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731DC" w:rsidRPr="00C731DC" w:rsidRDefault="00C731DC" w:rsidP="00C731DC">
      <w:pPr>
        <w:spacing w:after="12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31DC">
        <w:rPr>
          <w:rFonts w:ascii="Times New Roman" w:hAnsi="Times New Roman" w:cs="Times New Roman"/>
          <w:b/>
          <w:sz w:val="28"/>
          <w:szCs w:val="28"/>
        </w:rPr>
        <w:t xml:space="preserve">Памятка страхователю по подготовке сведений подраздела 1.3 формы ЕФС-1 </w:t>
      </w:r>
      <w:r w:rsidR="0050260A">
        <w:rPr>
          <w:rFonts w:ascii="Times New Roman" w:hAnsi="Times New Roman" w:cs="Times New Roman"/>
          <w:b/>
          <w:sz w:val="28"/>
          <w:szCs w:val="28"/>
        </w:rPr>
        <w:t>начиная с</w:t>
      </w:r>
      <w:r w:rsidRPr="00C731D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0260A">
        <w:rPr>
          <w:rFonts w:ascii="Times New Roman" w:hAnsi="Times New Roman" w:cs="Times New Roman"/>
          <w:b/>
          <w:sz w:val="28"/>
          <w:szCs w:val="28"/>
        </w:rPr>
        <w:t xml:space="preserve">отчетного периода - </w:t>
      </w:r>
      <w:r w:rsidRPr="00C731DC">
        <w:rPr>
          <w:rFonts w:ascii="Times New Roman" w:hAnsi="Times New Roman" w:cs="Times New Roman"/>
          <w:b/>
          <w:sz w:val="28"/>
          <w:szCs w:val="28"/>
        </w:rPr>
        <w:t>июн</w:t>
      </w:r>
      <w:r w:rsidR="0050260A">
        <w:rPr>
          <w:rFonts w:ascii="Times New Roman" w:hAnsi="Times New Roman" w:cs="Times New Roman"/>
          <w:b/>
          <w:sz w:val="28"/>
          <w:szCs w:val="28"/>
        </w:rPr>
        <w:t>ь</w:t>
      </w:r>
      <w:r w:rsidRPr="00C731DC">
        <w:rPr>
          <w:rFonts w:ascii="Times New Roman" w:hAnsi="Times New Roman" w:cs="Times New Roman"/>
          <w:b/>
          <w:sz w:val="28"/>
          <w:szCs w:val="28"/>
        </w:rPr>
        <w:t xml:space="preserve"> 2026 </w:t>
      </w:r>
    </w:p>
    <w:p w:rsidR="00C731DC" w:rsidRPr="00C731DC" w:rsidRDefault="00C731DC" w:rsidP="00C731D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Российской Федерации по Пермскому краю информирует страхователей о новых требованиях к заполнению подраздела 1.3 «Сведения о заработной плате и условиях осуществления деятельности работников государственных (муниципальных) учреждений» формы ЕФС</w:t>
      </w:r>
      <w:r w:rsidRPr="00EB385D">
        <w:rPr>
          <w:rFonts w:ascii="Cambria Math" w:hAnsi="Cambria Math" w:cs="Cambria Math"/>
          <w:sz w:val="28"/>
          <w:szCs w:val="28"/>
        </w:rPr>
        <w:t>‑</w:t>
      </w:r>
      <w:r w:rsidRPr="00EB385D">
        <w:rPr>
          <w:rFonts w:ascii="Times New Roman" w:hAnsi="Times New Roman" w:cs="Times New Roman"/>
          <w:sz w:val="28"/>
          <w:szCs w:val="28"/>
        </w:rPr>
        <w:t>1.</w:t>
      </w:r>
    </w:p>
    <w:p w:rsidR="00C731DC" w:rsidRPr="00EB385D" w:rsidRDefault="00422FD3" w:rsidP="00EB385D">
      <w:pPr>
        <w:pStyle w:val="a3"/>
        <w:spacing w:before="0" w:beforeAutospacing="0" w:after="0" w:afterAutospacing="0" w:line="312" w:lineRule="auto"/>
        <w:ind w:firstLine="567"/>
        <w:jc w:val="both"/>
        <w:rPr>
          <w:sz w:val="28"/>
          <w:szCs w:val="28"/>
        </w:rPr>
      </w:pPr>
      <w:proofErr w:type="gramStart"/>
      <w:r w:rsidRPr="00EB385D">
        <w:rPr>
          <w:sz w:val="28"/>
          <w:szCs w:val="28"/>
        </w:rPr>
        <w:t>В</w:t>
      </w:r>
      <w:r w:rsidR="00C731DC" w:rsidRPr="00EB385D">
        <w:rPr>
          <w:sz w:val="28"/>
          <w:szCs w:val="28"/>
        </w:rPr>
        <w:t>ступил</w:t>
      </w:r>
      <w:r w:rsidRPr="00EB385D">
        <w:rPr>
          <w:sz w:val="28"/>
          <w:szCs w:val="28"/>
        </w:rPr>
        <w:t xml:space="preserve"> в силу</w:t>
      </w:r>
      <w:r w:rsidR="00C731DC" w:rsidRPr="00EB385D">
        <w:rPr>
          <w:sz w:val="28"/>
          <w:szCs w:val="28"/>
        </w:rPr>
        <w:t xml:space="preserve"> приказ СФР от 15.04.2026 № 389</w:t>
      </w:r>
      <w:r w:rsidR="007C09D8">
        <w:rPr>
          <w:sz w:val="28"/>
          <w:szCs w:val="28"/>
        </w:rPr>
        <w:t xml:space="preserve"> «</w:t>
      </w:r>
      <w:r w:rsidR="00EB385D" w:rsidRPr="00EB385D">
        <w:rPr>
          <w:sz w:val="28"/>
          <w:szCs w:val="28"/>
        </w:rPr>
        <w:t>О внесении изменений в некоторые нормативные правовые акты Фонда пенсионного и социального страхования Российской Федерации по вопросам ведения индивидуального (персонифицированного) учета</w:t>
      </w:r>
      <w:r w:rsidR="00EB385D" w:rsidRPr="00EB385D">
        <w:rPr>
          <w:b/>
          <w:bCs/>
        </w:rPr>
        <w:t xml:space="preserve"> </w:t>
      </w:r>
      <w:r w:rsidR="00EB385D" w:rsidRPr="00EB385D">
        <w:rPr>
          <w:bCs/>
          <w:sz w:val="28"/>
          <w:szCs w:val="28"/>
        </w:rPr>
        <w:t>в системах обязательного пенсионного страхования и обязательного социального страхования</w:t>
      </w:r>
      <w:r w:rsidR="007C09D8">
        <w:rPr>
          <w:sz w:val="28"/>
          <w:szCs w:val="28"/>
        </w:rPr>
        <w:t>»</w:t>
      </w:r>
      <w:bookmarkStart w:id="0" w:name="_GoBack"/>
      <w:bookmarkEnd w:id="0"/>
      <w:r w:rsidR="00EB385D" w:rsidRPr="00EB385D">
        <w:rPr>
          <w:sz w:val="28"/>
          <w:szCs w:val="28"/>
        </w:rPr>
        <w:t xml:space="preserve"> </w:t>
      </w:r>
      <w:r w:rsidRPr="00EB385D">
        <w:rPr>
          <w:sz w:val="28"/>
          <w:szCs w:val="28"/>
        </w:rPr>
        <w:t>(далее - Приказ СФР №389)</w:t>
      </w:r>
      <w:r w:rsidR="00C731DC" w:rsidRPr="00EB385D">
        <w:rPr>
          <w:sz w:val="28"/>
          <w:szCs w:val="28"/>
        </w:rPr>
        <w:t xml:space="preserve">, которым </w:t>
      </w:r>
      <w:r w:rsidR="00C731DC" w:rsidRPr="00EB385D">
        <w:rPr>
          <w:b/>
          <w:sz w:val="28"/>
          <w:szCs w:val="28"/>
        </w:rPr>
        <w:t>утверждены обновлённые коды наименования должности (профессии)</w:t>
      </w:r>
      <w:r w:rsidR="00C731DC" w:rsidRPr="00EB385D">
        <w:rPr>
          <w:sz w:val="28"/>
          <w:szCs w:val="28"/>
        </w:rPr>
        <w:t xml:space="preserve"> для государственных и муниципальных учреждений. </w:t>
      </w:r>
      <w:proofErr w:type="gramEnd"/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B385D">
        <w:rPr>
          <w:rFonts w:ascii="Times New Roman" w:hAnsi="Times New Roman" w:cs="Times New Roman"/>
          <w:b/>
          <w:sz w:val="28"/>
          <w:szCs w:val="28"/>
        </w:rPr>
        <w:t>Формат нового кода — 12</w:t>
      </w:r>
      <w:r w:rsidRPr="00EB385D">
        <w:rPr>
          <w:rFonts w:ascii="Cambria Math" w:hAnsi="Cambria Math" w:cs="Cambria Math"/>
          <w:b/>
          <w:sz w:val="28"/>
          <w:szCs w:val="28"/>
        </w:rPr>
        <w:t>‑</w:t>
      </w:r>
      <w:r w:rsidRPr="00EB385D">
        <w:rPr>
          <w:rFonts w:ascii="Times New Roman" w:hAnsi="Times New Roman" w:cs="Times New Roman"/>
          <w:b/>
          <w:sz w:val="28"/>
          <w:szCs w:val="28"/>
        </w:rPr>
        <w:t>значный: XXXXXX</w:t>
      </w:r>
      <w:r w:rsidRPr="00EB385D">
        <w:rPr>
          <w:rFonts w:ascii="Cambria Math" w:hAnsi="Cambria Math" w:cs="Cambria Math"/>
          <w:b/>
          <w:sz w:val="28"/>
          <w:szCs w:val="28"/>
        </w:rPr>
        <w:t>‑</w:t>
      </w:r>
      <w:r w:rsidRPr="00EB385D">
        <w:rPr>
          <w:rFonts w:ascii="Times New Roman" w:hAnsi="Times New Roman" w:cs="Times New Roman"/>
          <w:b/>
          <w:sz w:val="28"/>
          <w:szCs w:val="28"/>
        </w:rPr>
        <w:t>XXXX</w:t>
      </w:r>
      <w:r w:rsidRPr="00EB385D">
        <w:rPr>
          <w:rFonts w:ascii="Cambria Math" w:hAnsi="Cambria Math" w:cs="Cambria Math"/>
          <w:b/>
          <w:sz w:val="28"/>
          <w:szCs w:val="28"/>
        </w:rPr>
        <w:t>‑</w:t>
      </w:r>
      <w:r w:rsidRPr="00EB385D">
        <w:rPr>
          <w:rFonts w:ascii="Times New Roman" w:hAnsi="Times New Roman" w:cs="Times New Roman"/>
          <w:b/>
          <w:sz w:val="28"/>
          <w:szCs w:val="28"/>
        </w:rPr>
        <w:t>XX.</w:t>
      </w: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>Структура кода:</w:t>
      </w: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>первые 6 знаков — базовый цифровой код должности или профессии по Общероссийскому классификатору профессий рабочих, должностей служащих и тарифных разрядов (</w:t>
      </w:r>
      <w:proofErr w:type="gramStart"/>
      <w:r w:rsidRPr="00EB385D">
        <w:rPr>
          <w:rFonts w:ascii="Times New Roman" w:hAnsi="Times New Roman" w:cs="Times New Roman"/>
          <w:sz w:val="28"/>
          <w:szCs w:val="28"/>
        </w:rPr>
        <w:t>ОК</w:t>
      </w:r>
      <w:proofErr w:type="gramEnd"/>
      <w:r w:rsidRPr="00EB385D">
        <w:rPr>
          <w:rFonts w:ascii="Times New Roman" w:hAnsi="Times New Roman" w:cs="Times New Roman"/>
          <w:sz w:val="28"/>
          <w:szCs w:val="28"/>
        </w:rPr>
        <w:t xml:space="preserve"> 016</w:t>
      </w:r>
      <w:r w:rsidRPr="00EB385D">
        <w:rPr>
          <w:rFonts w:ascii="Cambria Math" w:hAnsi="Cambria Math" w:cs="Cambria Math"/>
          <w:sz w:val="28"/>
          <w:szCs w:val="28"/>
        </w:rPr>
        <w:t>‑</w:t>
      </w:r>
      <w:r w:rsidRPr="00EB385D">
        <w:rPr>
          <w:rFonts w:ascii="Times New Roman" w:hAnsi="Times New Roman" w:cs="Times New Roman"/>
          <w:sz w:val="28"/>
          <w:szCs w:val="28"/>
        </w:rPr>
        <w:t>2025 / ОКПДТР);</w:t>
      </w: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>следующие 4 знака — код категории, квалификационной категории, класса или разряда работника;</w:t>
      </w: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B385D">
        <w:rPr>
          <w:rFonts w:ascii="Times New Roman" w:hAnsi="Times New Roman" w:cs="Times New Roman"/>
          <w:sz w:val="28"/>
          <w:szCs w:val="28"/>
        </w:rPr>
        <w:t>последние</w:t>
      </w:r>
      <w:proofErr w:type="gramEnd"/>
      <w:r w:rsidRPr="00EB385D">
        <w:rPr>
          <w:rFonts w:ascii="Times New Roman" w:hAnsi="Times New Roman" w:cs="Times New Roman"/>
          <w:sz w:val="28"/>
          <w:szCs w:val="28"/>
        </w:rPr>
        <w:t xml:space="preserve"> 2 знака — отраслевой признак либо специфика условий труда.</w:t>
      </w:r>
    </w:p>
    <w:p w:rsidR="00C731DC" w:rsidRPr="00EB385D" w:rsidRDefault="00C731DC" w:rsidP="00EB385D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 xml:space="preserve">Справочник кодов </w:t>
      </w:r>
      <w:r w:rsidR="00422FD3" w:rsidRPr="00EB385D">
        <w:rPr>
          <w:rFonts w:ascii="Times New Roman" w:hAnsi="Times New Roman" w:cs="Times New Roman"/>
          <w:sz w:val="28"/>
          <w:szCs w:val="28"/>
        </w:rPr>
        <w:t>прилагается к Приказу СФР № 389 (</w:t>
      </w:r>
      <w:r w:rsidRPr="00EB385D">
        <w:rPr>
          <w:rFonts w:ascii="Times New Roman" w:hAnsi="Times New Roman" w:cs="Times New Roman"/>
          <w:sz w:val="28"/>
          <w:szCs w:val="28"/>
        </w:rPr>
        <w:t>Приложени</w:t>
      </w:r>
      <w:r w:rsidR="00422FD3" w:rsidRPr="00EB385D">
        <w:rPr>
          <w:rFonts w:ascii="Times New Roman" w:hAnsi="Times New Roman" w:cs="Times New Roman"/>
          <w:sz w:val="28"/>
          <w:szCs w:val="28"/>
        </w:rPr>
        <w:t>е</w:t>
      </w:r>
      <w:r w:rsidRPr="00EB385D">
        <w:rPr>
          <w:rFonts w:ascii="Times New Roman" w:hAnsi="Times New Roman" w:cs="Times New Roman"/>
          <w:sz w:val="28"/>
          <w:szCs w:val="28"/>
        </w:rPr>
        <w:t xml:space="preserve"> № 1</w:t>
      </w:r>
      <w:r w:rsidR="00422FD3" w:rsidRPr="00EB385D">
        <w:rPr>
          <w:rFonts w:ascii="Times New Roman" w:hAnsi="Times New Roman" w:cs="Times New Roman"/>
          <w:sz w:val="28"/>
          <w:szCs w:val="28"/>
        </w:rPr>
        <w:t>)</w:t>
      </w:r>
    </w:p>
    <w:p w:rsidR="007E5A68" w:rsidRPr="00EB385D" w:rsidRDefault="00422FD3" w:rsidP="00EB385D">
      <w:pPr>
        <w:spacing w:before="120"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B385D">
        <w:rPr>
          <w:rFonts w:ascii="Times New Roman" w:hAnsi="Times New Roman" w:cs="Times New Roman"/>
          <w:sz w:val="28"/>
          <w:szCs w:val="28"/>
        </w:rPr>
        <w:t>При сдаче сведений необходимо использовать указанные выше коды, иначе сведения будут</w:t>
      </w:r>
      <w:r w:rsidR="009817F0">
        <w:rPr>
          <w:rFonts w:ascii="Times New Roman" w:hAnsi="Times New Roman" w:cs="Times New Roman"/>
          <w:sz w:val="28"/>
          <w:szCs w:val="28"/>
        </w:rPr>
        <w:t xml:space="preserve"> не</w:t>
      </w:r>
      <w:r w:rsidRPr="00EB385D">
        <w:rPr>
          <w:rFonts w:ascii="Times New Roman" w:hAnsi="Times New Roman" w:cs="Times New Roman"/>
          <w:sz w:val="28"/>
          <w:szCs w:val="28"/>
        </w:rPr>
        <w:t xml:space="preserve"> </w:t>
      </w:r>
      <w:r w:rsidR="009817F0">
        <w:rPr>
          <w:rFonts w:ascii="Times New Roman" w:hAnsi="Times New Roman" w:cs="Times New Roman"/>
          <w:sz w:val="28"/>
          <w:szCs w:val="28"/>
        </w:rPr>
        <w:t xml:space="preserve">приняты СФР, так как </w:t>
      </w:r>
      <w:r w:rsidRPr="00EB385D">
        <w:rPr>
          <w:rFonts w:ascii="Times New Roman" w:hAnsi="Times New Roman" w:cs="Times New Roman"/>
          <w:sz w:val="28"/>
          <w:szCs w:val="28"/>
        </w:rPr>
        <w:t>представлены с нарушением порядка</w:t>
      </w:r>
      <w:r w:rsidR="009817F0">
        <w:rPr>
          <w:rFonts w:ascii="Times New Roman" w:hAnsi="Times New Roman" w:cs="Times New Roman"/>
          <w:sz w:val="28"/>
          <w:szCs w:val="28"/>
        </w:rPr>
        <w:t xml:space="preserve"> их</w:t>
      </w:r>
      <w:r w:rsidRPr="00EB385D">
        <w:rPr>
          <w:rFonts w:ascii="Times New Roman" w:hAnsi="Times New Roman" w:cs="Times New Roman"/>
          <w:sz w:val="28"/>
          <w:szCs w:val="28"/>
        </w:rPr>
        <w:t xml:space="preserve"> заполнения.</w:t>
      </w:r>
    </w:p>
    <w:p w:rsidR="00C731DC" w:rsidRDefault="00C731DC" w:rsidP="00C731D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731DC" w:rsidRDefault="00C731DC" w:rsidP="00C731D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BFA" w:rsidRDefault="008C3BFA" w:rsidP="00C731D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BFA" w:rsidRDefault="008C3BFA" w:rsidP="00C731DC">
      <w:pPr>
        <w:spacing w:after="12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8C3BFA" w:rsidRPr="008C3BFA" w:rsidRDefault="008C3BFA" w:rsidP="008C3BFA">
      <w:pPr>
        <w:shd w:val="clear" w:color="auto" w:fill="FFFFFF"/>
        <w:spacing w:after="120" w:line="240" w:lineRule="auto"/>
        <w:ind w:firstLine="708"/>
        <w:jc w:val="right"/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</w:pPr>
      <w:r w:rsidRPr="008C3BFA">
        <w:rPr>
          <w:rFonts w:ascii="Times New Roman" w:eastAsia="Times New Roman" w:hAnsi="Times New Roman" w:cs="Times New Roman"/>
          <w:color w:val="212121"/>
          <w:sz w:val="28"/>
          <w:szCs w:val="28"/>
          <w:lang w:eastAsia="ru-RU"/>
        </w:rPr>
        <w:t>ОСФР по Пермскому краю,</w:t>
      </w:r>
    </w:p>
    <w:p w:rsidR="00C731DC" w:rsidRPr="00C731DC" w:rsidRDefault="00C731DC" w:rsidP="00C731DC">
      <w:pPr>
        <w:spacing w:after="120"/>
        <w:ind w:firstLine="567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30 июня 2026</w:t>
      </w:r>
    </w:p>
    <w:sectPr w:rsidR="00C731DC" w:rsidRPr="00C731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31DC"/>
    <w:rsid w:val="00422FD3"/>
    <w:rsid w:val="0050260A"/>
    <w:rsid w:val="007C09D8"/>
    <w:rsid w:val="007E5A68"/>
    <w:rsid w:val="008C3BFA"/>
    <w:rsid w:val="00923242"/>
    <w:rsid w:val="009817F0"/>
    <w:rsid w:val="009A7A40"/>
    <w:rsid w:val="009C4452"/>
    <w:rsid w:val="009E665F"/>
    <w:rsid w:val="00B36CFC"/>
    <w:rsid w:val="00C52CBC"/>
    <w:rsid w:val="00C731DC"/>
    <w:rsid w:val="00EB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B38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172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232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Макий Маргарита Анатольевна</dc:creator>
  <cp:lastModifiedBy>Кудрина Екатерина Викторовна</cp:lastModifiedBy>
  <cp:revision>7</cp:revision>
  <cp:lastPrinted>2026-06-29T11:31:00Z</cp:lastPrinted>
  <dcterms:created xsi:type="dcterms:W3CDTF">2026-06-29T10:53:00Z</dcterms:created>
  <dcterms:modified xsi:type="dcterms:W3CDTF">2026-07-14T11:10:00Z</dcterms:modified>
</cp:coreProperties>
</file>