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E2" w:rsidRPr="009434F2" w:rsidRDefault="00045AE2" w:rsidP="00045AE2">
      <w:pPr>
        <w:pStyle w:val="a3"/>
        <w:shd w:val="clear" w:color="auto" w:fill="FFFFFF"/>
        <w:tabs>
          <w:tab w:val="right" w:pos="9356"/>
        </w:tabs>
        <w:spacing w:before="0" w:beforeAutospacing="0" w:after="0"/>
        <w:ind w:firstLine="709"/>
        <w:jc w:val="both"/>
        <w:rPr>
          <w:color w:val="212121"/>
          <w:sz w:val="26"/>
          <w:szCs w:val="26"/>
          <w:shd w:val="clear" w:color="auto" w:fill="FFFFFF"/>
        </w:rPr>
      </w:pPr>
      <w:r w:rsidRPr="009434F2">
        <w:rPr>
          <w:color w:val="212121"/>
          <w:sz w:val="26"/>
          <w:szCs w:val="26"/>
          <w:shd w:val="clear" w:color="auto" w:fill="FFFFFF"/>
        </w:rPr>
        <w:t>Предоставление государственной услуги по установлению скидки к страховому тарифу на обязательное социальное страхование от несчастных случаев на производстве и профессиональных заболеваний осуществляется в соответствии с административным регламентом, утвержденным приказом СФР от 27.11.2024 г. № 2250.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  <w:shd w:val="clear" w:color="auto" w:fill="FFFFFF"/>
        </w:rPr>
      </w:pP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  <w:shd w:val="clear" w:color="auto" w:fill="FFFFFF"/>
        </w:rPr>
      </w:pPr>
      <w:r w:rsidRPr="009434F2">
        <w:rPr>
          <w:color w:val="212121"/>
          <w:sz w:val="26"/>
          <w:szCs w:val="26"/>
          <w:shd w:val="clear" w:color="auto" w:fill="FFFFFF"/>
        </w:rPr>
        <w:t xml:space="preserve">Заявление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</w:t>
      </w:r>
      <w:r w:rsidR="00ED7048">
        <w:rPr>
          <w:color w:val="212121"/>
          <w:sz w:val="26"/>
          <w:szCs w:val="26"/>
          <w:shd w:val="clear" w:color="auto" w:fill="FFFFFF"/>
        </w:rPr>
        <w:t xml:space="preserve">представляется </w:t>
      </w:r>
      <w:r w:rsidRPr="009434F2">
        <w:rPr>
          <w:color w:val="212121"/>
          <w:sz w:val="26"/>
          <w:szCs w:val="26"/>
          <w:shd w:val="clear" w:color="auto" w:fill="FFFFFF"/>
        </w:rPr>
        <w:t>страхователем на бумажном носителе или в форме электронного документа: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почтовым отправлением;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лично в территориальном органе СФР;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через многофункциональный центр;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через Единый портал государственных и муниципальных услуг.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  <w:shd w:val="clear" w:color="auto" w:fill="FFFFFF"/>
        </w:rPr>
      </w:pP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  <w:shd w:val="clear" w:color="auto" w:fill="FFFFFF"/>
        </w:rPr>
      </w:pPr>
      <w:r w:rsidRPr="009434F2">
        <w:rPr>
          <w:color w:val="212121"/>
          <w:sz w:val="26"/>
          <w:szCs w:val="26"/>
          <w:shd w:val="clear" w:color="auto" w:fill="FFFFFF"/>
        </w:rPr>
        <w:t>В случае направления заявления в форме электронного документа оно подписывается страхователем усиленной квалифицированной электронной подписью.</w:t>
      </w:r>
    </w:p>
    <w:p w:rsidR="00045AE2" w:rsidRPr="009434F2" w:rsidRDefault="00045AE2" w:rsidP="00045AE2">
      <w:pPr>
        <w:pStyle w:val="a3"/>
        <w:shd w:val="clear" w:color="auto" w:fill="FFFFFF"/>
        <w:tabs>
          <w:tab w:val="right" w:pos="9356"/>
        </w:tabs>
        <w:spacing w:before="0" w:beforeAutospacing="0" w:after="0"/>
        <w:ind w:firstLine="709"/>
        <w:jc w:val="both"/>
        <w:rPr>
          <w:color w:val="212121"/>
          <w:sz w:val="26"/>
          <w:szCs w:val="26"/>
        </w:rPr>
      </w:pPr>
    </w:p>
    <w:p w:rsidR="00045AE2" w:rsidRPr="009434F2" w:rsidRDefault="00045AE2" w:rsidP="00045AE2">
      <w:pPr>
        <w:pStyle w:val="a3"/>
        <w:shd w:val="clear" w:color="auto" w:fill="FFFFFF"/>
        <w:tabs>
          <w:tab w:val="right" w:pos="9356"/>
        </w:tabs>
        <w:spacing w:before="0" w:beforeAutospacing="0" w:after="0"/>
        <w:ind w:firstLine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При подаче заявления должны быть соблюдены следующие условия: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осуществление страхователем финансово-хозяйственной деятельности более 3 лет с момента его государственной регистрации до года, в котором рассчитывается скидка;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отсутствие у страхователя на день подачи заявления выявленной недоимки</w:t>
      </w:r>
      <w:r w:rsidR="00A94C9E" w:rsidRPr="009434F2">
        <w:rPr>
          <w:color w:val="212121"/>
          <w:sz w:val="26"/>
          <w:szCs w:val="26"/>
        </w:rPr>
        <w:t>,</w:t>
      </w:r>
      <w:r w:rsidRPr="009434F2">
        <w:rPr>
          <w:color w:val="212121"/>
          <w:sz w:val="26"/>
          <w:szCs w:val="26"/>
        </w:rPr>
        <w:t xml:space="preserve"> начисленных пеней и штрафов по итогам камеральной или выездной проверки;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отсутствие в предшествующем финансовом году страхового случая со смертельным исходом, произошедшего не по вине третьих лиц;</w:t>
      </w:r>
    </w:p>
    <w:p w:rsidR="00A94C9E" w:rsidRPr="009434F2" w:rsidRDefault="00045AE2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>- наличие в отчетности страхователя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</w:t>
      </w:r>
      <w:r w:rsidR="00A94C9E" w:rsidRPr="009434F2">
        <w:rPr>
          <w:color w:val="212121"/>
          <w:sz w:val="26"/>
          <w:szCs w:val="26"/>
        </w:rPr>
        <w:t>;</w:t>
      </w:r>
    </w:p>
    <w:p w:rsidR="00045AE2" w:rsidRPr="009434F2" w:rsidRDefault="00A94C9E" w:rsidP="00045AE2">
      <w:pPr>
        <w:shd w:val="clear" w:color="auto" w:fill="FFFFFF"/>
        <w:tabs>
          <w:tab w:val="right" w:pos="9356"/>
        </w:tabs>
        <w:ind w:left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</w:rPr>
        <w:t xml:space="preserve">- </w:t>
      </w:r>
      <w:r w:rsidRPr="009434F2">
        <w:rPr>
          <w:sz w:val="26"/>
          <w:szCs w:val="26"/>
        </w:rPr>
        <w:t xml:space="preserve">результат расчета скидки, при котором </w:t>
      </w:r>
      <w:r w:rsidR="00D076DE">
        <w:rPr>
          <w:sz w:val="26"/>
          <w:szCs w:val="26"/>
        </w:rPr>
        <w:t xml:space="preserve">все </w:t>
      </w:r>
      <w:r w:rsidRPr="009434F2">
        <w:rPr>
          <w:sz w:val="26"/>
          <w:szCs w:val="26"/>
        </w:rPr>
        <w:t>рассчитанны</w:t>
      </w:r>
      <w:r w:rsidR="00D076DE">
        <w:rPr>
          <w:sz w:val="26"/>
          <w:szCs w:val="26"/>
        </w:rPr>
        <w:t>е</w:t>
      </w:r>
      <w:r w:rsidRPr="009434F2">
        <w:rPr>
          <w:sz w:val="26"/>
          <w:szCs w:val="26"/>
        </w:rPr>
        <w:t xml:space="preserve"> основны</w:t>
      </w:r>
      <w:r w:rsidR="00D076DE">
        <w:rPr>
          <w:sz w:val="26"/>
          <w:szCs w:val="26"/>
        </w:rPr>
        <w:t>е</w:t>
      </w:r>
      <w:r w:rsidRPr="009434F2">
        <w:rPr>
          <w:sz w:val="26"/>
          <w:szCs w:val="26"/>
        </w:rPr>
        <w:t xml:space="preserve"> показател</w:t>
      </w:r>
      <w:r w:rsidR="00D076DE">
        <w:rPr>
          <w:sz w:val="26"/>
          <w:szCs w:val="26"/>
        </w:rPr>
        <w:t>и</w:t>
      </w:r>
      <w:r w:rsidRPr="009434F2">
        <w:rPr>
          <w:sz w:val="26"/>
          <w:szCs w:val="26"/>
        </w:rPr>
        <w:t xml:space="preserve"> </w:t>
      </w:r>
      <w:r w:rsidR="00D076DE">
        <w:rPr>
          <w:sz w:val="26"/>
          <w:szCs w:val="26"/>
        </w:rPr>
        <w:t>меньше</w:t>
      </w:r>
      <w:r w:rsidRPr="009434F2">
        <w:rPr>
          <w:sz w:val="26"/>
          <w:szCs w:val="26"/>
        </w:rPr>
        <w:t xml:space="preserve"> показател</w:t>
      </w:r>
      <w:r w:rsidR="00837E07">
        <w:rPr>
          <w:sz w:val="26"/>
          <w:szCs w:val="26"/>
        </w:rPr>
        <w:t>ей</w:t>
      </w:r>
      <w:bookmarkStart w:id="0" w:name="_GoBack"/>
      <w:bookmarkEnd w:id="0"/>
      <w:r w:rsidRPr="009434F2">
        <w:rPr>
          <w:sz w:val="26"/>
          <w:szCs w:val="26"/>
        </w:rPr>
        <w:t xml:space="preserve"> по виду экономической деятельности, к которому отнесен основной вид деятельности заявителя</w:t>
      </w:r>
      <w:r w:rsidR="00045AE2" w:rsidRPr="009434F2">
        <w:rPr>
          <w:color w:val="212121"/>
          <w:sz w:val="26"/>
          <w:szCs w:val="26"/>
        </w:rPr>
        <w:t>.</w:t>
      </w: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  <w:shd w:val="clear" w:color="auto" w:fill="FFFFFF"/>
        </w:rPr>
      </w:pPr>
    </w:p>
    <w:p w:rsidR="00045AE2" w:rsidRPr="009434F2" w:rsidRDefault="00045AE2" w:rsidP="00045AE2">
      <w:pPr>
        <w:shd w:val="clear" w:color="auto" w:fill="FFFFFF"/>
        <w:tabs>
          <w:tab w:val="right" w:pos="9356"/>
        </w:tabs>
        <w:ind w:firstLine="709"/>
        <w:jc w:val="both"/>
        <w:rPr>
          <w:color w:val="212121"/>
          <w:sz w:val="26"/>
          <w:szCs w:val="26"/>
        </w:rPr>
      </w:pPr>
      <w:r w:rsidRPr="009434F2">
        <w:rPr>
          <w:color w:val="212121"/>
          <w:sz w:val="26"/>
          <w:szCs w:val="26"/>
          <w:shd w:val="clear" w:color="auto" w:fill="FFFFFF"/>
        </w:rPr>
        <w:t>Срок подачи заявления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 </w:t>
      </w:r>
      <w:r w:rsidRPr="009434F2">
        <w:rPr>
          <w:rStyle w:val="a4"/>
          <w:color w:val="212121"/>
          <w:sz w:val="26"/>
          <w:szCs w:val="26"/>
          <w:shd w:val="clear" w:color="auto" w:fill="FFFFFF"/>
        </w:rPr>
        <w:t>на 2026 год</w:t>
      </w:r>
      <w:r w:rsidRPr="009434F2">
        <w:rPr>
          <w:color w:val="212121"/>
          <w:sz w:val="26"/>
          <w:szCs w:val="26"/>
          <w:shd w:val="clear" w:color="auto" w:fill="FFFFFF"/>
        </w:rPr>
        <w:t> - </w:t>
      </w:r>
      <w:r w:rsidRPr="009434F2">
        <w:rPr>
          <w:rStyle w:val="a4"/>
          <w:color w:val="212121"/>
          <w:sz w:val="26"/>
          <w:szCs w:val="26"/>
          <w:shd w:val="clear" w:color="auto" w:fill="FFFFFF"/>
        </w:rPr>
        <w:t>не позднее 1 ноября 2025 года</w:t>
      </w:r>
      <w:r w:rsidRPr="009434F2">
        <w:rPr>
          <w:color w:val="212121"/>
          <w:sz w:val="26"/>
          <w:szCs w:val="26"/>
          <w:shd w:val="clear" w:color="auto" w:fill="FFFFFF"/>
        </w:rPr>
        <w:t>, но не ранее утверждения СФР значений основных показателей по видам экономической деятельности</w:t>
      </w:r>
      <w:r w:rsidR="00A94C9E" w:rsidRPr="009434F2">
        <w:rPr>
          <w:color w:val="212121"/>
          <w:sz w:val="26"/>
          <w:szCs w:val="26"/>
          <w:shd w:val="clear" w:color="auto" w:fill="FFFFFF"/>
        </w:rPr>
        <w:t xml:space="preserve"> (</w:t>
      </w:r>
      <w:hyperlink r:id="rId4" w:history="1">
        <w:r w:rsidR="009434F2" w:rsidRPr="009434F2">
          <w:rPr>
            <w:sz w:val="26"/>
            <w:szCs w:val="26"/>
          </w:rPr>
          <w:t>постановление</w:t>
        </w:r>
      </w:hyperlink>
      <w:r w:rsidR="009434F2" w:rsidRPr="009434F2">
        <w:rPr>
          <w:sz w:val="26"/>
          <w:szCs w:val="26"/>
        </w:rPr>
        <w:t xml:space="preserve"> Правительства Российской Федерации от 30.05.2012 г. № 524)</w:t>
      </w:r>
      <w:r w:rsidRPr="009434F2">
        <w:rPr>
          <w:color w:val="212121"/>
          <w:sz w:val="26"/>
          <w:szCs w:val="26"/>
          <w:shd w:val="clear" w:color="auto" w:fill="FFFFFF"/>
        </w:rPr>
        <w:t>.</w:t>
      </w:r>
    </w:p>
    <w:p w:rsidR="007E4A60" w:rsidRPr="009434F2" w:rsidRDefault="007E4A60">
      <w:pPr>
        <w:rPr>
          <w:sz w:val="26"/>
          <w:szCs w:val="26"/>
        </w:rPr>
      </w:pPr>
    </w:p>
    <w:sectPr w:rsidR="007E4A60" w:rsidRPr="0094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E2"/>
    <w:rsid w:val="00045AE2"/>
    <w:rsid w:val="007E4A60"/>
    <w:rsid w:val="00837E07"/>
    <w:rsid w:val="009434F2"/>
    <w:rsid w:val="00A94C9E"/>
    <w:rsid w:val="00BB211E"/>
    <w:rsid w:val="00D076DE"/>
    <w:rsid w:val="00E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C960"/>
  <w15:chartTrackingRefBased/>
  <w15:docId w15:val="{7E7B51B7-0BF3-46F5-A424-8A7194B3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5AE2"/>
    <w:pPr>
      <w:spacing w:before="100" w:beforeAutospacing="1" w:after="119"/>
    </w:pPr>
    <w:rPr>
      <w:sz w:val="24"/>
      <w:szCs w:val="24"/>
    </w:rPr>
  </w:style>
  <w:style w:type="character" w:styleId="a4">
    <w:name w:val="Strong"/>
    <w:uiPriority w:val="22"/>
    <w:qFormat/>
    <w:rsid w:val="00045A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7E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E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21666DC3A21D5607ACA574E23658DEC0772453C92AD16F544801D2FE0947EF3FBD9C9C1FFE6530KCx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Марина Николаевна</dc:creator>
  <cp:keywords/>
  <dc:description/>
  <cp:lastModifiedBy>Черных Марина Николаевна</cp:lastModifiedBy>
  <cp:revision>5</cp:revision>
  <cp:lastPrinted>2025-10-10T11:40:00Z</cp:lastPrinted>
  <dcterms:created xsi:type="dcterms:W3CDTF">2025-10-01T11:08:00Z</dcterms:created>
  <dcterms:modified xsi:type="dcterms:W3CDTF">2025-10-10T11:49:00Z</dcterms:modified>
</cp:coreProperties>
</file>