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9C" w:rsidRDefault="000C179C" w:rsidP="000C1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bookmarkStart w:id="0" w:name="_GoBack"/>
      <w:bookmarkEnd w:id="0"/>
    </w:p>
    <w:p w:rsidR="000C179C" w:rsidRPr="000C179C" w:rsidRDefault="000C179C" w:rsidP="00BD42F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</w:pPr>
      <w:r w:rsidRPr="000C179C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  <w:t>Ответы на вопросы по представлению подраздела 1.1 «Сведения о трудовой (иной) деятельности» формы ЕФС-1 в СФР в 2024 году</w:t>
      </w:r>
    </w:p>
    <w:p w:rsidR="000C179C" w:rsidRPr="00BD42F8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5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Если с сотрудником заключен срочный трудовой договор сроком до 6 месяцев, позднее заключается дополнительное соглашение к трудовому договору и срок действия договора продлевают еще на 2 месяца, какую отчетность необходимо представить?</w:t>
        </w:r>
      </w:hyperlink>
    </w:p>
    <w:p w:rsid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случае продления срока действия срочного трудового договора необходимо представить корректировку ранее поданного кадрового мероприятия (подраздел 1.1 формы ЕФС-1) в соответствии с п. 52 порядка заполнения формы ЕФС-1. В данном случае одновременно представляется отмена кадрового мероприятия с кодом вида трудового договора «0.1» и новое кадровое мероприятие «Прием» с указанием в графе 5 кода вида трудового договора «0.2» и реквизитов дополнительного соглашения в подразделе «Основание».</w:t>
      </w:r>
    </w:p>
    <w:p w:rsidR="00361A25" w:rsidRPr="000C179C" w:rsidRDefault="00361A25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361A25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61A2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6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Договор изначально был срочный (более 6 мес.), затем дополнительным соглашением его признали бессрочным. В этом случае тип договора меняем при переводе?</w:t>
        </w:r>
      </w:hyperlink>
    </w:p>
    <w:p w:rsidR="000C179C" w:rsidRDefault="00361A25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61A25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данном случае необходимо одновременно отменить ранее поданное кадровое мероприятие с кодом вида договора «0.2» и представить новое кадровое мероприятие, указав в графе 5 код «0» (бессрочный трудовой договор), а в подразделе «Основание» - реквизиты дополнительного соглашения.</w:t>
      </w:r>
    </w:p>
    <w:p w:rsidR="00BD42F8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7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У сотрудника оформлен срочный трудовой договор в октябре на 7 месяцев, в отчете в поле «</w:t>
        </w:r>
        <w:proofErr w:type="spell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ЯвляетсяСовместителем</w:t>
        </w:r>
        <w:proofErr w:type="spell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» он отображается как «срочный трудовой договор на срок более 6 месяцев». В декабре этому сотруднику оформляется перевод на другую должность. При отправке отчета срок должен </w:t>
        </w:r>
        <w:proofErr w:type="spell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пересчитаться</w:t>
        </w:r>
        <w:proofErr w:type="spell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 на текущий момент и в поле «</w:t>
        </w:r>
        <w:proofErr w:type="spell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ЯвляетсяСовместителем</w:t>
        </w:r>
        <w:proofErr w:type="spell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» встанет «срочный трудовой договор на срок ДО 6 месяцев» или срок должен остаться таким же, как был при отправке приема?</w:t>
        </w:r>
      </w:hyperlink>
    </w:p>
    <w:p w:rsid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Условия такого договора в части срока его действия не изменяются, корректировать код вида договора не нужно.</w:t>
      </w:r>
    </w:p>
    <w:p w:rsidR="00BD42F8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8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Надо ли указывать код «ДИСТ» при комбинированном графике работы?</w:t>
        </w:r>
      </w:hyperlink>
    </w:p>
    <w:p w:rsid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Да, надо. В соответствии со статьей 312.1 ТК РФ к дистанционной работе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относится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том числе выполнение трудовой функции дистанционно периодически,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месте.</w:t>
      </w:r>
    </w:p>
    <w:p w:rsidR="00BD42F8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r w:rsidR="000C179C" w:rsidRPr="00BD42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</w:t>
      </w:r>
      <w:hyperlink r:id="rId9" w:history="1">
        <w:proofErr w:type="gram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ля</w:t>
        </w:r>
        <w:proofErr w:type="gram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 каких мероприятий в графе 6 «Код выполняемой функции» подраздела 1.1 подраздела 1 «Сведения о трудовой (иной) деятельности» формы ЕФС-1 указываются коды «НЕПД» и «НЕПН»?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Коды «НЕПД» и «НЕПН» указываются в случае приема (перевода) сотрудника на работу на условиях неполного рабочего времени, например:</w:t>
      </w:r>
    </w:p>
    <w:p w:rsidR="000C179C" w:rsidRPr="000C179C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приема (перевода) сотрудника на работу на условиях неполного рабочего времени в трудовом договоре постоянно (ст. 93 ТК РФ);</w:t>
      </w:r>
    </w:p>
    <w:p w:rsidR="000C179C" w:rsidRPr="000C179C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установления режима неполного рабочего времени временно в дополнительном соглашении к трудовому договору;</w:t>
      </w:r>
    </w:p>
    <w:p w:rsidR="000C179C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переводе на режим неполного рабочего времени по распоряжению работодателя (ч. 5 ст. 74 ТК РФ).</w:t>
      </w:r>
    </w:p>
    <w:p w:rsidR="00BD42F8" w:rsidRPr="00BD42F8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0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Как быть, если сотрудник работает на условиях неполной рабочей недели дистанционно, то есть в форме надо указать одновременно два кода, НЕПН и ДИСТ?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графе 6 «Код выполняемой функции» подраздела 1.1 формы ЕФС-1 может указываться только один из кодов в соответствии со следующей приоритетностью:</w:t>
      </w:r>
    </w:p>
    <w:p w:rsidR="000C179C" w:rsidRPr="000C179C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1) «НЕПД», 2) «НЕПН», 3) «НДОМ», 4) «ДИСТ» (приоритет устанавливается для работы в условиях неполного рабочего времени). В данном случае в графе 6 "Код выполняемой функции" подраздела 1.1 формы ЕФС-1 необходимо указать код «НЕПН».</w:t>
      </w:r>
    </w:p>
    <w:p w:rsidR="000C179C" w:rsidRPr="00BD42F8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1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Нужно ли подавать мероприятие «Перевод» на сотрудников при переводе с неполного рабочего дня </w:t>
        </w:r>
        <w:proofErr w:type="gram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на</w:t>
        </w:r>
        <w:proofErr w:type="gram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 полный?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Да, необходимо представлять кадровое мероприятие «ПЕРЕВОД» без указания дополнительных кодов в графе «Код выполняемой функции».</w:t>
      </w:r>
    </w:p>
    <w:p w:rsidR="000C179C" w:rsidRPr="000C179C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BD42F8" w:rsidRDefault="000C179C" w:rsidP="00BD42F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  <w:sz w:val="24"/>
          <w:szCs w:val="24"/>
        </w:rPr>
      </w:pPr>
      <w:r w:rsidRPr="00BD42F8">
        <w:rPr>
          <w:color w:val="212121"/>
          <w:sz w:val="24"/>
          <w:szCs w:val="24"/>
        </w:rPr>
        <w:t>Ответы на вопросы по представлению подраздела 1.2 «Сведения о страховом стаже» формы ЕФС-1 в СФР в 2024 году</w:t>
      </w:r>
    </w:p>
    <w:p w:rsidR="00935889" w:rsidRPr="00BD42F8" w:rsidRDefault="00935889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2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В подразделе 1.2 нужно указывать только периоды работы застрахованного лица, которые перечислены в пункте 3 статьи 11 Федерального закона № 27-ФЗ (например, только периоды отпуска без сохранения заработной платы или периоды простоя)?</w:t>
        </w:r>
      </w:hyperlink>
    </w:p>
    <w:p w:rsid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соответствии с п. 6 порядка заполнения формы ЕФС-1 подраздел 1.2 представляется страхователями за весь период работы у страхователя в отчетном периоде в отношении застрахованных лиц, перечисленных в пункте 3 статьи 11 Федерального закона № 27-ФЗ. Таким образом, в графах подраздела «Период работы» подраздела 1.2 отдельными строками необходимо указывать весь период работы в отчетном периоде с выделением периодов работы в особых условиях труда. При этом страхователи имеют право представить подраздел 1.2 на всех работников, независимо от наличия особых условий, предусмотренных пунктом 3 статьи 11 Федерального закона № 27-ФЗ.</w:t>
      </w:r>
    </w:p>
    <w:p w:rsidR="00BD42F8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3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В каких </w:t>
        </w:r>
        <w:proofErr w:type="gram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случаях</w:t>
        </w:r>
        <w:proofErr w:type="gram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 и в </w:t>
        </w:r>
        <w:proofErr w:type="gram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какие</w:t>
        </w:r>
        <w:proofErr w:type="gram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 сроки необходимо подавать форму с типом сведений «Назначение выплат по ОСС» подраздела 1.2 формы ЕФС-1?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Подраздел 1.2 формы ЕФС-1с типом сведений «Назначение выплат по ОСС» представляется в срок не позднее трех рабочих дней со дня, когда застрахованное лицо подало заявление о предоставлении отпуска по беременности и родам или отпуска по уходу за ребенком.</w:t>
      </w: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4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Листок нетрудоспособности по беременности открыт в 2023 году, который продлился на 2024 год. Нужно ли сдавать подраздел 1.2 формы ЕФС-1 с типом сведений «Назначение выплат по ОСС» в 2024 году о дате начала отпуска по беременности и родам в 2023 году?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Нет, в данном случае необходимо будет представить подраздел 1.2 формы ЕФС-1 с типом сведений «Назначение выплат по ОСС» при получении в 2024 году заявления о предоставлении отпуска по уходу за ребенком.</w:t>
      </w: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5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Нужно ли стаж до отпуска по беременности и родам (отпуска по уходу за ребенком) по сотруднику указывать как обычно с начала года со всеми разрывами/льготными составляющими?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Периоды стажа до даты начала отпуска по уходу за ребенком (отпуска по беременности и родам) должны заполняться с учетом всех особенностей, имеющихся у ЗЛ, в том числе периодов льготной работы, если они имеются.</w:t>
      </w: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6" w:history="1">
        <w:r w:rsidR="000C179C" w:rsidRPr="00361A25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Нужно ли с подразделом 1.2 «Назначение выплат по ОСС» подавать подраздел 2 раздела 1 формы ЕФС-1, если у сотрудника есть особые условия труда?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Нет, не нужно, подраздел 2 должен представляться одновременно с подразделом 1.2 с типом сведений «Исходная», если подаются сведения на сотрудника, занятого на соответствующих видах работ.</w:t>
      </w:r>
    </w:p>
    <w:p w:rsidR="00BD42F8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Вопрос. </w:t>
      </w:r>
      <w:hyperlink r:id="rId17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В случае если по окончании отпуска по уходу за ребенком до полутора лет сотруднице, по ее заявлению, предоставляется отпуск по уходу за ребенком до трех лет, необходимо ли подавать сведения в СФР о продлении отпуска по уходу за ребенком до трех лет? Если необходимо, то в какие </w:t>
        </w:r>
        <w:proofErr w:type="gram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сроки</w:t>
        </w:r>
        <w:proofErr w:type="gram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 и по </w:t>
        </w:r>
        <w:proofErr w:type="gram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какой</w:t>
        </w:r>
        <w:proofErr w:type="gramEnd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 xml:space="preserve"> форме?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соответствии с пунктом 3 статьи 11 Федерального закона № 27-ФЗ в отношении застрахованных лиц, которые в отчетном периоде находились в отпуске по уходу за ребенком в возрасте от полутора до трех лет, страхователем представляется подраздел 1.2 формы ЕФС-1 по окончании календарного года не позднее 25-го числа месяца, следующего за отчетным периодом.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Форму с типом сведений «Назначение выплат по ОСС» в данном случае представлять не нужно.</w:t>
      </w: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8" w:history="1">
        <w:proofErr w:type="gramStart"/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Необходимо ли информировать СФР об отзыве заявления о предоставлении отпуска по уходу за ребенком, если ранее данные о предоставлении отпуска по уходу за ребенком были представлены в СФР, какой тип сведений «КОРР» или «ОТМН» указывать при отмене ранее представленных сведений и какой период работы при отмене ранее поданных сведений указывается в графах 2 и 3 «Период работы»?</w:t>
        </w:r>
      </w:hyperlink>
      <w:proofErr w:type="gramEnd"/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Пунктом 12 статьи 13 Федерального закона № 255-ФЗ предусмотрено, что в случае возникновения обстоятельств, влекущих прекращение права застрахованного лица на получение ежемесячного пособия по уходу за ребенком, страхователь в срок не позднее трех рабочих дней со дня, когда ему стало известно о возникновении таких обстоятельств, направляет уведомление о прекращении права застрахованного лица на получение ежемесячного пособия по уходу за ребенком.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Таким образом, при отзыве заявления о предоставлении отпуска по уходу за ребенком необходимо представить подраздел 1.2 с типом сведений «Отменяющая», в котором заполнены титульный лист, подраздел 1 раздела 1 (сведения о застрахованном лице) и поле «Корректируемый (отменяемый) период» подраздела 1.2 «Сведения о страховом стаже».</w:t>
      </w: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19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Как корректировать подраздел 1.2 с типом сведений «Назначение выплат по ОСС», если отправили неверные данные?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корректировки неверно представленных данных необходимо представить новую форму с типом сведений «Назначение выплат по ОСС», она заменит предыдущую.</w:t>
      </w: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20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Какие территории относятся к местностям с особыми климатическими условиями?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 местностям с особыми климатическими условиями для целей представления подраздела 1.2 формы ЕФС-1 и указания кода «ОКУ» относятся все территории (за исключением районов Крайнего Севера и приравненных к ним местностей), на которых действующими нормативными правовыми актами, в том числе нормативными правовыми актами бывшего СССР, введены районные коэффициенты к заработной плате и порядок их выплат.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Например, при представлении подраздела 1.2 формы ЕФС-1 в отношении сотрудников организаций, зарегистрированных на территории г. Полевской Свердловской области, в графе 4 «Код» указывается код «ОКУ», а в графе 5 «Районный коэффициент» - районный коэффициент «1.15», установленный постановлением Госкомтруда СССР, Секретариата ВЦСПС от 02.07.1987 № 403/20-155.</w:t>
      </w: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21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Обязательно ли заполнять графу 11 «Индивидуальный номер рабочего места» подраздела «Результат специальной оценки условий труда»?</w:t>
        </w:r>
      </w:hyperlink>
    </w:p>
    <w:p w:rsidR="000C179C" w:rsidRPr="00BD42F8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Графа 11 «Индивидуальный номер рабочего места» обязательна к заполнению, в случае если у страхователя проведена специальная оценка условий труда, и в подразделе 1.2 заполнена графа 8 «Особые условия труда (код)» и (или) графа 9 «Основание (код)» подраздела «Условия досрочного назначения пенсии».</w:t>
      </w:r>
    </w:p>
    <w:p w:rsidR="000C179C" w:rsidRPr="00BD42F8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BD42F8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BD42F8" w:rsidRDefault="000C179C" w:rsidP="00BD42F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  <w:sz w:val="24"/>
          <w:szCs w:val="24"/>
        </w:rPr>
      </w:pPr>
      <w:r w:rsidRPr="00BD42F8">
        <w:rPr>
          <w:color w:val="212121"/>
          <w:sz w:val="24"/>
          <w:szCs w:val="24"/>
        </w:rPr>
        <w:lastRenderedPageBreak/>
        <w:t>Ответы на вопросы по представлению раздела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формы ЕФС-1 в СФР в 2024 году</w:t>
      </w:r>
    </w:p>
    <w:p w:rsidR="00BD42F8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22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В каком отчетном периоде следует отражать перерасчет страховых взносов при изменении размера страхового тарифа на обязательное социальное страхование от несчастных случаев на производстве и профессиональных заболеваний?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соответствии с пунктом 175 порядка заполнения формы ЕФС-1 при изменении размера страхового тарифа сумма перерасчета страховых взносов (с начала отчетного (расчетного) периода) с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учетом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установленного с начала текущего года размера страхового тарифа отражается в графах 5 - 7 строки 9 в графе месяца, соответствующего месяцу получения уведомления об установленном с начала текущего года размере страхового тарифа.</w:t>
      </w:r>
    </w:p>
    <w:p w:rsidR="000C179C" w:rsidRPr="00BD42F8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23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Следует ли представлять уточненные сведения по форме ЕФС-1 за I квартал, если уведомление об изменении размера страхового тарифа на обязательное социальное страхование от несчастных случаев на производстве и профессиональных заболеваний получено в апреле?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Поскольку перерасчет страховых взносов с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учетом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установленного с начала текущего года размера страхового тарифа отражается в месяце получения уведомления об установленном с начала текущего года размере страхового тарифа, то обязанность по представлению уточненного расчета за I квартал отсутствует.</w:t>
      </w:r>
    </w:p>
    <w:p w:rsidR="000C179C" w:rsidRPr="00BD42F8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24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В каких случаях следует заполнять подраздел 2.1.1 при представлении раздела 2 формы ЕФС-1?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Согласно пункту 176 порядка заполнения формы ЕФС-1 подраздел 2.1.1 заполняется страхователями, у которых структурные подразделения были выделены в самостоятельные классификационные единицы (СКЕ) или страхователями, являющимися государственными (муниципальными) учреждениями, часть деятельности которых финансируется из бюджетов всех уровней и приравненных к ним источников (частичное финансирование), или страхователями - физическими лицами, являющимися индивидуальными предпринимателями, заключившими трудовой договор с работником, и (или) страхователями - физическими лицами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gramStart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являющимися индивидуальными предпринимателями, заключившими трудовой договор с работником, и (или) страхователями - физическими лицами, обязанными уплачивать страховые взносы в связи с заключением гражданско-правового договора, предметом которого являются выполнение работ и (или) оказание услуг, договора авторского заказа, состоящими на регистрационном учете в СФР по нескольким основаниям по обязательному социальному страхованию от несчастных случаев на производстве и профессиональных заболеваний.</w:t>
      </w:r>
      <w:proofErr w:type="gramEnd"/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Таким образом, подраздел 2.1.1 раздела 2 формы ЕФС-1 заполняется теми страхователями, которые применяют разные страховые тарифы. Во всех остальных случаях указанный подраздел не заполняется.</w:t>
      </w:r>
    </w:p>
    <w:p w:rsidR="000C179C" w:rsidRPr="00BD42F8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Вопрос. </w:t>
      </w:r>
      <w:hyperlink r:id="rId25" w:history="1">
        <w:r w:rsidR="000C179C" w:rsidRPr="00BD42F8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Какие подразделы являются обязательными к заполнению при представлении раздела 2 формы ЕФС-1?</w:t>
        </w:r>
      </w:hyperlink>
    </w:p>
    <w:p w:rsidR="000C179C" w:rsidRPr="000C179C" w:rsidRDefault="00BD42F8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D42F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C179C" w:rsidRPr="000C179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соответствии с пунктом 12 порядка заполнения формы ЕФС-1 обязательными для заполнения всеми страхователями являются титульный лист, подразделы 2.1 и 2.3 раздела 2.</w:t>
      </w:r>
    </w:p>
    <w:p w:rsidR="000C179C" w:rsidRPr="000C179C" w:rsidRDefault="000C179C" w:rsidP="00BD4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C179C" w:rsidRPr="00BD42F8" w:rsidRDefault="000C179C" w:rsidP="00BD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179C" w:rsidRPr="00BD42F8" w:rsidSect="00BD42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9C"/>
    <w:rsid w:val="000C179C"/>
    <w:rsid w:val="00361A25"/>
    <w:rsid w:val="00935889"/>
    <w:rsid w:val="00BD42F8"/>
    <w:rsid w:val="00CD34D8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7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1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7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1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employers/general_information/reporting/faq/~10043" TargetMode="External"/><Relationship Id="rId13" Type="http://schemas.openxmlformats.org/officeDocument/2006/relationships/hyperlink" Target="https://sfr.gov.ru/employers/general_information/reporting/faq/~10044" TargetMode="External"/><Relationship Id="rId18" Type="http://schemas.openxmlformats.org/officeDocument/2006/relationships/hyperlink" Target="https://sfr.gov.ru/employers/general_information/reporting/faq/~1004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fr.gov.ru/employers/general_information/reporting/faq/~10044" TargetMode="External"/><Relationship Id="rId7" Type="http://schemas.openxmlformats.org/officeDocument/2006/relationships/hyperlink" Target="https://sfr.gov.ru/employers/general_information/reporting/faq/~10043" TargetMode="External"/><Relationship Id="rId12" Type="http://schemas.openxmlformats.org/officeDocument/2006/relationships/hyperlink" Target="https://sfr.gov.ru/employers/general_information/reporting/faq/~10044" TargetMode="External"/><Relationship Id="rId17" Type="http://schemas.openxmlformats.org/officeDocument/2006/relationships/hyperlink" Target="https://sfr.gov.ru/employers/general_information/reporting/faq/~10044" TargetMode="External"/><Relationship Id="rId25" Type="http://schemas.openxmlformats.org/officeDocument/2006/relationships/hyperlink" Target="https://sfr.gov.ru/employers/general_information/reporting/faq/~100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fr.gov.ru/employers/general_information/reporting/faq/~10044" TargetMode="External"/><Relationship Id="rId20" Type="http://schemas.openxmlformats.org/officeDocument/2006/relationships/hyperlink" Target="https://sfr.gov.ru/employers/general_information/reporting/faq/~10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sfr.gov.ru/employers/general_information/reporting/faq/~10043" TargetMode="External"/><Relationship Id="rId11" Type="http://schemas.openxmlformats.org/officeDocument/2006/relationships/hyperlink" Target="https://sfr.gov.ru/employers/general_information/reporting/faq/~10043" TargetMode="External"/><Relationship Id="rId24" Type="http://schemas.openxmlformats.org/officeDocument/2006/relationships/hyperlink" Target="https://sfr.gov.ru/employers/general_information/reporting/faq/~10045" TargetMode="External"/><Relationship Id="rId5" Type="http://schemas.openxmlformats.org/officeDocument/2006/relationships/hyperlink" Target="https://sfr.gov.ru/employers/general_information/reporting/faq/~10043" TargetMode="External"/><Relationship Id="rId15" Type="http://schemas.openxmlformats.org/officeDocument/2006/relationships/hyperlink" Target="https://sfr.gov.ru/employers/general_information/reporting/faq/~10044" TargetMode="External"/><Relationship Id="rId23" Type="http://schemas.openxmlformats.org/officeDocument/2006/relationships/hyperlink" Target="https://sfr.gov.ru/employers/general_information/reporting/faq/~10045" TargetMode="External"/><Relationship Id="rId10" Type="http://schemas.openxmlformats.org/officeDocument/2006/relationships/hyperlink" Target="https://sfr.gov.ru/employers/general_information/reporting/faq/~10043" TargetMode="External"/><Relationship Id="rId19" Type="http://schemas.openxmlformats.org/officeDocument/2006/relationships/hyperlink" Target="https://sfr.gov.ru/employers/general_information/reporting/faq/~1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employers/general_information/reporting/faq/~10043" TargetMode="External"/><Relationship Id="rId14" Type="http://schemas.openxmlformats.org/officeDocument/2006/relationships/hyperlink" Target="https://sfr.gov.ru/employers/general_information/reporting/faq/~10044" TargetMode="External"/><Relationship Id="rId22" Type="http://schemas.openxmlformats.org/officeDocument/2006/relationships/hyperlink" Target="https://sfr.gov.ru/employers/general_information/reporting/faq/~1004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Синюк Анна Николаевна</dc:creator>
  <cp:lastModifiedBy>Фотин-Ардашев Александр Павлович</cp:lastModifiedBy>
  <cp:revision>2</cp:revision>
  <dcterms:created xsi:type="dcterms:W3CDTF">2024-06-14T07:20:00Z</dcterms:created>
  <dcterms:modified xsi:type="dcterms:W3CDTF">2024-06-14T07:20:00Z</dcterms:modified>
</cp:coreProperties>
</file>