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37F" w:rsidRPr="005A437F" w:rsidRDefault="005A437F" w:rsidP="005A437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СОГЛАШЕНИЕ</w:t>
      </w:r>
    </w:p>
    <w:p w:rsidR="005A437F" w:rsidRPr="005A437F" w:rsidRDefault="005A437F" w:rsidP="005A43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О ВЗАИМНОМ ПРИЗНАНИИ ПРАВ НА ВОЗМЕЩЕНИЕ ВРЕДА,</w:t>
      </w:r>
    </w:p>
    <w:p w:rsidR="005A437F" w:rsidRPr="005A437F" w:rsidRDefault="005A437F" w:rsidP="005A43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A437F">
        <w:rPr>
          <w:rFonts w:ascii="Times New Roman" w:hAnsi="Times New Roman" w:cs="Times New Roman"/>
          <w:sz w:val="24"/>
          <w:szCs w:val="24"/>
        </w:rPr>
        <w:t>ПРИЧИНЕННОГО</w:t>
      </w:r>
      <w:proofErr w:type="gramEnd"/>
      <w:r w:rsidRPr="005A437F">
        <w:rPr>
          <w:rFonts w:ascii="Times New Roman" w:hAnsi="Times New Roman" w:cs="Times New Roman"/>
          <w:sz w:val="24"/>
          <w:szCs w:val="24"/>
        </w:rPr>
        <w:t xml:space="preserve"> РАБОТНИКАМ УВЕЧЬЕМ, ПРОФЕССИОНАЛЬНЫМ</w:t>
      </w:r>
    </w:p>
    <w:p w:rsidR="005A437F" w:rsidRPr="005A437F" w:rsidRDefault="005A437F" w:rsidP="005A43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ЗАБОЛЕВАНИЕМ ЛИБО ИНЫМ ПОВРЕЖДЕНИЕМ ЗДОРОВЬЯ,</w:t>
      </w:r>
    </w:p>
    <w:p w:rsidR="005A437F" w:rsidRPr="005A437F" w:rsidRDefault="005A437F" w:rsidP="005A43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 xml:space="preserve">СВЯЗАННЫМ С ИСПОЛНЕНИЕМ ИМИ </w:t>
      </w:r>
      <w:proofErr w:type="gramStart"/>
      <w:r w:rsidRPr="005A437F">
        <w:rPr>
          <w:rFonts w:ascii="Times New Roman" w:hAnsi="Times New Roman" w:cs="Times New Roman"/>
          <w:sz w:val="24"/>
          <w:szCs w:val="24"/>
        </w:rPr>
        <w:t>ТРУДОВЫХ</w:t>
      </w:r>
      <w:proofErr w:type="gramEnd"/>
    </w:p>
    <w:p w:rsidR="005A437F" w:rsidRPr="005A437F" w:rsidRDefault="005A437F" w:rsidP="005A43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ОБЯЗАННОСТЕЙ</w:t>
      </w:r>
    </w:p>
    <w:p w:rsidR="005A437F" w:rsidRPr="005A437F" w:rsidRDefault="005A437F" w:rsidP="005A43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A437F" w:rsidRDefault="005A437F" w:rsidP="005A43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(Москва, 9 сентября 1994 года)</w:t>
      </w:r>
    </w:p>
    <w:p w:rsidR="005A437F" w:rsidRPr="005A437F" w:rsidRDefault="005A437F" w:rsidP="005A43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Государства - участники настоящего Соглашения в лице правительств, именуемые в дальнейшем Сторонами,</w:t>
      </w:r>
    </w:p>
    <w:p w:rsidR="005A437F" w:rsidRP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 xml:space="preserve">сознавая особую важность </w:t>
      </w:r>
      <w:proofErr w:type="gramStart"/>
      <w:r w:rsidRPr="005A437F">
        <w:rPr>
          <w:rFonts w:ascii="Times New Roman" w:hAnsi="Times New Roman" w:cs="Times New Roman"/>
          <w:sz w:val="24"/>
          <w:szCs w:val="24"/>
        </w:rPr>
        <w:t>социальной</w:t>
      </w:r>
      <w:proofErr w:type="gramEnd"/>
      <w:r w:rsidRPr="005A437F">
        <w:rPr>
          <w:rFonts w:ascii="Times New Roman" w:hAnsi="Times New Roman" w:cs="Times New Roman"/>
          <w:sz w:val="24"/>
          <w:szCs w:val="24"/>
        </w:rPr>
        <w:t xml:space="preserve"> защиты лиц, получивших трудовое увечье, профессиональное заболевание либо иное повреждение здоровья, связанные с исполнением ими трудовых обязанностей,</w:t>
      </w:r>
    </w:p>
    <w:p w:rsidR="005A437F" w:rsidRP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исходя из необходимости урегулирования вопросов в области социальной защиты граждан своих государств,</w:t>
      </w:r>
    </w:p>
    <w:p w:rsidR="005A437F" w:rsidRP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согласились о нижеследующем: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Статья 1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Настоящее Соглашение распространяется на предприятия, учреждения и организации Сторон (в том числе бывшего Союза ССР) независимо от форм собственности (далее - предприятия).</w:t>
      </w:r>
    </w:p>
    <w:p w:rsid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437F">
        <w:rPr>
          <w:rFonts w:ascii="Times New Roman" w:hAnsi="Times New Roman" w:cs="Times New Roman"/>
          <w:sz w:val="24"/>
          <w:szCs w:val="24"/>
        </w:rPr>
        <w:t>Выплаты по возмещению вреда, причиненного работникам увечьем, профессиональным заболеванием либо иным повреждением здоровья, связанными с исполнением ими трудовых обязанностей (далее - возмещение вреда), производятся работникам, ранее работавшим на предприятиях, а в случае их смерти - лицам, имеющим право на возмещение вреда, являющимся гражданами и имеющим постоянное место жительства на территории любой из Сторон.</w:t>
      </w:r>
      <w:proofErr w:type="gramEnd"/>
    </w:p>
    <w:p w:rsidR="005A437F" w:rsidRP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Возмещение вреда, причиненного работникам вследствие катастрофы на Чернобыльской АЭС и других радиационных катастроф, осуществляется в соответствии с принятым национальным законодательством и специальными соглашениями.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Статья 2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437F">
        <w:rPr>
          <w:rFonts w:ascii="Times New Roman" w:hAnsi="Times New Roman" w:cs="Times New Roman"/>
          <w:sz w:val="24"/>
          <w:szCs w:val="24"/>
        </w:rPr>
        <w:t>Возмещение вреда, причиненного работнику вследствие трудового увечья, иного повреждения здоровья (в том числе при наступлении потери трудоспособности в результате несчастного случая на производстве, связанного с исполнением работниками трудовых обязанностей, после переезда пострадавшего на территорию другой Стороны), смерти производится работодателем Стороны, законодательство которой распространялось на работника в момент получения увечья, иного повреждения здоровья, смерти.</w:t>
      </w:r>
      <w:proofErr w:type="gramEnd"/>
    </w:p>
    <w:p w:rsidR="005A437F" w:rsidRP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Работодатель, ответственный за причинение вреда, производит его возмещение в соответствии со своим национальным законодательством.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Статья 3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Возмещение вреда производится работодателем Стороны, законодательство которой распространялось на работника во время его трудовой деятельности, вызвавшей профессиональное заболевание, и в том случае, если указанное заболевание впервые было выявлено на территории другой Стороны.</w:t>
      </w:r>
    </w:p>
    <w:p w:rsidR="005A437F" w:rsidRP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 xml:space="preserve">В тех случаях, когда работник, получивший профессиональное заболевание, работал на </w:t>
      </w:r>
      <w:r w:rsidRPr="005A437F">
        <w:rPr>
          <w:rFonts w:ascii="Times New Roman" w:hAnsi="Times New Roman" w:cs="Times New Roman"/>
          <w:sz w:val="24"/>
          <w:szCs w:val="24"/>
        </w:rPr>
        <w:lastRenderedPageBreak/>
        <w:t>территории нескольких Сторон в условиях и областях деятельности, которые могли вызвать профессиональное заболевание, возмещение вреда осуществляется работодателем Стороны, на территории которой в последний раз выполнялась указанная работа.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Статья 4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Пересмотр степени тяжести трудового увечья и профессионального заболевания работника осуществляется в соответствии с законодательством Стороны, на территории которой он проживает.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Статья 5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Документы, выданные в целях реализации настоящего Соглашения на территории одной из Сторон по установленной форме, или их заверенные копии принимаются другими Сторонами без легализации.</w:t>
      </w:r>
    </w:p>
    <w:p w:rsid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Решение соответствующей медицинской экспертной комиссии любой Стороны о степени утраты профессиональной трудоспособности в процентах и необходимости в дополнительных видах помощи имеет юридическую силу для возмещения вреда, причиненного здоровью работника независимо от его места жительства, на территории Сторон, подписавших настоящее Соглашение.</w:t>
      </w:r>
    </w:p>
    <w:p w:rsid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Статья 6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Стороны обеспечивают в приоритетном порядке свободный перевод и выплату денежных средств по возмещению вреда работникам (а в случае их смерти - лицам, имеющим право на возмещение вреда), постоянно или временно пребывающим на их территории, через банки и (или) учреждения почтовой связи.</w:t>
      </w:r>
    </w:p>
    <w:p w:rsidR="005A437F" w:rsidRP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 xml:space="preserve">Перевод денежных средств по возмещению вреда осуществляется в порядке, устанавливаемом межправительственным </w:t>
      </w:r>
      <w:hyperlink r:id="rId5">
        <w:r w:rsidRPr="005A437F">
          <w:rPr>
            <w:rFonts w:ascii="Times New Roman" w:hAnsi="Times New Roman" w:cs="Times New Roman"/>
            <w:sz w:val="24"/>
            <w:szCs w:val="24"/>
          </w:rPr>
          <w:t>Соглашением</w:t>
        </w:r>
      </w:hyperlink>
      <w:r w:rsidRPr="005A437F">
        <w:rPr>
          <w:rFonts w:ascii="Times New Roman" w:hAnsi="Times New Roman" w:cs="Times New Roman"/>
          <w:sz w:val="24"/>
          <w:szCs w:val="24"/>
        </w:rPr>
        <w:t xml:space="preserve"> о переводе денежных сре</w:t>
      </w:r>
      <w:proofErr w:type="gramStart"/>
      <w:r w:rsidRPr="005A437F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5A437F">
        <w:rPr>
          <w:rFonts w:ascii="Times New Roman" w:hAnsi="Times New Roman" w:cs="Times New Roman"/>
          <w:sz w:val="24"/>
          <w:szCs w:val="24"/>
        </w:rPr>
        <w:t>ажданам по социально значимым неторговым платежам, за счет работодателя.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Статья 7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В случае ликвидации предприятия, ответственного за вред, причиненный работникам, и отсутствия его правопреемника Сторона, на территории которой ликвидировано предприятие, гарантирует возмещение вреда этим работникам в соответствии с национальным законодательством.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Статья 8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По делам, предусмотренным в настоящем Соглашении, компетентен суд Стороны, на территории которой имело место действие, послужившее основанием для требования о возмещении вреда, или суд Стороны, на территории которой проживают лица, имеющие право на возмещение вреда, по выбору пострадавшего.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Статья 9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 xml:space="preserve">По взаимной договоренности Стороны могут вносить в настоящее Соглашение необходимые дополнения и изменения, которые </w:t>
      </w:r>
      <w:proofErr w:type="gramStart"/>
      <w:r w:rsidRPr="005A437F">
        <w:rPr>
          <w:rFonts w:ascii="Times New Roman" w:hAnsi="Times New Roman" w:cs="Times New Roman"/>
          <w:sz w:val="24"/>
          <w:szCs w:val="24"/>
        </w:rPr>
        <w:t>оформляются соответствующими протоколами и являются</w:t>
      </w:r>
      <w:proofErr w:type="gramEnd"/>
      <w:r w:rsidRPr="005A437F">
        <w:rPr>
          <w:rFonts w:ascii="Times New Roman" w:hAnsi="Times New Roman" w:cs="Times New Roman"/>
          <w:sz w:val="24"/>
          <w:szCs w:val="24"/>
        </w:rPr>
        <w:t xml:space="preserve"> неотъемлемой частью настоящего Соглашения.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Статья 10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Споры относительно толкования или применения настоящего Соглашения решаются путем переговоров заинтересованных Сторон и иными общепринятыми средствами, включая согласительные комиссии, создаваемые по просьбе одной из Сторон.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Статья 11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Вопросы, не урегулированные настоящим Соглашением, а также связанные с его применением, рассматриваются уполномоченными органами Сторон.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Статья 12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В целях реализации настоящего Соглашения Стороны будут:</w:t>
      </w:r>
    </w:p>
    <w:p w:rsid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проводить политику сближения национального законодательства путем сотрудничества;</w:t>
      </w:r>
    </w:p>
    <w:p w:rsidR="005A437F" w:rsidRP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информировать друг друга о действующем в их государствах социальном законодательстве и его изменениях, в том числе через Консультативный Совет по труду, миграции и социальной защите населения.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Статья 13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Настоящее Соглашение вступает в силу со дня сдачи депозитарию от трех Сторон уведомлений, подтверждающих выполнение государствами - участниками внутригосударственных процедур, необходимых для вступления его в силу.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Статья 14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Настоящее Соглашение открыто для присоединения к нему других государств, разделяющих его цели и принципы, путем передачи депозитарию документов о присоединении.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Статья 15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 xml:space="preserve">Настоящее Соглашение </w:t>
      </w:r>
      <w:proofErr w:type="gramStart"/>
      <w:r w:rsidRPr="005A437F">
        <w:rPr>
          <w:rFonts w:ascii="Times New Roman" w:hAnsi="Times New Roman" w:cs="Times New Roman"/>
          <w:sz w:val="24"/>
          <w:szCs w:val="24"/>
        </w:rPr>
        <w:t>заключается сроком на пять лет</w:t>
      </w:r>
      <w:proofErr w:type="gramEnd"/>
      <w:r w:rsidRPr="005A437F">
        <w:rPr>
          <w:rFonts w:ascii="Times New Roman" w:hAnsi="Times New Roman" w:cs="Times New Roman"/>
          <w:sz w:val="24"/>
          <w:szCs w:val="24"/>
        </w:rPr>
        <w:t xml:space="preserve"> и будет автоматически продлеваться каждый раз на один год. Каждая из Сторон может заявить о своем намерении выйти из настоящего Соглашения путем письменного уведомления депозитария об этом не менее чем за шесть месяцев до истечения соответствующего периода.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Статья 16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Назначенные лицам выплаты по возмещению вреда в период участия Стороны в настоящем Соглашении сохраняют свою силу и после выхода Стороны из него.</w:t>
      </w:r>
    </w:p>
    <w:p w:rsidR="005A437F" w:rsidRP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Совершено в г. Москве 9 сентября 1994 года в одном подлинном экземпляре на русском языке. Подлинный экземпляр хранится в Архиве Правительства Республики Беларусь, которое направит каждому государству, подписавшему настоящее Соглашение, его заверенную копию.</w:t>
      </w:r>
    </w:p>
    <w:p w:rsid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*</w:t>
      </w:r>
      <w:r w:rsidRPr="005A437F">
        <w:rPr>
          <w:rFonts w:ascii="Times New Roman" w:hAnsi="Times New Roman" w:cs="Times New Roman"/>
          <w:b/>
          <w:bCs/>
          <w:sz w:val="20"/>
          <w:szCs w:val="20"/>
        </w:rPr>
        <w:t>СВЕДЕНИЯ О ВЫПОЛНЕНИИ</w:t>
      </w: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A437F">
        <w:rPr>
          <w:rFonts w:ascii="Times New Roman" w:hAnsi="Times New Roman" w:cs="Times New Roman"/>
          <w:b/>
          <w:bCs/>
          <w:sz w:val="20"/>
          <w:szCs w:val="20"/>
        </w:rPr>
        <w:t xml:space="preserve">ВНУТРИГОСУДАРСТВЕННЫХ ПРОЦЕДУР ПО </w:t>
      </w:r>
      <w:hyperlink r:id="rId6" w:history="1">
        <w:r w:rsidRPr="005A437F">
          <w:rPr>
            <w:rFonts w:ascii="Times New Roman" w:hAnsi="Times New Roman" w:cs="Times New Roman"/>
            <w:b/>
            <w:bCs/>
            <w:sz w:val="20"/>
            <w:szCs w:val="20"/>
          </w:rPr>
          <w:t>СОГЛАШЕНИЮ</w:t>
        </w:r>
      </w:hyperlink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A437F">
        <w:rPr>
          <w:rFonts w:ascii="Times New Roman" w:hAnsi="Times New Roman" w:cs="Times New Roman"/>
          <w:b/>
          <w:bCs/>
          <w:sz w:val="20"/>
          <w:szCs w:val="20"/>
        </w:rPr>
        <w:t>О ВЗАИМНОМ ПРИЗНАНИИ ПРАВ НА ВОЗМЕЩЕНИЕ ВРЕДА,</w:t>
      </w: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5A437F">
        <w:rPr>
          <w:rFonts w:ascii="Times New Roman" w:hAnsi="Times New Roman" w:cs="Times New Roman"/>
          <w:b/>
          <w:bCs/>
          <w:sz w:val="20"/>
          <w:szCs w:val="20"/>
        </w:rPr>
        <w:t>ПРИЧИНЕННОГО</w:t>
      </w:r>
      <w:proofErr w:type="gramEnd"/>
      <w:r w:rsidRPr="005A437F">
        <w:rPr>
          <w:rFonts w:ascii="Times New Roman" w:hAnsi="Times New Roman" w:cs="Times New Roman"/>
          <w:b/>
          <w:bCs/>
          <w:sz w:val="20"/>
          <w:szCs w:val="20"/>
        </w:rPr>
        <w:t xml:space="preserve"> РАБОТНИКАМ УВЕЧЬЕМ, ПРОФЕССИОНАЛЬНЫМ</w:t>
      </w: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A437F">
        <w:rPr>
          <w:rFonts w:ascii="Times New Roman" w:hAnsi="Times New Roman" w:cs="Times New Roman"/>
          <w:b/>
          <w:bCs/>
          <w:sz w:val="20"/>
          <w:szCs w:val="20"/>
        </w:rPr>
        <w:t>ЗАБОЛЕВАНИЕМ ЛИБО ИНЫМ ПОВРЕЖДЕНИЕМ ЗДОРОВЬЯ, СВЯЗАННЫМ</w:t>
      </w: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A437F">
        <w:rPr>
          <w:rFonts w:ascii="Times New Roman" w:hAnsi="Times New Roman" w:cs="Times New Roman"/>
          <w:b/>
          <w:bCs/>
          <w:sz w:val="20"/>
          <w:szCs w:val="20"/>
        </w:rPr>
        <w:t>С ИСПОЛНЕНИЕМ ИМИ ТРУДОВЫХ ОБЯЗАННОСТЕЙ,</w:t>
      </w: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A437F">
        <w:rPr>
          <w:rFonts w:ascii="Times New Roman" w:hAnsi="Times New Roman" w:cs="Times New Roman"/>
          <w:b/>
          <w:bCs/>
          <w:sz w:val="20"/>
          <w:szCs w:val="20"/>
        </w:rPr>
        <w:t>ОТ 9 СЕНТЯБРЯ 1994 ГОДА</w:t>
      </w: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A437F">
        <w:rPr>
          <w:rFonts w:ascii="Times New Roman" w:hAnsi="Times New Roman" w:cs="Times New Roman"/>
          <w:b/>
          <w:bCs/>
          <w:sz w:val="20"/>
          <w:szCs w:val="20"/>
        </w:rPr>
        <w:t>(по состоянию на 25 августа 2023 года)</w:t>
      </w: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A437F">
        <w:rPr>
          <w:rFonts w:ascii="Times New Roman" w:hAnsi="Times New Roman" w:cs="Times New Roman"/>
          <w:sz w:val="20"/>
          <w:szCs w:val="20"/>
        </w:rPr>
        <w:t xml:space="preserve">Соглашение вступает в силу в соответствии со </w:t>
      </w:r>
      <w:hyperlink r:id="rId7" w:history="1">
        <w:r w:rsidRPr="005A437F">
          <w:rPr>
            <w:rFonts w:ascii="Times New Roman" w:hAnsi="Times New Roman" w:cs="Times New Roman"/>
            <w:sz w:val="20"/>
            <w:szCs w:val="20"/>
          </w:rPr>
          <w:t>ст. 13</w:t>
        </w:r>
      </w:hyperlink>
      <w:r w:rsidRPr="005A437F">
        <w:rPr>
          <w:rFonts w:ascii="Times New Roman" w:hAnsi="Times New Roman" w:cs="Times New Roman"/>
          <w:sz w:val="20"/>
          <w:szCs w:val="20"/>
        </w:rPr>
        <w:t>.</w:t>
      </w:r>
    </w:p>
    <w:p w:rsidR="005A437F" w:rsidRPr="005A437F" w:rsidRDefault="005A437F" w:rsidP="005A437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A437F">
        <w:rPr>
          <w:rFonts w:ascii="Times New Roman" w:hAnsi="Times New Roman" w:cs="Times New Roman"/>
          <w:sz w:val="20"/>
          <w:szCs w:val="20"/>
        </w:rPr>
        <w:t xml:space="preserve">Подписали: </w:t>
      </w:r>
      <w:proofErr w:type="gramStart"/>
      <w:r w:rsidRPr="005A437F">
        <w:rPr>
          <w:rFonts w:ascii="Times New Roman" w:hAnsi="Times New Roman" w:cs="Times New Roman"/>
          <w:sz w:val="20"/>
          <w:szCs w:val="20"/>
        </w:rPr>
        <w:t xml:space="preserve">Азербайджанская Республика, Республика Армения, Республика Беларусь, Грузия </w:t>
      </w:r>
      <w:hyperlink w:anchor="Par57" w:history="1">
        <w:r w:rsidRPr="005A437F">
          <w:rPr>
            <w:rFonts w:ascii="Times New Roman" w:hAnsi="Times New Roman" w:cs="Times New Roman"/>
            <w:sz w:val="20"/>
            <w:szCs w:val="20"/>
          </w:rPr>
          <w:t>&lt;*&gt;</w:t>
        </w:r>
      </w:hyperlink>
      <w:r w:rsidRPr="005A437F">
        <w:rPr>
          <w:rFonts w:ascii="Times New Roman" w:hAnsi="Times New Roman" w:cs="Times New Roman"/>
          <w:sz w:val="20"/>
          <w:szCs w:val="20"/>
        </w:rPr>
        <w:t>, Республика Казахстан, Кыргызская Республика, Республика Молдова, Российская Федерация, Республика Таджикистан, Туркменистан, Республика Узбекистан, Украина</w:t>
      </w:r>
      <w:proofErr w:type="gramEnd"/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A437F">
        <w:rPr>
          <w:rFonts w:ascii="Times New Roman" w:hAnsi="Times New Roman" w:cs="Times New Roman"/>
          <w:sz w:val="20"/>
          <w:szCs w:val="20"/>
        </w:rPr>
        <w:t>Соглашение вступило в силу 06.10.1995</w:t>
      </w: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A437F">
        <w:rPr>
          <w:rFonts w:ascii="Times New Roman" w:hAnsi="Times New Roman" w:cs="Times New Roman"/>
          <w:sz w:val="20"/>
          <w:szCs w:val="20"/>
        </w:rPr>
        <w:t>Выполнение внутригосударственных процедур</w:t>
      </w:r>
    </w:p>
    <w:p w:rsidR="005A437F" w:rsidRPr="005A437F" w:rsidRDefault="005A437F" w:rsidP="005A437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A437F">
        <w:rPr>
          <w:rFonts w:ascii="Times New Roman" w:hAnsi="Times New Roman" w:cs="Times New Roman"/>
          <w:sz w:val="20"/>
          <w:szCs w:val="20"/>
        </w:rPr>
        <w:t>Депонирование уведомления о ВГП</w:t>
      </w: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A437F" w:rsidRPr="005A437F" w:rsidRDefault="005A437F" w:rsidP="005A437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5A437F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Российская Федерация       02.08.1995</w:t>
      </w:r>
    </w:p>
    <w:p w:rsidR="005A437F" w:rsidRPr="005A437F" w:rsidRDefault="005A437F" w:rsidP="005A437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5A437F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Республика Таджикистан     08.08.1995</w:t>
      </w:r>
    </w:p>
    <w:p w:rsidR="005A437F" w:rsidRPr="005A437F" w:rsidRDefault="005A437F" w:rsidP="005A437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5A437F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Украина                    06.10.1995</w:t>
      </w:r>
    </w:p>
    <w:p w:rsidR="005A437F" w:rsidRPr="005A437F" w:rsidRDefault="005A437F" w:rsidP="005A437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5A437F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Республика Узбекистан      12.10.1995</w:t>
      </w:r>
    </w:p>
    <w:p w:rsidR="005A437F" w:rsidRPr="005A437F" w:rsidRDefault="005A437F" w:rsidP="005A437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5A437F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Республика Беларусь        28.12.1995</w:t>
      </w:r>
    </w:p>
    <w:p w:rsidR="005A437F" w:rsidRPr="005A437F" w:rsidRDefault="005A437F" w:rsidP="005A437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5A437F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Кыргызская Республика      28.12.1995</w:t>
      </w:r>
    </w:p>
    <w:p w:rsidR="005A437F" w:rsidRPr="005A437F" w:rsidRDefault="005A437F" w:rsidP="005A437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5A437F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Республика Казахстан       29.01.1996</w:t>
      </w:r>
    </w:p>
    <w:p w:rsidR="005A437F" w:rsidRPr="005A437F" w:rsidRDefault="005A437F" w:rsidP="005A437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5A437F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Азербайджанская Республика 22.07.1996</w:t>
      </w:r>
    </w:p>
    <w:p w:rsidR="005A437F" w:rsidRPr="005A437F" w:rsidRDefault="005A437F" w:rsidP="005A437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5A437F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Грузия </w:t>
      </w:r>
      <w:hyperlink w:anchor="Par57" w:history="1">
        <w:r w:rsidRPr="005A437F">
          <w:rPr>
            <w:rFonts w:ascii="Courier New" w:eastAsiaTheme="minorHAnsi" w:hAnsi="Courier New" w:cs="Courier New"/>
            <w:b w:val="0"/>
            <w:bCs w:val="0"/>
            <w:color w:val="auto"/>
            <w:sz w:val="20"/>
            <w:szCs w:val="20"/>
          </w:rPr>
          <w:t>&lt;*&gt;</w:t>
        </w:r>
      </w:hyperlink>
      <w:r w:rsidRPr="005A437F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29.01.2004</w:t>
      </w: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A437F">
        <w:rPr>
          <w:rFonts w:ascii="Times New Roman" w:hAnsi="Times New Roman" w:cs="Times New Roman"/>
          <w:sz w:val="20"/>
          <w:szCs w:val="20"/>
        </w:rPr>
        <w:t>Депонирование уведомления о ратификации</w:t>
      </w: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A437F" w:rsidRPr="005A437F" w:rsidRDefault="005A437F" w:rsidP="005A437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5A437F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Республика Молдова         07.10.1995</w:t>
      </w:r>
    </w:p>
    <w:p w:rsidR="005A437F" w:rsidRPr="005A437F" w:rsidRDefault="005A437F" w:rsidP="005A437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5A437F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Республика Армения         27.10.1995</w:t>
      </w: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A437F">
        <w:rPr>
          <w:rFonts w:ascii="Times New Roman" w:hAnsi="Times New Roman" w:cs="Times New Roman"/>
          <w:sz w:val="20"/>
          <w:szCs w:val="20"/>
        </w:rPr>
        <w:t>Процедуры не выполнены</w:t>
      </w: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A437F" w:rsidRPr="005A437F" w:rsidRDefault="005A437F" w:rsidP="005A437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5A437F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Туркменистан</w:t>
      </w: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A437F">
        <w:rPr>
          <w:rFonts w:ascii="Times New Roman" w:hAnsi="Times New Roman" w:cs="Times New Roman"/>
          <w:sz w:val="20"/>
          <w:szCs w:val="20"/>
        </w:rPr>
        <w:t>Вступление в силу документа</w:t>
      </w:r>
    </w:p>
    <w:p w:rsidR="005A437F" w:rsidRPr="005A437F" w:rsidRDefault="005A437F" w:rsidP="005A437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A437F">
        <w:rPr>
          <w:rFonts w:ascii="Times New Roman" w:hAnsi="Times New Roman" w:cs="Times New Roman"/>
          <w:sz w:val="20"/>
          <w:szCs w:val="20"/>
        </w:rPr>
        <w:t>Документ вступил в силу для государств</w:t>
      </w: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A437F" w:rsidRPr="005A437F" w:rsidRDefault="005A437F" w:rsidP="005A437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5A437F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Российская Федерация       06.10.1995</w:t>
      </w:r>
    </w:p>
    <w:p w:rsidR="005A437F" w:rsidRPr="005A437F" w:rsidRDefault="005A437F" w:rsidP="005A437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5A437F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Республика Таджикистан     06.10.1995</w:t>
      </w:r>
    </w:p>
    <w:p w:rsidR="005A437F" w:rsidRPr="005A437F" w:rsidRDefault="005A437F" w:rsidP="005A437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5A437F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Украина                    06.10.1995</w:t>
      </w:r>
    </w:p>
    <w:p w:rsidR="005A437F" w:rsidRPr="005A437F" w:rsidRDefault="005A437F" w:rsidP="005A437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5A437F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Республика Молдова         07.10.1995</w:t>
      </w:r>
    </w:p>
    <w:p w:rsidR="005A437F" w:rsidRPr="005A437F" w:rsidRDefault="005A437F" w:rsidP="005A437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5A437F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Республика Узбекистан      12.10.1995</w:t>
      </w:r>
    </w:p>
    <w:p w:rsidR="005A437F" w:rsidRPr="005A437F" w:rsidRDefault="005A437F" w:rsidP="005A437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5A437F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Республика Армения         27.10.1995</w:t>
      </w:r>
    </w:p>
    <w:p w:rsidR="005A437F" w:rsidRPr="005A437F" w:rsidRDefault="005A437F" w:rsidP="005A437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5A437F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Республика Беларусь        28.12.1995</w:t>
      </w:r>
    </w:p>
    <w:p w:rsidR="005A437F" w:rsidRPr="005A437F" w:rsidRDefault="005A437F" w:rsidP="005A437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5A437F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Кыргызская Республика      28.12.1995</w:t>
      </w:r>
    </w:p>
    <w:p w:rsidR="005A437F" w:rsidRPr="005A437F" w:rsidRDefault="005A437F" w:rsidP="005A437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5A437F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Республика Казахстан       29.01.1996</w:t>
      </w:r>
    </w:p>
    <w:p w:rsidR="005A437F" w:rsidRPr="005A437F" w:rsidRDefault="005A437F" w:rsidP="005A437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5A437F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Азербайджанская Республика 22.07.1996</w:t>
      </w:r>
    </w:p>
    <w:p w:rsidR="005A437F" w:rsidRPr="005A437F" w:rsidRDefault="005A437F" w:rsidP="005A437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5A437F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Грузия </w:t>
      </w:r>
      <w:hyperlink w:anchor="Par57" w:history="1">
        <w:r w:rsidRPr="005A437F">
          <w:rPr>
            <w:rFonts w:ascii="Courier New" w:eastAsiaTheme="minorHAnsi" w:hAnsi="Courier New" w:cs="Courier New"/>
            <w:b w:val="0"/>
            <w:bCs w:val="0"/>
            <w:color w:val="auto"/>
            <w:sz w:val="20"/>
            <w:szCs w:val="20"/>
          </w:rPr>
          <w:t>&lt;*&gt;</w:t>
        </w:r>
      </w:hyperlink>
      <w:r w:rsidRPr="005A437F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29.01.2004</w:t>
      </w: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A437F">
        <w:rPr>
          <w:rFonts w:ascii="Times New Roman" w:hAnsi="Times New Roman" w:cs="Times New Roman"/>
          <w:sz w:val="20"/>
          <w:szCs w:val="20"/>
        </w:rPr>
        <w:t>Документ не вступил в силу для государств</w:t>
      </w: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A437F" w:rsidRPr="005A437F" w:rsidRDefault="005A437F" w:rsidP="005A437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5A437F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Туркменистан</w:t>
      </w: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A437F" w:rsidRDefault="005A437F" w:rsidP="005A4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437F">
        <w:rPr>
          <w:rFonts w:ascii="Times New Roman" w:hAnsi="Times New Roman" w:cs="Times New Roman"/>
          <w:sz w:val="20"/>
          <w:szCs w:val="20"/>
        </w:rPr>
        <w:t>--------------------------------</w:t>
      </w:r>
      <w:bookmarkStart w:id="1" w:name="Par57"/>
      <w:bookmarkEnd w:id="1"/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0"/>
          <w:szCs w:val="20"/>
        </w:rPr>
        <w:t xml:space="preserve">&lt;*&gt; Грузия не является участником СНГ в соответствии с </w:t>
      </w:r>
      <w:hyperlink r:id="rId8" w:history="1">
        <w:r w:rsidRPr="005A437F">
          <w:rPr>
            <w:rFonts w:ascii="Times New Roman" w:hAnsi="Times New Roman" w:cs="Times New Roman"/>
            <w:sz w:val="20"/>
            <w:szCs w:val="20"/>
          </w:rPr>
          <w:t>Решением</w:t>
        </w:r>
      </w:hyperlink>
      <w:r w:rsidRPr="005A437F">
        <w:rPr>
          <w:rFonts w:ascii="Times New Roman" w:hAnsi="Times New Roman" w:cs="Times New Roman"/>
          <w:sz w:val="20"/>
          <w:szCs w:val="20"/>
        </w:rPr>
        <w:t xml:space="preserve"> СГГ от 09.10.2009.</w:t>
      </w:r>
    </w:p>
    <w:sectPr w:rsidR="005A437F" w:rsidRPr="005A437F" w:rsidSect="004B612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7F"/>
    <w:rsid w:val="0014520F"/>
    <w:rsid w:val="00160273"/>
    <w:rsid w:val="002247E9"/>
    <w:rsid w:val="005A437F"/>
    <w:rsid w:val="00690729"/>
    <w:rsid w:val="007F2F6E"/>
    <w:rsid w:val="009713B8"/>
    <w:rsid w:val="00A56E15"/>
    <w:rsid w:val="00B56546"/>
    <w:rsid w:val="00B82285"/>
    <w:rsid w:val="00D5614F"/>
    <w:rsid w:val="00D6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3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A43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A437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3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A43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A437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DFC69EDB7FF9A6BC545F9971D2F09CDBC3C6480A942F6C3C492299FFDDEB878114D95BC456A5D53EB89235o5EE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DFC69EDB7FF9A6BC545F9971D2F09CDCC1C7475AC32D3D69472791AF95FBDBC441D45BCE41AF8071FEC73A5DE16BCCACC136E40Ao4E1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DFC69EDB7FF9A6BC545F9971D2F09CDCC1C7475AC32D3D69472791AF87FB83C841DD45CC49BAD620B8o9E1M" TargetMode="External"/><Relationship Id="rId5" Type="http://schemas.openxmlformats.org/officeDocument/2006/relationships/hyperlink" Target="consultantplus://offline/ref=9077602DBF6F8D4822A21AFCAF2CC2CAAE2E97BD46B503300C29CC64114575B18996DFECDE2308CBEEgAC6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1371</Words>
  <Characters>7815</Characters>
  <Application>Microsoft Office Word</Application>
  <DocSecurity>0</DocSecurity>
  <Lines>65</Lines>
  <Paragraphs>18</Paragraphs>
  <ScaleCrop>false</ScaleCrop>
  <Company>Пенсионнй фонд Российской Федерации</Company>
  <LinksUpToDate>false</LinksUpToDate>
  <CharactersWithSpaces>9168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 Георгий Александрович</dc:creator>
  <cp:lastModifiedBy>Саранцев Георгий Александрович</cp:lastModifiedBy>
  <cp:revision>1</cp:revision>
  <dcterms:created xsi:type="dcterms:W3CDTF">2023-11-09T12:02:00Z</dcterms:created>
  <dcterms:modified xsi:type="dcterms:W3CDTF">2023-11-09T12:07:00Z</dcterms:modified>
</cp:coreProperties>
</file>