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4C" w:rsidRPr="002C664C" w:rsidRDefault="002C664C" w:rsidP="002C664C">
      <w:pPr>
        <w:suppressAutoHyphens/>
        <w:spacing w:after="160" w:line="100" w:lineRule="atLeast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C664C">
        <w:rPr>
          <w:rFonts w:ascii="Times New Roman" w:eastAsia="Calibri" w:hAnsi="Times New Roman" w:cs="Times New Roman"/>
          <w:b/>
          <w:sz w:val="32"/>
          <w:szCs w:val="32"/>
        </w:rPr>
        <w:t xml:space="preserve">Ответственность страхователей за неисполнение законодательства в области обязательного социального страхования на случай временной нетрудоспособности и в связи с материнством       </w:t>
      </w:r>
    </w:p>
    <w:p w:rsidR="002C664C" w:rsidRPr="002C664C" w:rsidRDefault="002C664C" w:rsidP="002C664C">
      <w:pPr>
        <w:suppressAutoHyphens/>
        <w:spacing w:after="160" w:line="100" w:lineRule="atLeast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C664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2C664C" w:rsidRPr="002C664C" w:rsidRDefault="002C664C" w:rsidP="002C664C">
      <w:pPr>
        <w:suppressAutoHyphens/>
        <w:spacing w:after="160" w:line="100" w:lineRule="atLeast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proofErr w:type="gramStart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Отделение Фонда пенсионного и социального страхования Российской Федерации по Ростовской области напоминает, что назначение и выплата страхового обеспечения, предусмотренного Федеральным законом от 29.12.2006 № 255-ФЗ «Об обязательном социальном страховании на случай временной нетрудоспособности и в связи с материнством» (далее - Закон № 255-ФЗ), осуществляется  в соответствии с Правилами получения Фондом пенсионного и социального страхования Российской Федерации (далее - страховщик) сведений и документов, необходимых для</w:t>
      </w:r>
      <w:proofErr w:type="gramEnd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</w:t>
      </w:r>
      <w:proofErr w:type="gramStart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утвержденными</w:t>
      </w:r>
      <w:proofErr w:type="gramEnd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постановлением Правительства Российской Федерации от 23.11.2021 № 2010 (далее - Правила), в </w:t>
      </w:r>
      <w:proofErr w:type="spellStart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проактивном</w:t>
      </w:r>
      <w:proofErr w:type="spellEnd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(</w:t>
      </w:r>
      <w:proofErr w:type="spellStart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беззаявительном</w:t>
      </w:r>
      <w:proofErr w:type="spellEnd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) режиме.</w:t>
      </w:r>
    </w:p>
    <w:p w:rsidR="002C664C" w:rsidRPr="002C664C" w:rsidRDefault="002C664C" w:rsidP="002C664C">
      <w:pPr>
        <w:suppressAutoHyphens/>
        <w:spacing w:after="160" w:line="100" w:lineRule="atLeas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страховщика, далее – СЭДО (п.3 Правил). Спецификация СЭДО размещена по адресу: https://sedo.fss.ru/sedo.html.</w:t>
      </w:r>
    </w:p>
    <w:p w:rsidR="002C664C" w:rsidRPr="002C664C" w:rsidRDefault="002C664C" w:rsidP="002C664C">
      <w:pPr>
        <w:suppressAutoHyphens/>
        <w:spacing w:after="160" w:line="100" w:lineRule="atLeas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Страхователь </w:t>
      </w:r>
      <w:r w:rsidRPr="002C66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не позднее 3 рабочих дней со дня получения запроса</w:t>
      </w: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от страховщика (100 тип сообщения СЭДО) размещает в информационной системе страховщика подписанные квалифицированной электронной подписью сведения, необходимые для назначения и выплаты пособия. </w:t>
      </w:r>
    </w:p>
    <w:p w:rsidR="002C664C" w:rsidRPr="002C664C" w:rsidRDefault="002C664C" w:rsidP="002C664C">
      <w:pPr>
        <w:suppressAutoHyphens/>
        <w:spacing w:after="160" w:line="100" w:lineRule="atLeas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2C66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Нарушение страхователем срока</w:t>
      </w: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представления сведений, необходимых для назначения и выплаты страхового обеспечения, </w:t>
      </w:r>
      <w:r w:rsidRPr="002C66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влечет взыскание с него штрафа в размере 5 000 рублей</w:t>
      </w: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(ч. 3 ст. 15.2 Закона № 255-ФЗ).</w:t>
      </w:r>
    </w:p>
    <w:p w:rsidR="002C664C" w:rsidRPr="002C664C" w:rsidRDefault="002C664C" w:rsidP="002C664C">
      <w:pPr>
        <w:suppressAutoHyphens/>
        <w:spacing w:after="160" w:line="100" w:lineRule="atLeas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proofErr w:type="gramStart"/>
      <w:r w:rsidRPr="002C66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Представление страхователем недостоверных сведений и документов</w:t>
      </w: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, необходимых для назначения и выплаты страхового обеспечения, или их сокрытие, повлекшее излишне понесенные расходы на выплату страхового обеспечения, </w:t>
      </w:r>
      <w:r w:rsidRPr="002C66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влечет взыскание со страхователя штрафа в размере 20 процентов от суммы излишне понесенных расходов, но не более 5 000 рублей и не менее 1 000 рублей</w:t>
      </w: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(ч. 2 ст. 15.2 Закона № 255-ФЗ).</w:t>
      </w:r>
      <w:proofErr w:type="gramEnd"/>
    </w:p>
    <w:p w:rsidR="002C664C" w:rsidRPr="002C664C" w:rsidRDefault="002C664C" w:rsidP="002C664C">
      <w:pPr>
        <w:suppressAutoHyphens/>
        <w:spacing w:after="160"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Взыскание со страхователей излишне понесенных Фондом расходов и штрафных санкций осуществляется по результатам камерального и выездного контроля</w:t>
      </w:r>
      <w:r w:rsidRPr="002C66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664C" w:rsidRPr="002C664C" w:rsidRDefault="002C664C" w:rsidP="002C66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4C">
        <w:rPr>
          <w:rFonts w:ascii="Times New Roman" w:eastAsia="Calibri" w:hAnsi="Times New Roman" w:cs="Times New Roman"/>
          <w:b/>
          <w:sz w:val="24"/>
          <w:szCs w:val="24"/>
        </w:rPr>
        <w:t>Кроме того, должностное лицо</w:t>
      </w:r>
      <w:r w:rsidRPr="002C664C">
        <w:rPr>
          <w:rFonts w:ascii="Times New Roman" w:eastAsia="Calibri" w:hAnsi="Times New Roman" w:cs="Times New Roman"/>
          <w:sz w:val="24"/>
          <w:szCs w:val="24"/>
        </w:rPr>
        <w:t xml:space="preserve"> страхователя, допустившее правонарушение в области социального страхования, </w:t>
      </w:r>
      <w:r w:rsidRPr="002C664C">
        <w:rPr>
          <w:rFonts w:ascii="Times New Roman" w:eastAsia="Calibri" w:hAnsi="Times New Roman" w:cs="Times New Roman"/>
          <w:b/>
          <w:sz w:val="24"/>
          <w:szCs w:val="24"/>
        </w:rPr>
        <w:t>привлекается к административной ответственности</w:t>
      </w:r>
      <w:r w:rsidRPr="002C664C">
        <w:rPr>
          <w:rFonts w:ascii="Times New Roman" w:eastAsia="Calibri" w:hAnsi="Times New Roman" w:cs="Times New Roman"/>
          <w:sz w:val="24"/>
          <w:szCs w:val="24"/>
        </w:rPr>
        <w:t xml:space="preserve">, предусмотренной </w:t>
      </w:r>
      <w:r w:rsidRPr="002C664C">
        <w:rPr>
          <w:rFonts w:ascii="Times New Roman" w:eastAsia="Calibri" w:hAnsi="Times New Roman" w:cs="Times New Roman"/>
          <w:sz w:val="24"/>
          <w:szCs w:val="24"/>
          <w:lang w:eastAsia="ru-RU"/>
        </w:rPr>
        <w:t>ч. 4 ст. 15.33 Кодекса Российской Федерации об административных правонарушениях от 30.12.2001 № 195-ФЗ.</w:t>
      </w:r>
    </w:p>
    <w:p w:rsidR="002C664C" w:rsidRPr="002C664C" w:rsidRDefault="002C664C" w:rsidP="002C664C">
      <w:pPr>
        <w:suppressAutoHyphens/>
        <w:spacing w:after="160" w:line="100" w:lineRule="atLeas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По вопросам назначения и выплаты пособий по обязательному социальному страхованию на случай временной нетрудоспособности и связи с материнством страхователь может обращаться по телефону дистанционного обслуживания  8(863)3061100 или в </w:t>
      </w:r>
      <w:proofErr w:type="spellStart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телеграм</w:t>
      </w:r>
      <w:proofErr w:type="spellEnd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-чат Ростов </w:t>
      </w:r>
      <w:proofErr w:type="spellStart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СФР_страхователи</w:t>
      </w:r>
      <w:proofErr w:type="spellEnd"/>
      <w:r w:rsidRPr="002C66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0644D2" w:rsidRDefault="002C664C">
      <w:bookmarkStart w:id="0" w:name="_GoBack"/>
      <w:bookmarkEnd w:id="0"/>
    </w:p>
    <w:sectPr w:rsidR="000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72"/>
    <w:rsid w:val="000D3201"/>
    <w:rsid w:val="00241F72"/>
    <w:rsid w:val="002C664C"/>
    <w:rsid w:val="0073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Полина Геннадьевна</dc:creator>
  <cp:keywords/>
  <dc:description/>
  <cp:lastModifiedBy>Шевченко Полина Геннадьевна</cp:lastModifiedBy>
  <cp:revision>2</cp:revision>
  <dcterms:created xsi:type="dcterms:W3CDTF">2025-11-11T12:32:00Z</dcterms:created>
  <dcterms:modified xsi:type="dcterms:W3CDTF">2025-11-11T12:32:00Z</dcterms:modified>
</cp:coreProperties>
</file>