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9"/>
        <w:gridCol w:w="9056"/>
        <w:gridCol w:w="16"/>
      </w:tblGrid>
      <w:tr w:rsidR="00A16CC6" w:rsidRPr="00804787" w:rsidTr="00C42640">
        <w:trPr>
          <w:gridAfter w:val="1"/>
          <w:wAfter w:w="16" w:type="dxa"/>
          <w:jc w:val="center"/>
        </w:trPr>
        <w:tc>
          <w:tcPr>
            <w:tcW w:w="14599" w:type="dxa"/>
            <w:gridSpan w:val="3"/>
            <w:shd w:val="clear" w:color="auto" w:fill="DAEEF3" w:themeFill="accent5" w:themeFillTint="33"/>
          </w:tcPr>
          <w:p w:rsidR="00A16CC6" w:rsidRPr="00030C3F" w:rsidRDefault="00A16CC6" w:rsidP="00AA7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C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030C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  <w:p w:rsidR="00A16CC6" w:rsidRPr="00311805" w:rsidRDefault="00A16CC6" w:rsidP="00394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C3F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</w:t>
            </w:r>
            <w:r w:rsidR="00394E90" w:rsidRPr="00030C3F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030C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 w:rsidR="00417BFE" w:rsidRPr="00030C3F"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оформлению</w:t>
            </w:r>
            <w:r w:rsidRPr="00030C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документов для принятия решения </w:t>
            </w:r>
            <w:r w:rsidRPr="00030C3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 финансовом обеспечении предупредительных мер</w:t>
            </w:r>
          </w:p>
        </w:tc>
      </w:tr>
      <w:tr w:rsidR="00A16CC6" w:rsidRPr="00804787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Pr="00174802" w:rsidRDefault="00A16CC6" w:rsidP="00AA7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8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9075" w:type="dxa"/>
            <w:gridSpan w:val="2"/>
          </w:tcPr>
          <w:p w:rsidR="00A16CC6" w:rsidRPr="00174802" w:rsidRDefault="00417BFE" w:rsidP="00417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A16CC6" w:rsidRPr="00174802">
              <w:rPr>
                <w:rFonts w:ascii="Times New Roman" w:hAnsi="Times New Roman" w:cs="Times New Roman"/>
                <w:b/>
                <w:sz w:val="24"/>
                <w:szCs w:val="24"/>
              </w:rPr>
              <w:t>ребования к документам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  <w:tcBorders>
              <w:bottom w:val="single" w:sz="4" w:space="0" w:color="auto"/>
            </w:tcBorders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финансовом обеспечении предупредительных мер</w:t>
            </w:r>
          </w:p>
          <w:p w:rsidR="00A16CC6" w:rsidRPr="007202E1" w:rsidRDefault="00A16CC6" w:rsidP="008F7D7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787">
              <w:rPr>
                <w:rFonts w:ascii="Times New Roman" w:hAnsi="Times New Roman" w:cs="Times New Roman"/>
                <w:i/>
                <w:sz w:val="24"/>
                <w:szCs w:val="24"/>
              </w:rPr>
              <w:t>оригинал</w:t>
            </w:r>
          </w:p>
        </w:tc>
        <w:tc>
          <w:tcPr>
            <w:tcW w:w="9075" w:type="dxa"/>
            <w:gridSpan w:val="2"/>
            <w:tcBorders>
              <w:bottom w:val="single" w:sz="4" w:space="0" w:color="auto"/>
            </w:tcBorders>
          </w:tcPr>
          <w:p w:rsidR="00A16CC6" w:rsidRDefault="00A16CC6" w:rsidP="00AA7FC0">
            <w:pPr>
              <w:autoSpaceDE w:val="0"/>
              <w:autoSpaceDN w:val="0"/>
              <w:adjustRightInd w:val="0"/>
              <w:ind w:left="146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 подается</w:t>
            </w:r>
            <w:r w:rsidRPr="00B30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страхователем или обособленным подразделением страхователя </w:t>
            </w:r>
            <w:r w:rsidRPr="00B30CB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СФР</w:t>
            </w:r>
            <w:r w:rsidRPr="00B30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месту своей регистрации 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>в срок до 1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календарного года. </w:t>
            </w:r>
          </w:p>
          <w:p w:rsidR="00A16CC6" w:rsidRPr="00C40CE0" w:rsidRDefault="00A16CC6" w:rsidP="00AA7FC0">
            <w:pPr>
              <w:autoSpaceDE w:val="0"/>
              <w:autoSpaceDN w:val="0"/>
              <w:adjustRightInd w:val="0"/>
              <w:ind w:left="146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E0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0CE0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размещена на официальном сайте </w:t>
            </w:r>
            <w:r w:rsidR="000F3E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СФР</w:t>
            </w:r>
            <w:r w:rsidR="000F3E44">
              <w:rPr>
                <w:rFonts w:ascii="Times New Roman" w:hAnsi="Times New Roman" w:cs="Times New Roman"/>
                <w:sz w:val="24"/>
                <w:szCs w:val="24"/>
              </w:rPr>
              <w:t xml:space="preserve"> по Рязанской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 подаче через ЕПГУ - интерактивная форма на ЕПГУ</w:t>
            </w:r>
            <w:r w:rsidRPr="00C40C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146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5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подачи заявления обособленным подразделением страхователя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156">
              <w:rPr>
                <w:rFonts w:ascii="Times New Roman" w:hAnsi="Times New Roman" w:cs="Times New Roman"/>
                <w:sz w:val="24"/>
                <w:szCs w:val="24"/>
              </w:rPr>
              <w:t xml:space="preserve">в строке «наименование страхователя» указывается наименование юридического лица и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5156">
              <w:rPr>
                <w:rFonts w:ascii="Times New Roman" w:hAnsi="Times New Roman" w:cs="Times New Roman"/>
                <w:sz w:val="24"/>
                <w:szCs w:val="24"/>
              </w:rPr>
              <w:t>лэш</w:t>
            </w:r>
            <w:proofErr w:type="spellEnd"/>
            <w:proofErr w:type="gramStart"/>
            <w:r w:rsidRPr="00DE5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(/) - </w:t>
            </w:r>
            <w:proofErr w:type="gramEnd"/>
            <w:r w:rsidRPr="00DE5156">
              <w:rPr>
                <w:rFonts w:ascii="Times New Roman" w:hAnsi="Times New Roman" w:cs="Times New Roman"/>
                <w:sz w:val="24"/>
                <w:szCs w:val="24"/>
              </w:rPr>
              <w:t>обособленного подразделения юридического лица. Кроме 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5156"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регистрационный номер страхователя и регистрационный номер обособленного подразделения </w:t>
            </w:r>
          </w:p>
          <w:p w:rsidR="00A16CC6" w:rsidRPr="009604E0" w:rsidRDefault="00A16CC6" w:rsidP="00AA7FC0">
            <w:pPr>
              <w:autoSpaceDE w:val="0"/>
              <w:autoSpaceDN w:val="0"/>
              <w:adjustRightInd w:val="0"/>
              <w:ind w:left="146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>подписывается лицом, указанным в ЕГРЮЛ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единоличного исполнительного органа, 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>или иным лицом по доверенности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Доверенность выдается либо тем лицом, которое в качестве единоличного исполнительного органа указано в ЕГРЮЛ, либо иным лицом, доверенность которому выдана в порядке передоверия (ст. 185 – 187 ГК РФ) </w:t>
            </w:r>
            <w:r w:rsidRPr="00DE51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Pr="00DE5156">
              <w:rPr>
                <w:rFonts w:ascii="Times New Roman" w:hAnsi="Times New Roman" w:cs="Times New Roman"/>
                <w:sz w:val="24"/>
                <w:szCs w:val="24"/>
              </w:rPr>
              <w:t>доверенност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5156">
              <w:rPr>
                <w:rFonts w:ascii="Times New Roman" w:hAnsi="Times New Roman" w:cs="Times New Roman"/>
                <w:sz w:val="24"/>
                <w:szCs w:val="24"/>
              </w:rPr>
              <w:t xml:space="preserve"> должн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E5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содержать (</w:t>
            </w:r>
            <w:r w:rsidRPr="00DE5156">
              <w:rPr>
                <w:rFonts w:ascii="Times New Roman" w:hAnsi="Times New Roman" w:cs="Times New Roman"/>
                <w:sz w:val="24"/>
                <w:szCs w:val="24"/>
              </w:rPr>
              <w:t>подтверждать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E5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</w:t>
            </w:r>
            <w:r w:rsidRPr="00DE5156">
              <w:rPr>
                <w:rFonts w:ascii="Times New Roman" w:hAnsi="Times New Roman" w:cs="Times New Roman"/>
                <w:sz w:val="24"/>
                <w:szCs w:val="24"/>
              </w:rPr>
              <w:t>полномочия подписанта)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146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63D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в период подачи документов лица, имеющего право без доверенности действовать от имени юридического лица, возможно предоставление копии приказа страхователя, в котором указано делегирование полномочий тому лицу, которое подписало </w:t>
            </w:r>
            <w:proofErr w:type="gramStart"/>
            <w:r w:rsidRPr="0057063D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proofErr w:type="gramEnd"/>
            <w:r w:rsidRPr="0057063D">
              <w:rPr>
                <w:rFonts w:ascii="Times New Roman" w:hAnsi="Times New Roman" w:cs="Times New Roman"/>
                <w:sz w:val="24"/>
                <w:szCs w:val="24"/>
              </w:rPr>
              <w:t xml:space="preserve"> и план финансового обеспечения предупредительных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063D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причины отсутствия.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146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заявления на бумажном носителе копия доверенности,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подтверждающей  полномочия лица, подписавшего заявление, прикладывается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 заявлению и заверяется печатью страхователя (п. 4</w:t>
            </w:r>
            <w:r w:rsidRPr="00DE5156">
              <w:rPr>
                <w:rFonts w:ascii="Times New Roman" w:hAnsi="Times New Roman" w:cs="Times New Roman"/>
                <w:sz w:val="24"/>
                <w:szCs w:val="24"/>
              </w:rPr>
              <w:t xml:space="preserve"> Правил).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147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805"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Страхователь вправе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дополнительно, если им первоначально было подано заявление на сумму меньше расчетного объема средств (п. 1 Правил)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после получения решения о финансовом обеспечении предупредительных мер, обратиться в отделение СФР по месту своей регистрации </w:t>
            </w:r>
            <w:r w:rsidRPr="000F3E44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15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календарного года с заявлением и планом финансового обеспечения на сумму, не превышающую разницу между расчетным объемом средств и суммой финансового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предупредительных мер,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указанной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решении отделения СФР по первоначальному заявлению (пункт 7 Правил). 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146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о замене предупредительных мер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пределах разрешенной суммы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страхователем принимается самостоятельно без повторного обращения</w:t>
            </w:r>
            <w:r w:rsidRPr="00057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с заявлением в отделение СФР. Повторное предоставление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обязательно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только в случае включения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финансового обеспечения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предупредительных мер, предусмотренных подпунктом «п» пункта 2 Правил.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Вместе с заявлением страхователь предоставляет и документы, предусмотренные пунктом 4 Правил. </w:t>
            </w:r>
          </w:p>
          <w:p w:rsidR="00A16CC6" w:rsidRPr="0098087C" w:rsidRDefault="00A16CC6" w:rsidP="008F7D7E">
            <w:pPr>
              <w:autoSpaceDE w:val="0"/>
              <w:autoSpaceDN w:val="0"/>
              <w:adjustRightInd w:val="0"/>
              <w:ind w:firstLine="6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Правилами установлено </w:t>
            </w:r>
            <w:r w:rsidRPr="006639D2">
              <w:rPr>
                <w:rFonts w:ascii="Times New Roman" w:hAnsi="Times New Roman" w:cs="Times New Roman"/>
                <w:sz w:val="24"/>
                <w:szCs w:val="24"/>
              </w:rPr>
              <w:t xml:space="preserve">право страхователя в случае неполного использования разрешенной суммы финансового обеспечения предупредительных мер на обращение в территориальный орган СФР в срок </w:t>
            </w:r>
            <w:r w:rsidRPr="002256C3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15 октября</w:t>
            </w:r>
            <w:r w:rsidRPr="006639D2"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календарного года с заявлением и планом финансового обеспечения предупредительных мер </w:t>
            </w:r>
            <w:r w:rsidRPr="00225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уменьшении указанных средств. 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2E1">
              <w:rPr>
                <w:rFonts w:ascii="Times New Roman" w:hAnsi="Times New Roman" w:cs="Times New Roman"/>
                <w:sz w:val="24"/>
                <w:szCs w:val="24"/>
              </w:rPr>
              <w:t>финансового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2E1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2E1">
              <w:rPr>
                <w:rFonts w:ascii="Times New Roman" w:hAnsi="Times New Roman" w:cs="Times New Roman"/>
                <w:sz w:val="24"/>
                <w:szCs w:val="24"/>
              </w:rPr>
              <w:t>предупредительных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календарном году</w:t>
            </w:r>
          </w:p>
          <w:p w:rsidR="00A16CC6" w:rsidRPr="007202E1" w:rsidRDefault="00A16CC6" w:rsidP="008F7D7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787">
              <w:rPr>
                <w:rFonts w:ascii="Times New Roman" w:hAnsi="Times New Roman" w:cs="Times New Roman"/>
                <w:i/>
                <w:sz w:val="24"/>
                <w:szCs w:val="24"/>
              </w:rPr>
              <w:t>оригинал</w:t>
            </w:r>
          </w:p>
        </w:tc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5A" w:rsidRDefault="00BE295A" w:rsidP="00AA7FC0">
            <w:pPr>
              <w:autoSpaceDE w:val="0"/>
              <w:autoSpaceDN w:val="0"/>
              <w:adjustRightInd w:val="0"/>
              <w:ind w:left="146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95A">
              <w:rPr>
                <w:rFonts w:ascii="Times New Roman" w:hAnsi="Times New Roman" w:cs="Times New Roman"/>
                <w:sz w:val="24"/>
                <w:szCs w:val="24"/>
              </w:rPr>
              <w:t>Рекомендуем</w:t>
            </w:r>
            <w:r w:rsidR="00394E9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E2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E90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Pr="00BE2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95A">
              <w:rPr>
                <w:rFonts w:ascii="Times New Roman" w:hAnsi="Times New Roman" w:cs="Times New Roman"/>
                <w:b/>
                <w:sz w:val="24"/>
                <w:szCs w:val="24"/>
              </w:rPr>
              <w:t>плана финансового обеспечения</w:t>
            </w:r>
            <w:r w:rsidRPr="00BE295A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</w:t>
            </w:r>
            <w:r w:rsidR="00394E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295A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</w:t>
            </w:r>
            <w:r w:rsidR="00394E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295A">
              <w:rPr>
                <w:rFonts w:ascii="Times New Roman" w:hAnsi="Times New Roman" w:cs="Times New Roman"/>
                <w:sz w:val="24"/>
                <w:szCs w:val="24"/>
              </w:rPr>
              <w:t>СФР</w:t>
            </w:r>
            <w:r w:rsidR="00394E90">
              <w:rPr>
                <w:rFonts w:ascii="Times New Roman" w:hAnsi="Times New Roman" w:cs="Times New Roman"/>
                <w:sz w:val="24"/>
                <w:szCs w:val="24"/>
              </w:rPr>
              <w:t xml:space="preserve"> по Рязанской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7D7E" w:rsidRDefault="00BE295A" w:rsidP="008F7D7E">
            <w:pPr>
              <w:autoSpaceDE w:val="0"/>
              <w:autoSpaceDN w:val="0"/>
              <w:adjustRightInd w:val="0"/>
              <w:ind w:left="146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CC6">
              <w:rPr>
                <w:rFonts w:ascii="Times New Roman" w:hAnsi="Times New Roman" w:cs="Times New Roman"/>
                <w:sz w:val="24"/>
                <w:szCs w:val="24"/>
              </w:rPr>
              <w:t>Подписывается заявителем и главным бухгалтером (при наличии).</w:t>
            </w:r>
            <w:r w:rsidR="008F7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CC6" w:rsidRDefault="00A16CC6" w:rsidP="008F7D7E">
            <w:pPr>
              <w:autoSpaceDE w:val="0"/>
              <w:autoSpaceDN w:val="0"/>
              <w:adjustRightInd w:val="0"/>
              <w:ind w:left="146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87C">
              <w:rPr>
                <w:rFonts w:ascii="Times New Roman" w:hAnsi="Times New Roman" w:cs="Times New Roman"/>
                <w:sz w:val="24"/>
                <w:szCs w:val="24"/>
              </w:rPr>
              <w:t>Максимальный объем средств, направляемых страхователем на финансовое обеспечение предупредительных мер, определен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087C">
              <w:rPr>
                <w:rFonts w:ascii="Times New Roman" w:hAnsi="Times New Roman" w:cs="Times New Roman"/>
                <w:sz w:val="24"/>
                <w:szCs w:val="24"/>
              </w:rPr>
              <w:t xml:space="preserve"> Правил. Таким образом, страхователь не имеет права в плане финансового обеспечения предупредительных </w:t>
            </w:r>
            <w:r w:rsidRPr="00980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 указывать сумму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финансового обеспечения</w:t>
            </w:r>
            <w:r w:rsidRPr="0098087C">
              <w:rPr>
                <w:rFonts w:ascii="Times New Roman" w:hAnsi="Times New Roman" w:cs="Times New Roman"/>
                <w:sz w:val="24"/>
                <w:szCs w:val="24"/>
              </w:rPr>
              <w:t>, превышающую максимальный объем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редств, определенный п.1 Правил.</w:t>
            </w:r>
          </w:p>
          <w:p w:rsidR="00A16CC6" w:rsidRDefault="00A16CC6" w:rsidP="008F7D7E">
            <w:pPr>
              <w:pStyle w:val="ConsNormal"/>
              <w:widowControl/>
              <w:ind w:left="146" w:righ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626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При повторном обращении</w:t>
            </w:r>
            <w:r w:rsidRPr="00DE51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страхователя</w:t>
            </w:r>
            <w:r w:rsidRPr="00DE5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октября</w:t>
            </w:r>
            <w:r w:rsidRPr="00DE5156"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календарного года 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>за дополнительной суммой</w:t>
            </w:r>
            <w:r w:rsidRPr="00DE5156">
              <w:rPr>
                <w:rFonts w:ascii="Times New Roman" w:hAnsi="Times New Roman" w:cs="Times New Roman"/>
                <w:sz w:val="24"/>
                <w:szCs w:val="24"/>
              </w:rPr>
              <w:t xml:space="preserve">, не превышающей разницу между расчетным объемом средств и суммой финансового обеспечения предупредительных мер, указанной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решении отделения СФР </w:t>
            </w:r>
            <w:r w:rsidRPr="00DE5156">
              <w:rPr>
                <w:rFonts w:ascii="Times New Roman" w:hAnsi="Times New Roman" w:cs="Times New Roman"/>
                <w:sz w:val="24"/>
                <w:szCs w:val="24"/>
              </w:rPr>
              <w:t xml:space="preserve">по первоначальному заявлению, 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страхователь указывает в плане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финансового обеспечения предупредительных мер 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>только мероприятия на дополнительную сумму</w:t>
            </w:r>
            <w:r w:rsidRPr="00DE5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5C15" w:rsidRPr="00DE1D0B" w:rsidRDefault="00E25C15" w:rsidP="008F7D7E">
            <w:pPr>
              <w:pStyle w:val="ConsNormal"/>
              <w:widowControl/>
              <w:ind w:left="146" w:right="0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6CC6" w:rsidTr="00AA7FC0">
        <w:trPr>
          <w:gridAfter w:val="1"/>
          <w:wAfter w:w="16" w:type="dxa"/>
          <w:trHeight w:val="955"/>
          <w:jc w:val="center"/>
        </w:trPr>
        <w:tc>
          <w:tcPr>
            <w:tcW w:w="145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6CC6" w:rsidRPr="00311805" w:rsidRDefault="00A16CC6" w:rsidP="008F7D7E">
            <w:pPr>
              <w:autoSpaceDE w:val="0"/>
              <w:autoSpaceDN w:val="0"/>
              <w:adjustRightInd w:val="0"/>
              <w:ind w:left="146"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8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 включении в план финансового обеспечения предупредительных мер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оприятий</w:t>
            </w:r>
            <w:r w:rsidRPr="00311805">
              <w:rPr>
                <w:rFonts w:ascii="Times New Roman" w:hAnsi="Times New Roman" w:cs="Times New Roman"/>
                <w:b/>
                <w:sz w:val="28"/>
                <w:szCs w:val="28"/>
              </w:rPr>
              <w:t>, предусмотренных подпунктом «п» пункта 2 Правил, страхователь дополнительно представляет документы, обосновывающие необходимость финансового обеспечения мероприятия.</w:t>
            </w:r>
          </w:p>
        </w:tc>
      </w:tr>
      <w:tr w:rsidR="00A16CC6" w:rsidTr="00AA7FC0">
        <w:trPr>
          <w:gridAfter w:val="1"/>
          <w:wAfter w:w="16" w:type="dxa"/>
          <w:trHeight w:val="851"/>
          <w:jc w:val="center"/>
        </w:trPr>
        <w:tc>
          <w:tcPr>
            <w:tcW w:w="14599" w:type="dxa"/>
            <w:gridSpan w:val="3"/>
          </w:tcPr>
          <w:p w:rsidR="008F7D7E" w:rsidRDefault="008F7D7E" w:rsidP="00AA7FC0">
            <w:pPr>
              <w:autoSpaceDE w:val="0"/>
              <w:autoSpaceDN w:val="0"/>
              <w:adjustRightInd w:val="0"/>
              <w:ind w:left="146"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6CC6" w:rsidRDefault="00A16CC6" w:rsidP="00AA7FC0">
            <w:pPr>
              <w:autoSpaceDE w:val="0"/>
              <w:autoSpaceDN w:val="0"/>
              <w:adjustRightInd w:val="0"/>
              <w:ind w:left="146" w:firstLine="4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311805">
              <w:rPr>
                <w:rFonts w:ascii="Times New Roman" w:hAnsi="Times New Roman" w:cs="Times New Roman"/>
                <w:b/>
                <w:sz w:val="28"/>
                <w:szCs w:val="28"/>
              </w:rPr>
              <w:t>П.</w:t>
            </w:r>
            <w:r w:rsidRPr="00311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311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риобретение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</w:t>
            </w:r>
            <w:proofErr w:type="spellStart"/>
            <w:r w:rsidRPr="00311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импортозамещения</w:t>
            </w:r>
            <w:proofErr w:type="spellEnd"/>
            <w:r w:rsidRPr="00311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), обеспечивающих безопасное ведение горных работ, в рамках модернизации основных производств, в соответствии с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перечнем </w:t>
            </w:r>
            <w:r w:rsidRPr="00311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рекомендуемых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</w:t>
            </w:r>
            <w:proofErr w:type="gramEnd"/>
            <w:r w:rsidRPr="00311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импортных приборов, устройств, оборудования при условии включения соответствующих мероприятий в отраслевые планы </w:t>
            </w:r>
            <w:proofErr w:type="spellStart"/>
            <w:r w:rsidRPr="00311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импортозамещения</w:t>
            </w:r>
            <w:proofErr w:type="spellEnd"/>
            <w:r w:rsidRPr="00311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), обеспечивающих безопасное ведение горных работ,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311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рамках модернизации основных производств</w:t>
            </w:r>
          </w:p>
          <w:p w:rsidR="00A16CC6" w:rsidRPr="00D37626" w:rsidRDefault="00A16CC6" w:rsidP="00AA7FC0">
            <w:pPr>
              <w:autoSpaceDE w:val="0"/>
              <w:autoSpaceDN w:val="0"/>
              <w:adjustRightInd w:val="0"/>
              <w:ind w:left="146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6CC6" w:rsidTr="00AA7FC0">
        <w:trPr>
          <w:gridAfter w:val="1"/>
          <w:wAfter w:w="16" w:type="dxa"/>
          <w:trHeight w:val="2483"/>
          <w:jc w:val="center"/>
        </w:trPr>
        <w:tc>
          <w:tcPr>
            <w:tcW w:w="5524" w:type="dxa"/>
            <w:tcBorders>
              <w:bottom w:val="single" w:sz="4" w:space="0" w:color="auto"/>
            </w:tcBorders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Копии документов, обосновывающих приобретение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страхователем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импортозамещения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обеспечивающих безопасное ведение горных работ, в рамках модернизации основных производств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8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скан-образы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документов, при предоставлении на бумажном носителе – </w:t>
            </w:r>
            <w:r w:rsidRPr="00804787">
              <w:rPr>
                <w:rFonts w:ascii="Times New Roman" w:hAnsi="Times New Roman" w:cs="Times New Roman"/>
                <w:i/>
                <w:sz w:val="24"/>
                <w:szCs w:val="24"/>
              </w:rPr>
              <w:t>копи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804787">
              <w:rPr>
                <w:rFonts w:ascii="Times New Roman" w:hAnsi="Times New Roman" w:cs="Times New Roman"/>
                <w:i/>
                <w:sz w:val="24"/>
                <w:szCs w:val="24"/>
              </w:rPr>
              <w:t>, заверенн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ые</w:t>
            </w:r>
            <w:r w:rsidRPr="008047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печатью страхователя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bottom w:val="single" w:sz="4" w:space="0" w:color="auto"/>
            </w:tcBorders>
          </w:tcPr>
          <w:p w:rsidR="00A16CC6" w:rsidRDefault="00A16CC6" w:rsidP="00AA7FC0">
            <w:pPr>
              <w:autoSpaceDE w:val="0"/>
              <w:autoSpaceDN w:val="0"/>
              <w:adjustRightInd w:val="0"/>
              <w:ind w:left="146"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приобретаемого оборудования должен соответствовать </w:t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t xml:space="preserve">Перечню </w:t>
            </w:r>
            <w:r w:rsidRPr="00DE1D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рекомендуемых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</w:t>
            </w:r>
            <w:proofErr w:type="spellStart"/>
            <w:r w:rsidRPr="00DE1D0B">
              <w:rPr>
                <w:rFonts w:ascii="Times New Roman" w:hAnsi="Times New Roman" w:cs="Times New Roman"/>
                <w:bCs/>
                <w:sz w:val="24"/>
                <w:szCs w:val="24"/>
              </w:rPr>
              <w:t>импортозамещения</w:t>
            </w:r>
            <w:proofErr w:type="spellEnd"/>
            <w:r w:rsidRPr="00DE1D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обеспечивающих безопасное ведение горных работ, </w:t>
            </w:r>
            <w:proofErr w:type="gramStart"/>
            <w:r w:rsidRPr="00DE1D0B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</w:t>
            </w:r>
            <w:proofErr w:type="gramEnd"/>
            <w:r w:rsidRPr="00DE1D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приобретение которых в рамках модернизации основных производств могут быть возмещены за счет средств бюджета Фонда пенсионного и социального страхования Российской Федерации, утвержденному п</w:t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t xml:space="preserve">риказом </w:t>
            </w:r>
            <w:r w:rsidRPr="00DE1D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Минтруда России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E1D0B">
              <w:rPr>
                <w:rFonts w:ascii="Times New Roman" w:hAnsi="Times New Roman" w:cs="Times New Roman"/>
                <w:bCs/>
                <w:sz w:val="24"/>
                <w:szCs w:val="24"/>
              </w:rPr>
              <w:t>от 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 </w:t>
            </w:r>
            <w:r w:rsidRPr="00DE1D0B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Pr="00DE1D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37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(в ред. приказа Минтруда России от 17 апреля 2025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№ 258)</w:t>
            </w:r>
            <w:r w:rsidRPr="00DE1D0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146"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перечне рекомендуется указывать количество и стоимость приобретаемого оборудования.</w:t>
            </w:r>
          </w:p>
          <w:p w:rsidR="00A16CC6" w:rsidRPr="00DF393C" w:rsidRDefault="00A16CC6" w:rsidP="00AA7FC0">
            <w:pPr>
              <w:autoSpaceDE w:val="0"/>
              <w:autoSpaceDN w:val="0"/>
              <w:adjustRightInd w:val="0"/>
              <w:ind w:left="146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6CC6" w:rsidTr="00AA7FC0">
        <w:trPr>
          <w:gridAfter w:val="1"/>
          <w:wAfter w:w="16" w:type="dxa"/>
          <w:trHeight w:val="1451"/>
          <w:jc w:val="center"/>
        </w:trPr>
        <w:tc>
          <w:tcPr>
            <w:tcW w:w="5524" w:type="dxa"/>
            <w:tcBorders>
              <w:bottom w:val="single" w:sz="4" w:space="0" w:color="auto"/>
            </w:tcBorders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805">
              <w:rPr>
                <w:rFonts w:ascii="Times New Roman" w:hAnsi="Times New Roman" w:cs="Times New Roman"/>
                <w:b/>
                <w:sz w:val="24"/>
                <w:szCs w:val="24"/>
              </w:rPr>
              <w:t>Копии (выписки из) технических проектов и (или) проектной документации,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которыми предусмотрено приобретение страхователем соответствующих приборов, устройств, оборудования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скан-образы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документов, при предоставлении на бумажном носителе – </w:t>
            </w:r>
            <w:r w:rsidRPr="00804787">
              <w:rPr>
                <w:rFonts w:ascii="Times New Roman" w:hAnsi="Times New Roman" w:cs="Times New Roman"/>
                <w:i/>
                <w:sz w:val="24"/>
                <w:szCs w:val="24"/>
              </w:rPr>
              <w:t>копи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804787">
              <w:rPr>
                <w:rFonts w:ascii="Times New Roman" w:hAnsi="Times New Roman" w:cs="Times New Roman"/>
                <w:i/>
                <w:sz w:val="24"/>
                <w:szCs w:val="24"/>
              </w:rPr>
              <w:t>, заверенн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ые</w:t>
            </w:r>
            <w:r w:rsidRPr="008047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печатью страхователя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bottom w:val="single" w:sz="4" w:space="0" w:color="auto"/>
            </w:tcBorders>
          </w:tcPr>
          <w:p w:rsidR="00A16CC6" w:rsidRPr="00D37626" w:rsidRDefault="00A16CC6" w:rsidP="00AA7FC0">
            <w:pPr>
              <w:autoSpaceDE w:val="0"/>
              <w:autoSpaceDN w:val="0"/>
              <w:adjustRightInd w:val="0"/>
              <w:ind w:left="146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F7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Обязательны для предоставления.</w:t>
            </w:r>
            <w:proofErr w:type="gramEnd"/>
            <w:r w:rsidRPr="00D37626">
              <w:rPr>
                <w:b/>
                <w:bCs/>
                <w:iCs/>
              </w:rPr>
              <w:t xml:space="preserve"> </w:t>
            </w:r>
            <w:r w:rsidRPr="003F7493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Предоставленные документы должны подтверждать использование соответствующих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приборов, устройств, оборудования.</w:t>
            </w:r>
          </w:p>
        </w:tc>
      </w:tr>
      <w:tr w:rsidR="00A16CC6" w:rsidTr="00C42640">
        <w:trPr>
          <w:gridAfter w:val="1"/>
          <w:wAfter w:w="16" w:type="dxa"/>
          <w:trHeight w:val="657"/>
          <w:jc w:val="center"/>
        </w:trPr>
        <w:tc>
          <w:tcPr>
            <w:tcW w:w="14599" w:type="dxa"/>
            <w:gridSpan w:val="3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A16CC6" w:rsidRPr="00174802" w:rsidRDefault="00A16CC6" w:rsidP="00AA7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8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</w:t>
            </w:r>
            <w:r w:rsidRPr="001748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  <w:p w:rsidR="00A16CC6" w:rsidRPr="00DE1D0B" w:rsidRDefault="00A16CC6" w:rsidP="00934941">
            <w:pPr>
              <w:autoSpaceDE w:val="0"/>
              <w:autoSpaceDN w:val="0"/>
              <w:adjustRightInd w:val="0"/>
              <w:ind w:left="146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8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Требования по </w:t>
            </w:r>
            <w:r w:rsidR="00934941"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оформлению</w:t>
            </w:r>
            <w:r w:rsidRPr="001748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документов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принятия решения о </w:t>
            </w:r>
            <w:r w:rsidRPr="00174802">
              <w:rPr>
                <w:rFonts w:ascii="Times New Roman" w:hAnsi="Times New Roman" w:cs="Times New Roman"/>
                <w:b/>
                <w:sz w:val="28"/>
                <w:szCs w:val="28"/>
              </w:rPr>
              <w:t>возмещени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1748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расходов на оплату предупредительных мер</w:t>
            </w:r>
          </w:p>
        </w:tc>
      </w:tr>
      <w:tr w:rsidR="00A16CC6" w:rsidTr="00AA7FC0">
        <w:trPr>
          <w:gridAfter w:val="1"/>
          <w:wAfter w:w="16" w:type="dxa"/>
          <w:trHeight w:val="361"/>
          <w:jc w:val="center"/>
        </w:trPr>
        <w:tc>
          <w:tcPr>
            <w:tcW w:w="5524" w:type="dxa"/>
            <w:tcBorders>
              <w:top w:val="single" w:sz="4" w:space="0" w:color="auto"/>
            </w:tcBorders>
          </w:tcPr>
          <w:p w:rsidR="00A16CC6" w:rsidRPr="00174802" w:rsidRDefault="00A16CC6" w:rsidP="00AA7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9075" w:type="dxa"/>
            <w:gridSpan w:val="2"/>
            <w:tcBorders>
              <w:top w:val="single" w:sz="4" w:space="0" w:color="auto"/>
            </w:tcBorders>
          </w:tcPr>
          <w:p w:rsidR="00A16CC6" w:rsidRPr="00174802" w:rsidRDefault="00232DE0" w:rsidP="00284272">
            <w:pPr>
              <w:autoSpaceDE w:val="0"/>
              <w:autoSpaceDN w:val="0"/>
              <w:adjustRightInd w:val="0"/>
              <w:ind w:left="146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A16CC6" w:rsidRPr="00174802">
              <w:rPr>
                <w:rFonts w:ascii="Times New Roman" w:hAnsi="Times New Roman" w:cs="Times New Roman"/>
                <w:b/>
                <w:sz w:val="24"/>
                <w:szCs w:val="24"/>
              </w:rPr>
              <w:t>ребования к документам</w:t>
            </w:r>
          </w:p>
        </w:tc>
      </w:tr>
      <w:tr w:rsidR="00A16CC6" w:rsidTr="00AA7FC0">
        <w:trPr>
          <w:gridAfter w:val="1"/>
          <w:wAfter w:w="16" w:type="dxa"/>
          <w:trHeight w:val="2483"/>
          <w:jc w:val="center"/>
        </w:trPr>
        <w:tc>
          <w:tcPr>
            <w:tcW w:w="5524" w:type="dxa"/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Заявление о возмещении произведенных расходов на оплату предупредительных 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(далее – заявление о возмещении)</w:t>
            </w:r>
          </w:p>
          <w:p w:rsidR="00462FEA" w:rsidRPr="00462FEA" w:rsidRDefault="00462FEA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FEA">
              <w:rPr>
                <w:rFonts w:ascii="Times New Roman" w:hAnsi="Times New Roman" w:cs="Times New Roman"/>
                <w:i/>
                <w:sz w:val="24"/>
                <w:szCs w:val="24"/>
              </w:rPr>
              <w:t>оригинал</w:t>
            </w:r>
          </w:p>
        </w:tc>
        <w:tc>
          <w:tcPr>
            <w:tcW w:w="9075" w:type="dxa"/>
            <w:gridSpan w:val="2"/>
          </w:tcPr>
          <w:p w:rsidR="00FD6223" w:rsidRDefault="00A16CC6" w:rsidP="00FD6223">
            <w:pPr>
              <w:autoSpaceDE w:val="0"/>
              <w:autoSpaceDN w:val="0"/>
              <w:adjustRightInd w:val="0"/>
              <w:ind w:left="146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95C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заявления о возмещении</w:t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223" w:rsidRPr="00BE295A">
              <w:rPr>
                <w:rFonts w:ascii="Times New Roman" w:hAnsi="Times New Roman" w:cs="Times New Roman"/>
                <w:sz w:val="24"/>
                <w:szCs w:val="24"/>
              </w:rPr>
              <w:t>размещен</w:t>
            </w:r>
            <w:r w:rsidR="00FD6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D6223" w:rsidRPr="00BE295A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</w:t>
            </w:r>
            <w:r w:rsidR="00FD6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6223" w:rsidRPr="00BE295A">
              <w:rPr>
                <w:rFonts w:ascii="Times New Roman" w:hAnsi="Times New Roman" w:cs="Times New Roman"/>
                <w:sz w:val="24"/>
                <w:szCs w:val="24"/>
              </w:rPr>
              <w:t>СФР</w:t>
            </w:r>
            <w:r w:rsidR="00FD6223">
              <w:rPr>
                <w:rFonts w:ascii="Times New Roman" w:hAnsi="Times New Roman" w:cs="Times New Roman"/>
                <w:sz w:val="24"/>
                <w:szCs w:val="24"/>
              </w:rPr>
              <w:t xml:space="preserve"> по Рязанской области.</w:t>
            </w:r>
          </w:p>
          <w:p w:rsidR="00A16CC6" w:rsidRDefault="00A16CC6" w:rsidP="00FD6223">
            <w:pPr>
              <w:autoSpaceDE w:val="0"/>
              <w:autoSpaceDN w:val="0"/>
              <w:adjustRightInd w:val="0"/>
              <w:ind w:left="146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sz w:val="24"/>
                <w:szCs w:val="24"/>
              </w:rPr>
              <w:t>Заявле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t xml:space="preserve">ие о возмещении </w:t>
            </w:r>
            <w:r w:rsidRPr="00310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предоставляется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течение текущего календарного года, после получения решения о финансовом обеспечении предупредительных мер, но не позднее </w:t>
            </w:r>
            <w:r w:rsidRPr="0031095C">
              <w:rPr>
                <w:rFonts w:ascii="Times New Roman" w:hAnsi="Times New Roman" w:cs="Times New Roman"/>
                <w:b/>
                <w:sz w:val="24"/>
                <w:szCs w:val="24"/>
              </w:rPr>
              <w:t>15 ноября</w:t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календарного года.</w:t>
            </w:r>
          </w:p>
          <w:p w:rsidR="00A16CC6" w:rsidRDefault="00E25C15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Доверенность</w:t>
            </w:r>
            <w:r w:rsidR="00A1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CC6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A16CC6">
              <w:rPr>
                <w:rFonts w:ascii="Times New Roman" w:hAnsi="Times New Roman" w:cs="Times New Roman"/>
                <w:sz w:val="24"/>
                <w:szCs w:val="24"/>
              </w:rPr>
              <w:t xml:space="preserve"> как при подаче заявления о финансовом обеспечении предупредительных мер </w:t>
            </w:r>
            <w:r w:rsidR="00A16CC6"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(см. выше)</w:t>
            </w:r>
            <w:r w:rsidR="00A16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2DE0" w:rsidRDefault="00A16CC6" w:rsidP="00232DE0">
            <w:pPr>
              <w:pStyle w:val="ConsPlusNormal"/>
              <w:ind w:firstLine="540"/>
              <w:jc w:val="both"/>
              <w:rPr>
                <w:rFonts w:eastAsiaTheme="minorHAnsi"/>
                <w:szCs w:val="24"/>
                <w:lang w:eastAsia="en-US"/>
              </w:rPr>
            </w:pPr>
            <w:r w:rsidRPr="006639D2">
              <w:rPr>
                <w:rFonts w:eastAsiaTheme="minorHAnsi"/>
                <w:szCs w:val="24"/>
                <w:lang w:eastAsia="en-US"/>
              </w:rPr>
              <w:t>Заявление может быть представлено непосредственно в территориальный орган СФР, либо по почте, либо с использованием Един</w:t>
            </w:r>
            <w:r w:rsidR="00232DE0">
              <w:rPr>
                <w:rFonts w:eastAsiaTheme="minorHAnsi"/>
                <w:szCs w:val="24"/>
                <w:lang w:eastAsia="en-US"/>
              </w:rPr>
              <w:t>ого</w:t>
            </w:r>
            <w:r w:rsidRPr="006639D2">
              <w:rPr>
                <w:rFonts w:eastAsiaTheme="minorHAnsi"/>
                <w:szCs w:val="24"/>
                <w:lang w:eastAsia="en-US"/>
              </w:rPr>
              <w:t xml:space="preserve"> портал</w:t>
            </w:r>
            <w:r w:rsidR="00232DE0">
              <w:rPr>
                <w:rFonts w:eastAsiaTheme="minorHAnsi"/>
                <w:szCs w:val="24"/>
                <w:lang w:eastAsia="en-US"/>
              </w:rPr>
              <w:t>а</w:t>
            </w:r>
            <w:r w:rsidRPr="006639D2">
              <w:rPr>
                <w:rFonts w:eastAsiaTheme="minorHAnsi"/>
                <w:szCs w:val="24"/>
                <w:lang w:eastAsia="en-US"/>
              </w:rPr>
              <w:t xml:space="preserve"> государственных и муниципальных</w:t>
            </w:r>
            <w:r>
              <w:rPr>
                <w:rFonts w:eastAsiaTheme="minorHAnsi"/>
                <w:szCs w:val="24"/>
                <w:lang w:eastAsia="en-US"/>
              </w:rPr>
              <w:t xml:space="preserve"> </w:t>
            </w:r>
            <w:r w:rsidRPr="006639D2">
              <w:rPr>
                <w:rFonts w:eastAsiaTheme="minorHAnsi"/>
                <w:szCs w:val="24"/>
                <w:lang w:eastAsia="en-US"/>
              </w:rPr>
              <w:t>услуг (</w:t>
            </w:r>
            <w:r>
              <w:rPr>
                <w:rFonts w:eastAsiaTheme="minorHAnsi"/>
                <w:szCs w:val="24"/>
                <w:lang w:eastAsia="en-US"/>
              </w:rPr>
              <w:t>ЕПГУ)</w:t>
            </w:r>
          </w:p>
          <w:p w:rsidR="00A16CC6" w:rsidRPr="009C130E" w:rsidRDefault="00A16CC6" w:rsidP="002437ED">
            <w:pPr>
              <w:pStyle w:val="ConsPlusNormal"/>
              <w:ind w:firstLine="54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!!! </w:t>
            </w:r>
            <w:r w:rsidRPr="00DE1D0B">
              <w:rPr>
                <w:b/>
                <w:szCs w:val="24"/>
              </w:rPr>
              <w:t xml:space="preserve">Страхователь </w:t>
            </w:r>
            <w:r>
              <w:rPr>
                <w:b/>
                <w:szCs w:val="24"/>
              </w:rPr>
              <w:t>вправе</w:t>
            </w:r>
            <w:r w:rsidRPr="00DE1D0B">
              <w:rPr>
                <w:b/>
                <w:szCs w:val="24"/>
              </w:rPr>
              <w:t xml:space="preserve"> в ходе проведения </w:t>
            </w:r>
            <w:r>
              <w:rPr>
                <w:b/>
                <w:szCs w:val="24"/>
              </w:rPr>
              <w:t xml:space="preserve">одного </w:t>
            </w:r>
            <w:r w:rsidRPr="00DE1D0B">
              <w:rPr>
                <w:b/>
                <w:szCs w:val="24"/>
              </w:rPr>
              <w:t xml:space="preserve">предупредительного мероприятия (т.е. еще до его проведения в полном объеме) обращаться </w:t>
            </w:r>
            <w:r>
              <w:rPr>
                <w:b/>
                <w:szCs w:val="24"/>
              </w:rPr>
              <w:br/>
            </w:r>
            <w:r w:rsidRPr="00DE1D0B">
              <w:rPr>
                <w:b/>
                <w:szCs w:val="24"/>
              </w:rPr>
              <w:t>с заявлениями о возмещении расходов по мере осуществления данных расходов</w:t>
            </w:r>
            <w:r w:rsidR="002437ED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A16CC6" w:rsidTr="00AA7FC0">
        <w:trPr>
          <w:gridAfter w:val="1"/>
          <w:wAfter w:w="16" w:type="dxa"/>
          <w:trHeight w:val="699"/>
          <w:jc w:val="center"/>
        </w:trPr>
        <w:tc>
          <w:tcPr>
            <w:tcW w:w="5524" w:type="dxa"/>
          </w:tcPr>
          <w:p w:rsidR="00A16CC6" w:rsidRPr="00C83FED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Копия (в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ыписка из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локального нормативного акта о реализуемых страхователем мероприятиях</w:t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 xml:space="preserve"> по улучшению условий и охраны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9D2">
              <w:rPr>
                <w:rFonts w:ascii="Times New Roman" w:hAnsi="Times New Roman" w:cs="Times New Roman"/>
                <w:b/>
                <w:sz w:val="24"/>
                <w:szCs w:val="24"/>
              </w:rPr>
              <w:t>и (или) копия (выписка из) перечня мероприятий по улучшению условий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39D2">
              <w:rPr>
                <w:rFonts w:ascii="Times New Roman" w:hAnsi="Times New Roman" w:cs="Times New Roman"/>
                <w:b/>
                <w:sz w:val="24"/>
                <w:szCs w:val="24"/>
              </w:rPr>
              <w:t>и охраны труда работников, разработанного по результатам проведения специальной оценки условий труда,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копия (выписка из) коллективного договора </w:t>
            </w: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соглашения</w:t>
            </w: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 между </w:t>
            </w:r>
            <w:r w:rsidRPr="00C8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работодателем и представительным органом работников)</w:t>
            </w:r>
            <w:proofErr w:type="gramEnd"/>
          </w:p>
          <w:p w:rsidR="00A16CC6" w:rsidRPr="00804787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документа, при предоставлении на бумажном носителе – </w:t>
            </w:r>
            <w:r w:rsidRPr="00804787">
              <w:rPr>
                <w:rFonts w:ascii="Times New Roman" w:hAnsi="Times New Roman" w:cs="Times New Roman"/>
                <w:i/>
                <w:sz w:val="24"/>
                <w:szCs w:val="24"/>
              </w:rPr>
              <w:t>копия, заверенная печатью страхователя</w:t>
            </w:r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Коллективный договор должен содержать отметку о регистрации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со </w:t>
            </w:r>
            <w:r w:rsidRPr="00B56888">
              <w:rPr>
                <w:rFonts w:ascii="Times New Roman" w:hAnsi="Times New Roman" w:cs="Times New Roman"/>
                <w:sz w:val="24"/>
                <w:szCs w:val="24"/>
              </w:rPr>
              <w:t>ст. 50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рудового кодекса</w:t>
            </w:r>
            <w:r w:rsidRPr="00B56888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5B4">
              <w:rPr>
                <w:rFonts w:ascii="Times New Roman" w:hAnsi="Times New Roman" w:cs="Times New Roman"/>
                <w:sz w:val="24"/>
                <w:szCs w:val="24"/>
              </w:rPr>
              <w:t xml:space="preserve">Страхователь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вправе предоставить План мероприятий</w:t>
            </w:r>
            <w:r w:rsidRPr="007D65B4">
              <w:rPr>
                <w:rFonts w:ascii="Times New Roman" w:hAnsi="Times New Roman" w:cs="Times New Roman"/>
                <w:sz w:val="24"/>
                <w:szCs w:val="24"/>
              </w:rPr>
              <w:t xml:space="preserve"> по улучшению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65B4">
              <w:rPr>
                <w:rFonts w:ascii="Times New Roman" w:hAnsi="Times New Roman" w:cs="Times New Roman"/>
                <w:sz w:val="24"/>
                <w:szCs w:val="24"/>
              </w:rPr>
              <w:t xml:space="preserve"> и охраны труда на предприятии на текущий календарный год.</w:t>
            </w:r>
          </w:p>
          <w:p w:rsidR="00A16CC6" w:rsidRPr="00530E40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!!! </w:t>
            </w:r>
            <w:r w:rsidRPr="005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данных документах должны быть отражены мероприятия, указанные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отчете о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произведенных расходах на финансовое обеспечение предупредительных мер в текущем календарном году</w:t>
            </w:r>
            <w:r w:rsidRPr="00530E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Pr="00DE1D0B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Отчет о произведенных расходах на финансовое обеспечение предупредительных мер в текущем календарном году</w:t>
            </w:r>
          </w:p>
          <w:p w:rsidR="00A16CC6" w:rsidRPr="00C9281C" w:rsidRDefault="00147581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462FEA" w:rsidRPr="00462FEA">
              <w:rPr>
                <w:rFonts w:ascii="Times New Roman" w:hAnsi="Times New Roman" w:cs="Times New Roman"/>
                <w:i/>
                <w:sz w:val="24"/>
                <w:szCs w:val="24"/>
              </w:rPr>
              <w:t>ригинал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9075" w:type="dxa"/>
            <w:gridSpan w:val="2"/>
          </w:tcPr>
          <w:p w:rsidR="00A16CC6" w:rsidRPr="00462FEA" w:rsidRDefault="00462FEA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2FE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Рекомендуемая форма </w:t>
            </w:r>
            <w:r w:rsidRPr="00462FEA">
              <w:rPr>
                <w:rFonts w:ascii="Times New Roman" w:hAnsi="Times New Roman" w:cs="Times New Roman"/>
                <w:b/>
                <w:sz w:val="24"/>
                <w:szCs w:val="24"/>
              </w:rPr>
              <w:t>отчета о произведенных расходах</w:t>
            </w:r>
            <w:r w:rsidRPr="00462FEA">
              <w:rPr>
                <w:rFonts w:ascii="Times New Roman" w:hAnsi="Times New Roman" w:cs="Times New Roman"/>
                <w:sz w:val="24"/>
                <w:szCs w:val="24"/>
              </w:rPr>
              <w:t xml:space="preserve"> на оплату предупредительных мер </w:t>
            </w:r>
            <w:r w:rsidR="008D0CEC" w:rsidRPr="00BE295A">
              <w:rPr>
                <w:rFonts w:ascii="Times New Roman" w:hAnsi="Times New Roman" w:cs="Times New Roman"/>
                <w:sz w:val="24"/>
                <w:szCs w:val="24"/>
              </w:rPr>
              <w:t>размещен</w:t>
            </w:r>
            <w:r w:rsidR="008D0C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0CEC" w:rsidRPr="00BE295A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</w:t>
            </w:r>
            <w:r w:rsidR="008D0C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0CEC" w:rsidRPr="00BE295A">
              <w:rPr>
                <w:rFonts w:ascii="Times New Roman" w:hAnsi="Times New Roman" w:cs="Times New Roman"/>
                <w:sz w:val="24"/>
                <w:szCs w:val="24"/>
              </w:rPr>
              <w:t>СФР</w:t>
            </w:r>
            <w:r w:rsidR="008D0CEC">
              <w:rPr>
                <w:rFonts w:ascii="Times New Roman" w:hAnsi="Times New Roman" w:cs="Times New Roman"/>
                <w:sz w:val="24"/>
                <w:szCs w:val="24"/>
              </w:rPr>
              <w:t xml:space="preserve"> по Рязанской области.</w:t>
            </w:r>
          </w:p>
        </w:tc>
      </w:tr>
      <w:tr w:rsidR="00A16CC6" w:rsidTr="00AA7FC0">
        <w:trPr>
          <w:gridAfter w:val="1"/>
          <w:wAfter w:w="16" w:type="dxa"/>
          <w:trHeight w:val="507"/>
          <w:jc w:val="center"/>
        </w:trPr>
        <w:tc>
          <w:tcPr>
            <w:tcW w:w="14599" w:type="dxa"/>
            <w:gridSpan w:val="3"/>
          </w:tcPr>
          <w:p w:rsidR="00A16CC6" w:rsidRPr="004679DD" w:rsidRDefault="00A16CC6" w:rsidP="00147581">
            <w:pPr>
              <w:ind w:left="5" w:firstLine="426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679D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!!! ОБРАЩАЕМ ВНИМАНИЕ.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Представляемые страхователем платежные документы должны подтверждать факт перечисления страхователем денежных сре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дств </w:t>
            </w:r>
            <w:r w:rsidRPr="00DF2DA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в т</w:t>
            </w:r>
            <w:proofErr w:type="gramEnd"/>
            <w:r w:rsidRPr="00DF2DA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екущем финансовом году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4679D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(платежное поручение, счет на оплату и другие)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и их целевое использование </w:t>
            </w:r>
            <w:r w:rsidRPr="004679D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(акт выполненных работ, счет фактура и другие)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.</w:t>
            </w:r>
          </w:p>
        </w:tc>
      </w:tr>
      <w:tr w:rsidR="00A16CC6" w:rsidTr="00AA7FC0">
        <w:trPr>
          <w:gridAfter w:val="1"/>
          <w:wAfter w:w="16" w:type="dxa"/>
          <w:trHeight w:val="507"/>
          <w:jc w:val="center"/>
        </w:trPr>
        <w:tc>
          <w:tcPr>
            <w:tcW w:w="14599" w:type="dxa"/>
            <w:gridSpan w:val="3"/>
          </w:tcPr>
          <w:p w:rsidR="00A16CC6" w:rsidRPr="00C73316" w:rsidRDefault="00A16CC6" w:rsidP="00AA7FC0">
            <w:pPr>
              <w:ind w:left="5" w:firstLine="426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6"/>
                <w:szCs w:val="16"/>
              </w:rPr>
            </w:pPr>
          </w:p>
          <w:p w:rsidR="00A16CC6" w:rsidRPr="00DE1D0B" w:rsidRDefault="00A16CC6" w:rsidP="00AA7FC0">
            <w:pPr>
              <w:ind w:left="5" w:firstLine="426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А. Проведение специальной оценки условий труда (далее – СОУТ)</w:t>
            </w:r>
          </w:p>
          <w:p w:rsidR="00A16CC6" w:rsidRPr="00C73316" w:rsidRDefault="00A16CC6" w:rsidP="00AA7FC0">
            <w:pPr>
              <w:ind w:left="5" w:firstLine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02C3" w:rsidTr="00AA7FC0">
        <w:trPr>
          <w:gridAfter w:val="1"/>
          <w:wAfter w:w="16" w:type="dxa"/>
          <w:trHeight w:val="361"/>
          <w:jc w:val="center"/>
        </w:trPr>
        <w:tc>
          <w:tcPr>
            <w:tcW w:w="5524" w:type="dxa"/>
            <w:tcBorders>
              <w:top w:val="single" w:sz="4" w:space="0" w:color="auto"/>
            </w:tcBorders>
          </w:tcPr>
          <w:p w:rsidR="008002C3" w:rsidRPr="00174802" w:rsidRDefault="008002C3" w:rsidP="00AA7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9075" w:type="dxa"/>
            <w:gridSpan w:val="2"/>
            <w:tcBorders>
              <w:top w:val="single" w:sz="4" w:space="0" w:color="auto"/>
            </w:tcBorders>
          </w:tcPr>
          <w:p w:rsidR="008002C3" w:rsidRPr="00174802" w:rsidRDefault="008002C3" w:rsidP="00413CDE">
            <w:pPr>
              <w:autoSpaceDE w:val="0"/>
              <w:autoSpaceDN w:val="0"/>
              <w:adjustRightInd w:val="0"/>
              <w:ind w:left="146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174802">
              <w:rPr>
                <w:rFonts w:ascii="Times New Roman" w:hAnsi="Times New Roman" w:cs="Times New Roman"/>
                <w:b/>
                <w:sz w:val="24"/>
                <w:szCs w:val="24"/>
              </w:rPr>
              <w:t>ребования к документам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910E4F" w:rsidRDefault="00A16CC6" w:rsidP="00910E4F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858">
              <w:rPr>
                <w:rFonts w:ascii="Times New Roman" w:hAnsi="Times New Roman" w:cs="Times New Roman"/>
                <w:b/>
                <w:sz w:val="24"/>
                <w:szCs w:val="24"/>
              </w:rPr>
              <w:t>Договор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3858">
              <w:rPr>
                <w:rFonts w:ascii="Times New Roman" w:hAnsi="Times New Roman" w:cs="Times New Roman"/>
                <w:b/>
                <w:sz w:val="24"/>
                <w:szCs w:val="24"/>
              </w:rPr>
              <w:t>с организацией, проводившей СОУТ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t>с указанием идентификационного номера отчета о проведении СОУТ, количества рабочих мест, в отношении которых проведена СОУТ, и стоимость проведения СОУТ на указанном 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t>честве рабочих мест</w:t>
            </w:r>
          </w:p>
          <w:p w:rsidR="00264799" w:rsidRDefault="00264799" w:rsidP="00910E4F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0E4F" w:rsidRDefault="00910E4F" w:rsidP="00910E4F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*сведени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DE1D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1D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составе комиссии</w:t>
            </w:r>
            <w:r w:rsidRPr="00DE1D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проведению СОУТ </w:t>
            </w:r>
          </w:p>
          <w:p w:rsidR="00910E4F" w:rsidRDefault="00910E4F" w:rsidP="00910E4F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*сведения </w:t>
            </w:r>
            <w:r w:rsidRPr="00DE1D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вклю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  <w:r w:rsidRPr="00DE1D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ении организации, проводившей СОУТ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в реестр организаций, проводящих СОУТ</w:t>
            </w:r>
          </w:p>
          <w:p w:rsidR="00910E4F" w:rsidRDefault="00910E4F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E4F" w:rsidRDefault="00910E4F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документа, при предоставлении на бумажном носителе – </w:t>
            </w:r>
            <w:r w:rsidRPr="00804787">
              <w:rPr>
                <w:rFonts w:ascii="Times New Roman" w:hAnsi="Times New Roman" w:cs="Times New Roman"/>
                <w:i/>
                <w:sz w:val="24"/>
                <w:szCs w:val="24"/>
              </w:rPr>
              <w:t>копия, заверенная печатью страхователя</w:t>
            </w:r>
            <w:r w:rsidDel="003169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0E4F" w:rsidRDefault="00910E4F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16CC6" w:rsidRPr="00D37626" w:rsidRDefault="00A16CC6" w:rsidP="00910E4F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Организация, привлекаемая страхователем </w:t>
            </w:r>
            <w:r w:rsidRPr="004679DD">
              <w:rPr>
                <w:rFonts w:ascii="Times New Roman" w:hAnsi="Times New Roman" w:cs="Times New Roman"/>
                <w:sz w:val="24"/>
                <w:szCs w:val="24"/>
              </w:rPr>
              <w:t>на основании гражданско-правового договора для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679DD">
              <w:rPr>
                <w:rFonts w:ascii="Times New Roman" w:hAnsi="Times New Roman" w:cs="Times New Roman"/>
                <w:sz w:val="24"/>
                <w:szCs w:val="24"/>
              </w:rPr>
              <w:t xml:space="preserve"> СОУТ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должна соответствовать требованиям статьи 19 </w:t>
            </w:r>
            <w:r w:rsidRPr="004679DD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28 декабря 2013 г. № 426-ФЗ «О специальной оценке условий труда»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Федеральный закон № 426-ФЗ)</w:t>
            </w:r>
            <w:r w:rsidRPr="00467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0E4F" w:rsidRDefault="00910E4F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524" w:rsidRDefault="00F61524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C6" w:rsidRPr="004679DD" w:rsidRDefault="00A16CC6" w:rsidP="00AA7FC0">
            <w:pPr>
              <w:ind w:firstLine="4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15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</w:t>
            </w:r>
            <w:r w:rsidRPr="004679DD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рганизация, проводящая СОУТ, вправе проводить исследования</w:t>
            </w:r>
            <w:r w:rsidRPr="004679DD">
              <w:rPr>
                <w:rFonts w:ascii="Times New Roman" w:hAnsi="Times New Roman" w:cs="Times New Roman"/>
                <w:sz w:val="24"/>
                <w:szCs w:val="24"/>
              </w:rPr>
              <w:t xml:space="preserve"> (испытания) и измерения вредных и (или) опасных </w:t>
            </w:r>
            <w:r w:rsidRPr="004679DD">
              <w:rPr>
                <w:rFonts w:ascii="Times New Roman" w:hAnsi="Times New Roman" w:cs="Times New Roman"/>
                <w:b/>
                <w:sz w:val="24"/>
                <w:szCs w:val="24"/>
              </w:rPr>
              <w:t>факторов</w:t>
            </w:r>
            <w:r w:rsidRPr="004679DD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производственной среды и трудового процесса, </w:t>
            </w:r>
            <w:r w:rsidRPr="004679DD">
              <w:rPr>
                <w:rFonts w:ascii="Times New Roman" w:hAnsi="Times New Roman" w:cs="Times New Roman"/>
                <w:b/>
                <w:sz w:val="24"/>
                <w:szCs w:val="24"/>
              </w:rPr>
              <w:t>предусмотренных пунктами</w:t>
            </w:r>
            <w:r w:rsidRPr="00A31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79DD">
              <w:rPr>
                <w:rFonts w:ascii="Times New Roman" w:hAnsi="Times New Roman" w:cs="Times New Roman"/>
                <w:b/>
                <w:sz w:val="24"/>
                <w:szCs w:val="24"/>
              </w:rPr>
              <w:t>12 - 14 и 24 части 3 статьи 13 Федерального закона № 426-ФЗ, в случае, если</w:t>
            </w:r>
            <w:r w:rsidRPr="00467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9D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исследований</w:t>
            </w:r>
            <w:r w:rsidRPr="004679DD">
              <w:rPr>
                <w:rFonts w:ascii="Times New Roman" w:hAnsi="Times New Roman" w:cs="Times New Roman"/>
                <w:sz w:val="24"/>
                <w:szCs w:val="24"/>
              </w:rPr>
              <w:t xml:space="preserve"> (испытаний) и измерений данных факторов </w:t>
            </w:r>
            <w:r w:rsidRPr="004679DD">
              <w:rPr>
                <w:rFonts w:ascii="Times New Roman" w:hAnsi="Times New Roman" w:cs="Times New Roman"/>
                <w:b/>
                <w:sz w:val="24"/>
                <w:szCs w:val="24"/>
              </w:rPr>
              <w:t>является областью аккредитации ее испытательной лаборатории (центра), самостоятельно</w:t>
            </w:r>
            <w:r w:rsidRPr="00467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79DD">
              <w:rPr>
                <w:rFonts w:ascii="Times New Roman" w:hAnsi="Times New Roman" w:cs="Times New Roman"/>
                <w:b/>
                <w:sz w:val="24"/>
                <w:szCs w:val="24"/>
              </w:rPr>
              <w:t>или привлечь</w:t>
            </w:r>
            <w:r w:rsidRPr="004679DD">
              <w:rPr>
                <w:rFonts w:ascii="Times New Roman" w:hAnsi="Times New Roman" w:cs="Times New Roman"/>
                <w:sz w:val="24"/>
                <w:szCs w:val="24"/>
              </w:rPr>
              <w:t xml:space="preserve"> по гражданско-правовому договору для проведения исследований (испытаний) и</w:t>
            </w:r>
            <w:proofErr w:type="gramEnd"/>
            <w:r w:rsidRPr="004679DD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измерений данных факторов </w:t>
            </w:r>
            <w:r w:rsidRPr="004679DD">
              <w:rPr>
                <w:rFonts w:ascii="Times New Roman" w:hAnsi="Times New Roman" w:cs="Times New Roman"/>
                <w:b/>
                <w:sz w:val="24"/>
                <w:szCs w:val="24"/>
              </w:rPr>
              <w:t>испытательные лаборатории</w:t>
            </w:r>
            <w:r w:rsidRPr="004679DD">
              <w:rPr>
                <w:rFonts w:ascii="Times New Roman" w:hAnsi="Times New Roman" w:cs="Times New Roman"/>
                <w:sz w:val="24"/>
                <w:szCs w:val="24"/>
              </w:rPr>
              <w:t xml:space="preserve"> (центры), </w:t>
            </w:r>
            <w:r w:rsidRPr="004679DD">
              <w:rPr>
                <w:rFonts w:ascii="Times New Roman" w:hAnsi="Times New Roman" w:cs="Times New Roman"/>
                <w:b/>
                <w:sz w:val="24"/>
                <w:szCs w:val="24"/>
              </w:rPr>
              <w:t>аккредитованные</w:t>
            </w:r>
            <w:r w:rsidRPr="004679DD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национальным органом по аккредитации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79DD">
              <w:rPr>
                <w:rFonts w:ascii="Times New Roman" w:hAnsi="Times New Roman" w:cs="Times New Roman"/>
                <w:sz w:val="24"/>
                <w:szCs w:val="24"/>
              </w:rPr>
              <w:t xml:space="preserve">с законодательством Российской Федерации об аккредитации в национальной системе аккредитации. </w:t>
            </w:r>
            <w:r w:rsidRPr="004679DD">
              <w:rPr>
                <w:rFonts w:ascii="Times New Roman" w:hAnsi="Times New Roman" w:cs="Times New Roman"/>
                <w:b/>
                <w:sz w:val="24"/>
                <w:szCs w:val="24"/>
              </w:rPr>
              <w:t>При этом</w:t>
            </w:r>
            <w:r w:rsidRPr="00467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привлечение испытательных лабораторий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67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измерения иных вредных и (или) опасных факторов производственной среды и трудового процесса, предусмотренных законодательством о СОУТ,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НЕ допускается</w:t>
            </w:r>
            <w:proofErr w:type="gramStart"/>
            <w:r w:rsidRPr="004679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  <w:p w:rsidR="00A16CC6" w:rsidRDefault="00A16CC6" w:rsidP="00AA7FC0">
            <w:pPr>
              <w:ind w:left="5" w:firstLine="425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7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!!! </w:t>
            </w:r>
            <w:r w:rsidRPr="00A315E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67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ередача организацией, проводящей СОУТ, полномочий на проведение ряда работ, связанных с оформлением и подписанием документов по СОУТ на основании доверенностей сторонней организации, законодательством о СОУТ </w:t>
            </w:r>
            <w:r w:rsidR="002437ED">
              <w:rPr>
                <w:rFonts w:ascii="Times New Roman" w:hAnsi="Times New Roman" w:cs="Times New Roman"/>
                <w:b/>
                <w:sz w:val="24"/>
                <w:szCs w:val="24"/>
              </w:rPr>
              <w:t>НЕ предусмотрена.</w:t>
            </w:r>
          </w:p>
          <w:p w:rsidR="00A16CC6" w:rsidRPr="00D3762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>В договоре (приложении) должно быть указано количество рабочих мест, подлежащих СОУТ, и стоимость (общая или 1 рабочего места).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>В договоре должен быть указан идентификационный номер предстоящей СОУТ</w:t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487C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его отсутствия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договоре страхователь </w:t>
            </w:r>
            <w:r w:rsidRPr="000F3E4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должен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предоставить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выписку о получении идентификационного номера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СОУТ.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Число членов комиссии</w:t>
            </w:r>
            <w:r w:rsidRPr="006651E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</w:t>
            </w:r>
            <w:r w:rsidRPr="00BC0C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00F3A">
              <w:rPr>
                <w:rFonts w:ascii="Times New Roman" w:hAnsi="Times New Roman" w:cs="Times New Roman"/>
                <w:sz w:val="24"/>
                <w:szCs w:val="24"/>
              </w:rPr>
              <w:t xml:space="preserve">1 ст. 9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F3A">
              <w:rPr>
                <w:rFonts w:ascii="Times New Roman" w:hAnsi="Times New Roman" w:cs="Times New Roman"/>
                <w:sz w:val="24"/>
                <w:szCs w:val="24"/>
              </w:rPr>
              <w:t>№ 426-ФЗ должно быть нечетным.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CC6" w:rsidRPr="00400F3A" w:rsidRDefault="00A16CC6" w:rsidP="00910E4F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Состав и порядок деятельности комиссии</w:t>
            </w:r>
            <w:r w:rsidRPr="00400F3A">
              <w:rPr>
                <w:rFonts w:ascii="Times New Roman" w:hAnsi="Times New Roman" w:cs="Times New Roman"/>
                <w:sz w:val="24"/>
                <w:szCs w:val="24"/>
              </w:rPr>
              <w:t xml:space="preserve"> утверждаются приказом (распоряжением) работодателя.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Платежные документы:</w:t>
            </w:r>
            <w:r w:rsidRPr="00E3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CC6" w:rsidRPr="002C682B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82B"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поручение о перечислении на счет (для государственных учреждений)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82B">
              <w:rPr>
                <w:rFonts w:ascii="Times New Roman" w:hAnsi="Times New Roman" w:cs="Times New Roman"/>
                <w:sz w:val="24"/>
                <w:szCs w:val="24"/>
              </w:rPr>
              <w:t>Счет на оплату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4B">
              <w:rPr>
                <w:rFonts w:ascii="Times New Roman" w:hAnsi="Times New Roman" w:cs="Times New Roman"/>
                <w:sz w:val="24"/>
                <w:szCs w:val="24"/>
              </w:rPr>
              <w:t>Акт выполненных работ</w:t>
            </w:r>
          </w:p>
          <w:p w:rsidR="00F61524" w:rsidRPr="00F61524" w:rsidRDefault="00F61524" w:rsidP="00F6152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1524">
              <w:rPr>
                <w:rFonts w:ascii="Times New Roman" w:hAnsi="Times New Roman" w:cs="Times New Roman"/>
                <w:sz w:val="24"/>
                <w:szCs w:val="24"/>
              </w:rPr>
              <w:t>итульны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лист отчета о проведении СОУТ</w:t>
            </w:r>
          </w:p>
          <w:p w:rsidR="00F61524" w:rsidRPr="00F61524" w:rsidRDefault="00F61524" w:rsidP="00F6152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61524">
              <w:rPr>
                <w:rFonts w:ascii="Times New Roman" w:hAnsi="Times New Roman" w:cs="Times New Roman"/>
                <w:sz w:val="24"/>
                <w:szCs w:val="24"/>
              </w:rPr>
              <w:t>водная ведомо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 результатов проведения СОУТ</w:t>
            </w:r>
          </w:p>
          <w:p w:rsidR="00F61524" w:rsidRPr="00F61524" w:rsidRDefault="00F61524" w:rsidP="00F6152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61524">
              <w:rPr>
                <w:rFonts w:ascii="Times New Roman" w:hAnsi="Times New Roman" w:cs="Times New Roman"/>
                <w:sz w:val="24"/>
                <w:szCs w:val="24"/>
              </w:rPr>
              <w:t>ыписка о подаче результатов проведения СОУТ в Федеральную государственную информационную систему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ета результатов проведения СОУТ</w:t>
            </w:r>
          </w:p>
          <w:p w:rsidR="00A16CC6" w:rsidRPr="00F73858" w:rsidRDefault="00A16CC6" w:rsidP="009D32F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82B">
              <w:rPr>
                <w:rFonts w:ascii="Times New Roman" w:hAnsi="Times New Roman" w:cs="Times New Roman"/>
                <w:sz w:val="24"/>
                <w:szCs w:val="24"/>
              </w:rPr>
              <w:t>Иные документы (по необходимости)</w:t>
            </w:r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CC6" w:rsidRPr="002C682B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82B"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через ЕПГУ – скан-образ документа, 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82B">
              <w:rPr>
                <w:rFonts w:ascii="Times New Roman" w:hAnsi="Times New Roman" w:cs="Times New Roman"/>
                <w:sz w:val="24"/>
                <w:szCs w:val="24"/>
              </w:rPr>
              <w:t>при предоставлении на бумажном носителе – копия, заверенная печатью страхователя</w:t>
            </w:r>
          </w:p>
        </w:tc>
      </w:tr>
      <w:tr w:rsidR="00A16CC6" w:rsidTr="00AA7FC0">
        <w:trPr>
          <w:gridAfter w:val="1"/>
          <w:wAfter w:w="16" w:type="dxa"/>
          <w:trHeight w:val="1086"/>
          <w:jc w:val="center"/>
        </w:trPr>
        <w:tc>
          <w:tcPr>
            <w:tcW w:w="14599" w:type="dxa"/>
            <w:gridSpan w:val="3"/>
          </w:tcPr>
          <w:p w:rsidR="00A16CC6" w:rsidRPr="00C73316" w:rsidRDefault="00A16CC6" w:rsidP="009D32FA">
            <w:pPr>
              <w:ind w:left="5" w:firstLine="42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Б. Реализация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</w:t>
            </w:r>
          </w:p>
        </w:tc>
      </w:tr>
      <w:tr w:rsidR="009D32FA" w:rsidRPr="00174802" w:rsidTr="00AA7FC0">
        <w:trPr>
          <w:gridAfter w:val="1"/>
          <w:wAfter w:w="16" w:type="dxa"/>
          <w:trHeight w:val="361"/>
          <w:jc w:val="center"/>
        </w:trPr>
        <w:tc>
          <w:tcPr>
            <w:tcW w:w="5524" w:type="dxa"/>
            <w:tcBorders>
              <w:top w:val="single" w:sz="4" w:space="0" w:color="auto"/>
            </w:tcBorders>
          </w:tcPr>
          <w:p w:rsidR="009D32FA" w:rsidRPr="00174802" w:rsidRDefault="009D32FA" w:rsidP="00AA7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9075" w:type="dxa"/>
            <w:gridSpan w:val="2"/>
            <w:tcBorders>
              <w:top w:val="single" w:sz="4" w:space="0" w:color="auto"/>
            </w:tcBorders>
          </w:tcPr>
          <w:p w:rsidR="009D32FA" w:rsidRPr="00174802" w:rsidRDefault="009D32FA" w:rsidP="00A540FA">
            <w:pPr>
              <w:autoSpaceDE w:val="0"/>
              <w:autoSpaceDN w:val="0"/>
              <w:adjustRightInd w:val="0"/>
              <w:ind w:left="146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174802">
              <w:rPr>
                <w:rFonts w:ascii="Times New Roman" w:hAnsi="Times New Roman" w:cs="Times New Roman"/>
                <w:b/>
                <w:sz w:val="24"/>
                <w:szCs w:val="24"/>
              </w:rPr>
              <w:t>ребования к документам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идентификационном номере отчета о проведении СОУТ,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содержащего сведения о превышении предельно допустимых уровней воздействия вредных и (или) опасных производственных факторов на соответствующих рабочих местах</w:t>
            </w:r>
          </w:p>
          <w:p w:rsidR="00A16CC6" w:rsidRPr="00DE1D0B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*сведения </w:t>
            </w:r>
            <w:r w:rsidRPr="00DE1D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 </w:t>
            </w:r>
            <w:proofErr w:type="gramStart"/>
            <w:r w:rsidRPr="00DE1D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отчете</w:t>
            </w:r>
            <w:proofErr w:type="gramEnd"/>
            <w:r w:rsidRPr="00DE1D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 проведении СОУТ, содержащем сведения об уровнях воздействия</w:t>
            </w:r>
            <w:r w:rsidRPr="00DE1D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вредных и (или) опасных производственных факторов на соответствующих рабочих местах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C6" w:rsidRPr="005E6395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идентификационном номере отчета о проведении СОУТ после реализации соответствующих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содержащего сведения, свидетельствующие о снижении класса (подкласса) условий труда на соответствующих рабочих местах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8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*сведения </w:t>
            </w:r>
            <w:r w:rsidRPr="00DE1D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 </w:t>
            </w:r>
            <w:proofErr w:type="gramStart"/>
            <w:r w:rsidRPr="00DE1D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отчете</w:t>
            </w:r>
            <w:proofErr w:type="gramEnd"/>
            <w:r w:rsidRPr="00DE1D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 проведении СОУТ</w:t>
            </w:r>
            <w:r w:rsidRPr="00F738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DE1D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содержащем сводную ведомость результатов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проведения СОУТ (таблица 1, 2) </w:t>
            </w:r>
          </w:p>
          <w:p w:rsidR="009D32FA" w:rsidRDefault="009D32FA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16CC6" w:rsidRPr="00D37626" w:rsidRDefault="00A16CC6" w:rsidP="009D32F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документа, при предоставлении на бумажном носителе – </w:t>
            </w:r>
            <w:r w:rsidRPr="00804787">
              <w:rPr>
                <w:rFonts w:ascii="Times New Roman" w:hAnsi="Times New Roman" w:cs="Times New Roman"/>
                <w:i/>
                <w:sz w:val="24"/>
                <w:szCs w:val="24"/>
              </w:rPr>
              <w:t>копия, заверенная печатью страхователя</w:t>
            </w:r>
            <w:r w:rsidDel="003169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075" w:type="dxa"/>
            <w:gridSpan w:val="2"/>
          </w:tcPr>
          <w:p w:rsidR="00A16CC6" w:rsidRPr="00D3762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376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Страхователь пред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</w:t>
            </w:r>
            <w:r w:rsidRPr="00D376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ставляет идентификационный номер отчет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ов</w:t>
            </w:r>
            <w:r w:rsidRPr="00D376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</w:r>
            <w:r w:rsidRPr="00D376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 проведении СОУТ.</w:t>
            </w:r>
          </w:p>
          <w:p w:rsidR="00A16CC6" w:rsidRPr="002030AE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Pr="0086131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Копия договора на приобретение соответствующего оборудования и (или) на проведение соответствующих работ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количества рабочих мест, на которых планируется реализация мероприятий по приведению уровней воздействия вредных и (или) опасных производственных факторов в 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t xml:space="preserve">с государственными нормативными требованиями </w:t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 стоимости</w:t>
            </w:r>
          </w:p>
          <w:p w:rsidR="00A16CC6" w:rsidRPr="0019325C" w:rsidRDefault="00A16CC6" w:rsidP="00685F1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документа, при предоставлении на бумажном носителе – </w:t>
            </w:r>
            <w:r w:rsidRPr="00804787">
              <w:rPr>
                <w:rFonts w:ascii="Times New Roman" w:hAnsi="Times New Roman" w:cs="Times New Roman"/>
                <w:i/>
                <w:sz w:val="24"/>
                <w:szCs w:val="24"/>
              </w:rPr>
              <w:t>копия, заверенная печатью страхователя</w:t>
            </w:r>
            <w:r w:rsidDel="003169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 договоре (либо в приложении к договору – спецификации) должно быть </w:t>
            </w:r>
            <w:r w:rsidRPr="00672DD8">
              <w:rPr>
                <w:rFonts w:ascii="Times New Roman" w:hAnsi="Times New Roman" w:cs="Times New Roman"/>
                <w:sz w:val="24"/>
                <w:szCs w:val="24"/>
              </w:rPr>
              <w:t>указано приобретаемое оборудование и (или) наименование работ с указанием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рабочих мест, на которых планируется реализация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r w:rsidRPr="00672DD8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стоимости (общей либо по отдельности).</w:t>
            </w:r>
          </w:p>
          <w:p w:rsidR="00A16CC6" w:rsidRDefault="00A16CC6" w:rsidP="00AA7FC0">
            <w:pPr>
              <w:pStyle w:val="af5"/>
              <w:ind w:left="5" w:firstLine="425"/>
              <w:rPr>
                <w:rFonts w:eastAsiaTheme="minorHAnsi"/>
                <w:sz w:val="24"/>
                <w:szCs w:val="24"/>
                <w:lang w:eastAsia="en-US"/>
              </w:rPr>
            </w:pPr>
            <w:r w:rsidRPr="00A65739">
              <w:rPr>
                <w:rFonts w:eastAsiaTheme="minorHAnsi"/>
                <w:sz w:val="24"/>
                <w:szCs w:val="24"/>
                <w:lang w:eastAsia="en-US"/>
              </w:rPr>
              <w:t xml:space="preserve">Если договор на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приобретение оборудования</w:t>
            </w:r>
            <w:r w:rsidRPr="00A6573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или выполнение работ </w:t>
            </w:r>
            <w:r w:rsidRPr="00A65739">
              <w:rPr>
                <w:rFonts w:eastAsiaTheme="minorHAnsi"/>
                <w:sz w:val="24"/>
                <w:szCs w:val="24"/>
                <w:lang w:eastAsia="en-US"/>
              </w:rPr>
              <w:t>составлен больше,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65739">
              <w:rPr>
                <w:rFonts w:eastAsiaTheme="minorHAnsi"/>
                <w:sz w:val="24"/>
                <w:szCs w:val="24"/>
                <w:lang w:eastAsia="en-US"/>
              </w:rPr>
              <w:t>чем на один календарный год, должно быть пред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A65739">
              <w:rPr>
                <w:rFonts w:eastAsiaTheme="minorHAnsi"/>
                <w:sz w:val="24"/>
                <w:szCs w:val="24"/>
                <w:lang w:eastAsia="en-US"/>
              </w:rPr>
              <w:t xml:space="preserve">ставлено дополнительное соглашение, в котором будет оговорено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приобретаемое оборудование или выполняемые работы</w:t>
            </w:r>
            <w:r w:rsidRPr="00A65739">
              <w:rPr>
                <w:rFonts w:eastAsiaTheme="minorHAnsi"/>
                <w:sz w:val="24"/>
                <w:szCs w:val="24"/>
                <w:lang w:eastAsia="en-US"/>
              </w:rPr>
              <w:t xml:space="preserve"> в текущем кален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дарном году и их стоимость.</w:t>
            </w:r>
          </w:p>
          <w:p w:rsidR="00A16CC6" w:rsidRPr="00F5029A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Default="00A16CC6" w:rsidP="00685F1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Перечень оборудования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t>с предоставлением технических характеристик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(или) перечень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t xml:space="preserve">с предоставлением проектно-сметной документации по приведению уровней воздействия вредных и (или) опасных производственных факторов на рабочих местах в 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t>с государственными нормативными требованиями охраны труда</w:t>
            </w:r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При приобретении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страхователь вместе с перечнем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 технические характеристики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оборудования.</w:t>
            </w:r>
          </w:p>
          <w:p w:rsidR="00A16CC6" w:rsidRPr="00672DD8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При выполнении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страхователь вместе с перечнем предоставляет проектно-сметную документацию по приведению уровней воздействия вредных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(или) опасных производственных факторов на рабочих местах в 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государственными нормативными требованиями охраны труда. 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документы:</w:t>
            </w:r>
            <w:r w:rsidRPr="00E3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CC6" w:rsidRPr="00E8494B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поручение о перечислении на счет (для государственных учреждений)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Счет на оплату</w:t>
            </w:r>
          </w:p>
          <w:p w:rsidR="00A16CC6" w:rsidRPr="001E099A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Акт выполненных работ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Товарная накладная</w:t>
            </w:r>
          </w:p>
          <w:p w:rsidR="00A16CC6" w:rsidRDefault="00A16CC6" w:rsidP="00685F1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Иные документы (по необходимости)</w:t>
            </w:r>
          </w:p>
          <w:p w:rsidR="00264799" w:rsidRPr="00DE1D0B" w:rsidRDefault="00264799" w:rsidP="00685F1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CC6" w:rsidRPr="001E099A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через ЕПГУ – скан-образ документа, </w:t>
            </w:r>
          </w:p>
          <w:p w:rsidR="00A16CC6" w:rsidRPr="00DE1D0B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при предоставлении на бумажном носителе – копия, заверенная печатью страхователя</w:t>
            </w:r>
          </w:p>
        </w:tc>
      </w:tr>
      <w:tr w:rsidR="00A16CC6" w:rsidTr="00AA7FC0">
        <w:trPr>
          <w:gridAfter w:val="1"/>
          <w:wAfter w:w="16" w:type="dxa"/>
          <w:trHeight w:val="825"/>
          <w:jc w:val="center"/>
        </w:trPr>
        <w:tc>
          <w:tcPr>
            <w:tcW w:w="14599" w:type="dxa"/>
            <w:gridSpan w:val="3"/>
          </w:tcPr>
          <w:p w:rsidR="00A16CC6" w:rsidRPr="00C73316" w:rsidRDefault="00A16CC6" w:rsidP="00366A06">
            <w:pPr>
              <w:ind w:left="5" w:firstLine="4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lastRenderedPageBreak/>
              <w:t xml:space="preserve">В. </w:t>
            </w:r>
            <w:proofErr w:type="gramStart"/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Обучение по охране</w:t>
            </w:r>
            <w:proofErr w:type="gramEnd"/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труда и (или) обучение безопасным методам и приемам выполнения работ повышенной опасности, в том числе горных работ,</w:t>
            </w:r>
            <w:r w:rsidR="004A348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а также действиям в случае аварии или инцидента на опасном производственном объекте</w:t>
            </w:r>
            <w:r w:rsidR="00366A0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(далее – обучение)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14599" w:type="dxa"/>
            <w:gridSpan w:val="3"/>
          </w:tcPr>
          <w:p w:rsidR="00A16CC6" w:rsidRPr="00DE66A4" w:rsidRDefault="00A16CC6" w:rsidP="004A3483">
            <w:pPr>
              <w:pStyle w:val="af7"/>
              <w:ind w:left="5" w:firstLine="426"/>
              <w:jc w:val="both"/>
              <w:rPr>
                <w:bCs/>
                <w:iCs/>
                <w:color w:val="000000" w:themeColor="text1"/>
              </w:rPr>
            </w:pPr>
            <w:r w:rsidRPr="00DE1D0B">
              <w:rPr>
                <w:b/>
                <w:bCs/>
                <w:i/>
                <w:iCs/>
                <w:color w:val="000000" w:themeColor="text1"/>
              </w:rPr>
              <w:t xml:space="preserve">Обучение проводится в соответствии с требованиями Правил </w:t>
            </w:r>
            <w:proofErr w:type="gramStart"/>
            <w:r w:rsidRPr="00DE1D0B">
              <w:rPr>
                <w:b/>
                <w:bCs/>
                <w:i/>
                <w:iCs/>
                <w:color w:val="000000" w:themeColor="text1"/>
              </w:rPr>
              <w:t>обучения по охране</w:t>
            </w:r>
            <w:proofErr w:type="gramEnd"/>
            <w:r w:rsidRPr="00DE1D0B">
              <w:rPr>
                <w:b/>
                <w:bCs/>
                <w:i/>
                <w:iCs/>
                <w:color w:val="000000" w:themeColor="text1"/>
              </w:rPr>
              <w:t xml:space="preserve"> труда и проверки знаний </w:t>
            </w:r>
            <w:r>
              <w:rPr>
                <w:b/>
                <w:bCs/>
                <w:i/>
                <w:iCs/>
                <w:color w:val="000000" w:themeColor="text1"/>
              </w:rPr>
              <w:br/>
            </w:r>
            <w:r w:rsidRPr="00DE1D0B">
              <w:rPr>
                <w:b/>
                <w:bCs/>
                <w:i/>
                <w:iCs/>
                <w:color w:val="000000" w:themeColor="text1"/>
              </w:rPr>
              <w:t>требований охраны труда, утвержденных постановлением Правительства Российской Федерации от 24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 декабря </w:t>
            </w:r>
            <w:r w:rsidRPr="00DE1D0B">
              <w:rPr>
                <w:b/>
                <w:bCs/>
                <w:i/>
                <w:iCs/>
                <w:color w:val="000000" w:themeColor="text1"/>
              </w:rPr>
              <w:t>2021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 г.</w:t>
            </w:r>
            <w:r w:rsidRPr="00DE1D0B">
              <w:rPr>
                <w:b/>
                <w:bCs/>
                <w:i/>
                <w:iCs/>
                <w:color w:val="000000" w:themeColor="text1"/>
              </w:rPr>
              <w:t xml:space="preserve"> № 2464 </w:t>
            </w:r>
            <w:r>
              <w:rPr>
                <w:b/>
                <w:bCs/>
                <w:i/>
                <w:iCs/>
                <w:color w:val="000000" w:themeColor="text1"/>
              </w:rPr>
              <w:br/>
            </w:r>
            <w:r w:rsidRPr="00DE1D0B">
              <w:rPr>
                <w:b/>
                <w:bCs/>
                <w:i/>
                <w:iCs/>
                <w:color w:val="000000" w:themeColor="text1"/>
              </w:rPr>
              <w:t>(далее – Правил</w:t>
            </w:r>
            <w:r>
              <w:rPr>
                <w:b/>
                <w:bCs/>
                <w:i/>
                <w:iCs/>
                <w:color w:val="000000" w:themeColor="text1"/>
              </w:rPr>
              <w:t>а</w:t>
            </w:r>
            <w:r w:rsidRPr="00DE1D0B">
              <w:rPr>
                <w:b/>
                <w:bCs/>
                <w:i/>
                <w:iCs/>
                <w:color w:val="000000" w:themeColor="text1"/>
              </w:rPr>
              <w:t xml:space="preserve"> обучения).</w:t>
            </w:r>
          </w:p>
        </w:tc>
      </w:tr>
      <w:tr w:rsidR="00915E7B" w:rsidRPr="00174802" w:rsidTr="00AA7FC0">
        <w:trPr>
          <w:gridAfter w:val="1"/>
          <w:wAfter w:w="16" w:type="dxa"/>
          <w:trHeight w:val="361"/>
          <w:jc w:val="center"/>
        </w:trPr>
        <w:tc>
          <w:tcPr>
            <w:tcW w:w="5524" w:type="dxa"/>
            <w:tcBorders>
              <w:top w:val="single" w:sz="4" w:space="0" w:color="auto"/>
            </w:tcBorders>
          </w:tcPr>
          <w:p w:rsidR="00915E7B" w:rsidRPr="00174802" w:rsidRDefault="00915E7B" w:rsidP="00AA7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9075" w:type="dxa"/>
            <w:gridSpan w:val="2"/>
            <w:tcBorders>
              <w:top w:val="single" w:sz="4" w:space="0" w:color="auto"/>
            </w:tcBorders>
          </w:tcPr>
          <w:p w:rsidR="00915E7B" w:rsidRPr="00174802" w:rsidRDefault="00915E7B" w:rsidP="006F4DD7">
            <w:pPr>
              <w:autoSpaceDE w:val="0"/>
              <w:autoSpaceDN w:val="0"/>
              <w:adjustRightInd w:val="0"/>
              <w:ind w:left="146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174802">
              <w:rPr>
                <w:rFonts w:ascii="Times New Roman" w:hAnsi="Times New Roman" w:cs="Times New Roman"/>
                <w:b/>
                <w:sz w:val="24"/>
                <w:szCs w:val="24"/>
              </w:rPr>
              <w:t>ребования к документам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Pr="000D1451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Локальный нормативный а</w:t>
            </w:r>
            <w:proofErr w:type="gramStart"/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ахователя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о направлении работников на обучение по охране труда и (или) на обучение безопасным методам и приемам выполнения работ повышенной опасности</w:t>
            </w:r>
            <w:r w:rsidRPr="000D1451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горных работ,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также</w:t>
            </w:r>
            <w:r w:rsidRPr="000D1451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действиям в случае аварии или инцидента на опасном производственном объекте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7995">
              <w:rPr>
                <w:rFonts w:ascii="Times New Roman" w:hAnsi="Times New Roman" w:cs="Times New Roman"/>
                <w:b/>
                <w:sz w:val="24"/>
                <w:szCs w:val="24"/>
              </w:rPr>
              <w:t>с отрывом от производства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документа, при предоставлении на бумажном носителе – </w:t>
            </w:r>
            <w:r w:rsidRPr="00804787">
              <w:rPr>
                <w:rFonts w:ascii="Times New Roman" w:hAnsi="Times New Roman" w:cs="Times New Roman"/>
                <w:i/>
                <w:sz w:val="24"/>
                <w:szCs w:val="24"/>
              </w:rPr>
              <w:t>копия, заверенная печатью страхователя</w:t>
            </w:r>
            <w:r w:rsidDel="003169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2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Обучение должно проводиться с </w:t>
            </w:r>
            <w:r w:rsidRPr="00D376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отрывом</w:t>
            </w:r>
            <w:r w:rsidRPr="00D37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производства</w:t>
            </w:r>
            <w:r w:rsidRPr="00AD4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D4F8B">
              <w:rPr>
                <w:rFonts w:ascii="Times New Roman" w:hAnsi="Times New Roman" w:cs="Times New Roman"/>
                <w:bCs/>
                <w:sz w:val="24"/>
                <w:szCs w:val="24"/>
              </w:rPr>
              <w:t>в пред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D4F8B">
              <w:rPr>
                <w:rFonts w:ascii="Times New Roman" w:hAnsi="Times New Roman" w:cs="Times New Roman"/>
                <w:bCs/>
                <w:sz w:val="24"/>
                <w:szCs w:val="24"/>
              </w:rPr>
              <w:t>ставляемых документах должно быть подтверждение.</w:t>
            </w:r>
          </w:p>
          <w:p w:rsidR="00A16CC6" w:rsidRPr="00DE66A4" w:rsidRDefault="00A16CC6" w:rsidP="002437ED">
            <w:pPr>
              <w:pStyle w:val="a5"/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дистанционного обучения работников правомерно</w:t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 xml:space="preserve">при условии проведения его с отрывом от производства и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>в отделение СФР подтверждающего данный факт документа</w:t>
            </w:r>
            <w:r w:rsidR="00243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 w:rsidRPr="006671EE">
              <w:rPr>
                <w:rFonts w:ascii="Times New Roman" w:hAnsi="Times New Roman" w:cs="Times New Roman"/>
                <w:sz w:val="24"/>
                <w:szCs w:val="24"/>
              </w:rPr>
              <w:t>на проведение обучения работодателей и работников по охране труда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организацией или с индивидуальным предпринимателем, </w:t>
            </w:r>
            <w:r w:rsidRPr="006671EE">
              <w:rPr>
                <w:rFonts w:ascii="Times New Roman" w:hAnsi="Times New Roman" w:cs="Times New Roman"/>
                <w:sz w:val="24"/>
                <w:szCs w:val="24"/>
              </w:rPr>
              <w:t xml:space="preserve">оказывающими 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671EE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охраны труда и аккредитованными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671EE">
              <w:rPr>
                <w:rFonts w:ascii="Times New Roman" w:hAnsi="Times New Roman" w:cs="Times New Roman"/>
                <w:sz w:val="24"/>
                <w:szCs w:val="24"/>
              </w:rPr>
              <w:t xml:space="preserve">в установленном </w:t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Правительством Российской Федерации </w:t>
            </w:r>
            <w:r w:rsidRPr="006671EE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66A06" w:rsidRPr="00DE1D0B" w:rsidRDefault="00366A06" w:rsidP="00AA7FC0">
            <w:pPr>
              <w:autoSpaceDE w:val="0"/>
              <w:autoSpaceDN w:val="0"/>
              <w:adjustRightInd w:val="0"/>
              <w:ind w:firstLine="4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при предоставлении через ЕПГУ – скан-образ документа, при предоставлении на бумажном носителе – </w:t>
            </w:r>
            <w:r w:rsidRPr="00804787">
              <w:rPr>
                <w:rFonts w:ascii="Times New Roman" w:hAnsi="Times New Roman" w:cs="Times New Roman"/>
                <w:i/>
                <w:sz w:val="24"/>
                <w:szCs w:val="24"/>
              </w:rPr>
              <w:t>копия, заверенная печатью страхователя</w:t>
            </w:r>
            <w:r w:rsidDel="003169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*сведения </w:t>
            </w:r>
            <w:r w:rsidRPr="00DE1D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 включении обучающей организации в реестр организаций</w:t>
            </w:r>
            <w:r w:rsidRPr="00DE1D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оказывающих услуги в области охраны труда,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</w:p>
          <w:p w:rsidR="00A16CC6" w:rsidRPr="0019325C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r w:rsidRPr="00DE1D0B">
              <w:rPr>
                <w:rFonts w:ascii="Times New Roman" w:hAnsi="Times New Roman" w:cs="Times New Roman"/>
                <w:i/>
                <w:sz w:val="24"/>
                <w:szCs w:val="24"/>
              </w:rPr>
              <w:t>сведени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DE1D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1D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 включении страхователя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DE1D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реестр индивидуальных предпр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DE1D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нимателей</w:t>
            </w:r>
            <w:r w:rsidRPr="00DE1D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DE1D0B">
              <w:rPr>
                <w:rFonts w:ascii="Times New Roman" w:hAnsi="Times New Roman" w:cs="Times New Roman"/>
                <w:i/>
                <w:sz w:val="24"/>
                <w:szCs w:val="24"/>
              </w:rPr>
              <w:t>и юридических лиц, осуществляющих деятельность по обучению своих работников вопросам охраны труда</w:t>
            </w:r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Договор предоставляется в случае направления работников на обучение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br/>
              <w:t>в обучающую организацию.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62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Обучающая организация должна быть аккредитована</w:t>
            </w:r>
            <w:r w:rsidRPr="00DE66A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в </w:t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 xml:space="preserve">с Правилами </w:t>
            </w:r>
            <w:r w:rsidRPr="00326317">
              <w:rPr>
                <w:rFonts w:ascii="Times New Roman" w:hAnsi="Times New Roman" w:cs="Times New Roman"/>
                <w:sz w:val="24"/>
                <w:szCs w:val="24"/>
              </w:rPr>
              <w:t>аккре</w:t>
            </w:r>
            <w:r w:rsidRPr="00125CB7">
              <w:rPr>
                <w:rFonts w:ascii="Times New Roman" w:hAnsi="Times New Roman" w:cs="Times New Roman"/>
                <w:sz w:val="24"/>
                <w:szCs w:val="24"/>
              </w:rPr>
              <w:t xml:space="preserve">дитации организаций, индивидуальных предпринимателей, оказывающих услуги в области охраны труда, и требований к организациям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5CB7">
              <w:rPr>
                <w:rFonts w:ascii="Times New Roman" w:hAnsi="Times New Roman" w:cs="Times New Roman"/>
                <w:sz w:val="24"/>
                <w:szCs w:val="24"/>
              </w:rPr>
              <w:t>и индивидуальным предпринимателям, оказывающим услуги в области охраны труда, утвержденными постановлением Правительства Российской</w:t>
            </w:r>
            <w:r w:rsidRPr="006651EA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651EA">
              <w:rPr>
                <w:rFonts w:ascii="Times New Roman" w:hAnsi="Times New Roman" w:cs="Times New Roman"/>
                <w:sz w:val="24"/>
                <w:szCs w:val="24"/>
              </w:rPr>
              <w:t>от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Pr="006651E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6651EA">
              <w:rPr>
                <w:rFonts w:ascii="Times New Roman" w:hAnsi="Times New Roman" w:cs="Times New Roman"/>
                <w:sz w:val="24"/>
                <w:szCs w:val="24"/>
              </w:rPr>
              <w:t>№ 2334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На момент заключения договора и подписания документа о приемке работы </w:t>
            </w:r>
            <w:r w:rsidRPr="002B538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проводившей обучение,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2B5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должна быть приостановлена или прекращена.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договоре </w:t>
            </w:r>
            <w:r w:rsidRPr="008566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приложении) должно быть указано 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обучаемых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стоимость (общая или 1 работника).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5D0">
              <w:rPr>
                <w:rFonts w:ascii="Times New Roman" w:hAnsi="Times New Roman" w:cs="Times New Roman"/>
                <w:sz w:val="24"/>
                <w:szCs w:val="24"/>
              </w:rPr>
              <w:t xml:space="preserve">Если договор составлен больше, чем на один календарный год, должно быть предоставлено дополнительное соглашение, в котором будет оговорено 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обучаемых</w:t>
            </w:r>
            <w:proofErr w:type="gramEnd"/>
            <w:r w:rsidRPr="00AE75D0"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календарном году и стоимо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сть.</w:t>
            </w:r>
          </w:p>
          <w:p w:rsidR="00A16CC6" w:rsidRDefault="00A16CC6" w:rsidP="00AA7FC0">
            <w:pPr>
              <w:pStyle w:val="a5"/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!!! Работодатель вправе проводить обучение самостоятельно. </w:t>
            </w:r>
          </w:p>
          <w:p w:rsidR="00A16CC6" w:rsidRDefault="00A16CC6" w:rsidP="00AA7FC0">
            <w:pPr>
              <w:pStyle w:val="a5"/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62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случае самостоятельного обучения своих работников</w:t>
            </w:r>
            <w:r w:rsidRPr="00D37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страхователь</w:t>
            </w:r>
            <w:r w:rsidRPr="00D37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вместо </w:t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 xml:space="preserve">договора 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предоставляет копию локального нормативного акта </w:t>
            </w:r>
            <w:r w:rsidRPr="009834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страхователя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37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 организации проведения </w:t>
            </w:r>
            <w:proofErr w:type="gramStart"/>
            <w:r w:rsidRPr="00D37626">
              <w:rPr>
                <w:rFonts w:ascii="Times New Roman" w:hAnsi="Times New Roman" w:cs="Times New Roman"/>
                <w:sz w:val="24"/>
                <w:szCs w:val="24"/>
              </w:rPr>
              <w:t>обучения своих работников по вопросам</w:t>
            </w:r>
            <w:proofErr w:type="gramEnd"/>
            <w:r w:rsidRPr="00D37626">
              <w:rPr>
                <w:rFonts w:ascii="Times New Roman" w:hAnsi="Times New Roman" w:cs="Times New Roman"/>
                <w:sz w:val="24"/>
                <w:szCs w:val="24"/>
              </w:rPr>
              <w:t xml:space="preserve"> охраны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>с указанием расчета стоимости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>на 1 работника.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CC6" w:rsidRPr="00D37626" w:rsidRDefault="00A16CC6" w:rsidP="00AA7FC0">
            <w:pPr>
              <w:pStyle w:val="a5"/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64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27EBC">
              <w:rPr>
                <w:rFonts w:ascii="Times New Roman" w:hAnsi="Times New Roman" w:cs="Times New Roman"/>
                <w:sz w:val="24"/>
                <w:szCs w:val="24"/>
              </w:rPr>
              <w:t xml:space="preserve">ри этом 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работодатель должен быть зарегистрирован</w:t>
            </w:r>
            <w:r w:rsidRPr="00D37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реестре индивидуальных предпринимателей и юридических лиц, осуществляющих деятельность по обучению своих работников вопросам охраны труда,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37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требованиями раздела </w:t>
            </w:r>
            <w:r w:rsidRPr="00D3762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 w:rsidRPr="00D37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Правил</w:t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  <w:r w:rsidRPr="00D37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при условии внесения информации о нем в личный кабинет индивидуального предпринимателя, юридического лица, осуществляющих деятельность по обучению своих работников вопросам охраны труда, в информационной системе охраны труда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Минтруда России</w:t>
            </w:r>
            <w:r w:rsidRPr="00D37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A16CC6" w:rsidRDefault="00A16CC6" w:rsidP="00366A06">
            <w:pPr>
              <w:pStyle w:val="cxspfirstmrcssattr"/>
              <w:spacing w:before="0" w:beforeAutospacing="0" w:after="0" w:afterAutospacing="0"/>
              <w:ind w:firstLine="709"/>
              <w:jc w:val="both"/>
              <w:rPr>
                <w:b/>
                <w:color w:val="000000"/>
                <w:lang w:eastAsia="en-US"/>
              </w:rPr>
            </w:pPr>
            <w:r w:rsidRPr="00720E6A">
              <w:rPr>
                <w:b/>
                <w:color w:val="000000"/>
                <w:lang w:eastAsia="en-US"/>
              </w:rPr>
              <w:t>!!! Обращаем внимание.</w:t>
            </w:r>
            <w:r w:rsidRPr="00720E6A">
              <w:rPr>
                <w:color w:val="000000"/>
                <w:lang w:eastAsia="en-US"/>
              </w:rPr>
              <w:t xml:space="preserve"> </w:t>
            </w:r>
            <w:proofErr w:type="gramStart"/>
            <w:r w:rsidRPr="00720E6A">
              <w:rPr>
                <w:color w:val="000000"/>
                <w:lang w:eastAsia="en-US"/>
              </w:rPr>
              <w:t xml:space="preserve">В связи с изменениями, внесенными приказом </w:t>
            </w:r>
            <w:r>
              <w:rPr>
                <w:color w:val="000000"/>
                <w:lang w:eastAsia="en-US"/>
              </w:rPr>
              <w:br/>
            </w:r>
            <w:r w:rsidRPr="00720E6A">
              <w:rPr>
                <w:color w:val="000000"/>
                <w:lang w:eastAsia="en-US"/>
              </w:rPr>
              <w:t>№ 497н</w:t>
            </w:r>
            <w:r>
              <w:rPr>
                <w:color w:val="000000"/>
                <w:lang w:eastAsia="en-US"/>
              </w:rPr>
              <w:t>,</w:t>
            </w:r>
            <w:r w:rsidRPr="00720E6A">
              <w:rPr>
                <w:color w:val="000000"/>
                <w:lang w:eastAsia="en-US"/>
              </w:rPr>
              <w:t xml:space="preserve"> </w:t>
            </w:r>
            <w:r w:rsidRPr="00E16D9B">
              <w:rPr>
                <w:b/>
                <w:color w:val="000000"/>
                <w:lang w:eastAsia="en-US"/>
              </w:rPr>
              <w:t>обучение по оказанию первой помощи пострадавшим и (или) обучение по использованию СИЗ</w:t>
            </w:r>
            <w:r w:rsidRPr="00720E6A">
              <w:rPr>
                <w:color w:val="000000"/>
                <w:lang w:eastAsia="en-US"/>
              </w:rPr>
              <w:t xml:space="preserve"> за счет средств СФР в рамках мероприятия, предусмотренного подпунктом «в» пункта 2 Правил, </w:t>
            </w:r>
            <w:r w:rsidRPr="00E16D9B">
              <w:rPr>
                <w:b/>
                <w:color w:val="000000"/>
                <w:lang w:eastAsia="en-US"/>
              </w:rPr>
              <w:t>может проводиться</w:t>
            </w:r>
            <w:r w:rsidRPr="00720E6A">
              <w:rPr>
                <w:color w:val="000000"/>
                <w:lang w:eastAsia="en-US"/>
              </w:rPr>
              <w:t xml:space="preserve"> как в рамках обучения требованиям охраны труда путем включения указанных тем в программу обучения требованиям охраны труда, так </w:t>
            </w:r>
            <w:r w:rsidRPr="00E16D9B">
              <w:rPr>
                <w:b/>
                <w:color w:val="000000"/>
                <w:lang w:eastAsia="en-US"/>
              </w:rPr>
              <w:t>и отдельно в виде самостоятельного процесса обучения путем</w:t>
            </w:r>
            <w:proofErr w:type="gramEnd"/>
            <w:r w:rsidRPr="00E16D9B">
              <w:rPr>
                <w:b/>
                <w:color w:val="000000"/>
                <w:lang w:eastAsia="en-US"/>
              </w:rPr>
              <w:t xml:space="preserve"> разработки отдельных программ обучения.</w:t>
            </w:r>
          </w:p>
          <w:p w:rsidR="00264799" w:rsidRPr="00D37626" w:rsidRDefault="00264799" w:rsidP="00366A06">
            <w:pPr>
              <w:pStyle w:val="cxspfirstmrcssattr"/>
              <w:spacing w:before="0" w:beforeAutospacing="0" w:after="0" w:afterAutospacing="0"/>
              <w:ind w:firstLine="709"/>
              <w:jc w:val="both"/>
              <w:rPr>
                <w:color w:val="000000" w:themeColor="text1"/>
              </w:rPr>
            </w:pP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  <w:shd w:val="clear" w:color="auto" w:fill="auto"/>
          </w:tcPr>
          <w:p w:rsidR="00A16CC6" w:rsidRPr="002808F7" w:rsidRDefault="00A16CC6" w:rsidP="0041662F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Список работников</w:t>
            </w:r>
            <w:r w:rsidRPr="004A710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енных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обучение по охране труда и (или) на обучение безопасным методам и приемам выполнения работ повышенной опасности,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горных работ, и действиям в случае аварии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инцидента на опасном производственном объекте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указанием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(должности, специальности) работников,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>и документы,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подтверждающие принадлежность указанных в них работников к той или иной категории</w:t>
            </w:r>
          </w:p>
        </w:tc>
        <w:tc>
          <w:tcPr>
            <w:tcW w:w="9075" w:type="dxa"/>
            <w:gridSpan w:val="2"/>
            <w:shd w:val="clear" w:color="auto" w:fill="auto"/>
          </w:tcPr>
          <w:p w:rsidR="00A16CC6" w:rsidRPr="00D3762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Для подтверждения принадлежности работников к категории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организации, непосредственно выполняющих работы повышенной опасности,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работников, ответственных за организацию, выполнение и контроль работ повышенной опасности,</w:t>
            </w:r>
            <w:r w:rsidRPr="00D37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9D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страхователь представляет </w:t>
            </w:r>
            <w:r w:rsidRPr="004679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копию локального нормативного акта, определяющего работников данной категории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!!!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Обраща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ем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внимание на соответствие программ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требованиям охраны труда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обучения по оказанию первой помощи и обучения по использованию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СИЗ</w:t>
            </w:r>
            <w:proofErr w:type="gramEnd"/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категориям работников, направляемых на обучение, согласно требованиям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подпунктов «б» - «е» пункта 33,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унктов 38,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55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Правил обучения.</w:t>
            </w:r>
          </w:p>
          <w:p w:rsidR="00764310" w:rsidRPr="00764310" w:rsidRDefault="00764310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4310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Рекомендуемая форма списка размещена на официальном сайте ОСФР по Рязанской области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  <w:shd w:val="clear" w:color="auto" w:fill="auto"/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документы:</w:t>
            </w:r>
            <w:r w:rsidRPr="00E3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CC6" w:rsidRPr="00E8494B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поручение о перечислении на счет (для государственных учреждений)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о подтверждении включения работников в «Реестр обученных по охране труда лиц»</w:t>
            </w:r>
          </w:p>
          <w:p w:rsidR="00A16CC6" w:rsidRPr="001E099A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об оказании образовательных услуг (а</w:t>
            </w: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кт выполненных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Счет на оплату</w:t>
            </w:r>
          </w:p>
          <w:p w:rsidR="00E35489" w:rsidRDefault="00A16CC6" w:rsidP="00467C5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Иные документы (по необходимости)</w:t>
            </w:r>
          </w:p>
          <w:p w:rsidR="00264799" w:rsidRPr="00D37626" w:rsidRDefault="00264799" w:rsidP="00467C5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shd w:val="clear" w:color="auto" w:fill="auto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CC6" w:rsidRPr="001E099A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через ЕПГУ – скан-образ документа, </w:t>
            </w:r>
          </w:p>
          <w:p w:rsidR="00A16CC6" w:rsidRPr="00DE1D0B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при предоставлении на бумажном носителе – копия, заверенная печатью страхователя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14599" w:type="dxa"/>
            <w:gridSpan w:val="3"/>
          </w:tcPr>
          <w:p w:rsidR="00A16CC6" w:rsidRPr="00C73316" w:rsidRDefault="00A16CC6" w:rsidP="00467C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lastRenderedPageBreak/>
              <w:t xml:space="preserve">Г. Приобретение работникам средств индивидуальной защиты, изготовленных на территории государств – членов Евразийского экономического союза (далее - СИЗ), и смывающих средств на основании норм бесплатной выдачи СИЗ и средств, утвержденных локальным нормативным актом и разработанных на основании Единых типовых норм выдачи средств индивидуальной защиты и смывающих средств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br/>
            </w:r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(далее – ЕТН), с учетом результатов специальной оценки условий труда, результатов оценки профессиональных рисков, мнения выборного</w:t>
            </w:r>
            <w:proofErr w:type="gramEnd"/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органа первичной профсоюзной организации или иного уполномоченного представительного органа работников (при его наличии</w:t>
            </w:r>
            <w:r w:rsidRPr="00E16D9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)</w:t>
            </w:r>
            <w:r w:rsidRPr="00E16D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E16D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 также приобретение автоматизированных систем выдачи (</w:t>
            </w:r>
            <w:proofErr w:type="spellStart"/>
            <w:r w:rsidRPr="00E16D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вендингового</w:t>
            </w:r>
            <w:proofErr w:type="spellEnd"/>
            <w:r w:rsidRPr="00E16D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оборудования) и дозаторов для выдачи </w:t>
            </w:r>
            <w:proofErr w:type="gramStart"/>
            <w:r w:rsidRPr="00E16D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СИЗ</w:t>
            </w:r>
            <w:proofErr w:type="gramEnd"/>
            <w:r w:rsidRPr="00E16D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смывающих средств</w:t>
            </w:r>
            <w:r w:rsidRPr="00E16D9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.</w:t>
            </w:r>
          </w:p>
        </w:tc>
      </w:tr>
      <w:tr w:rsidR="002B7FD6" w:rsidRPr="00174802" w:rsidTr="00AA7FC0">
        <w:trPr>
          <w:gridAfter w:val="1"/>
          <w:wAfter w:w="16" w:type="dxa"/>
          <w:trHeight w:val="361"/>
          <w:jc w:val="center"/>
        </w:trPr>
        <w:tc>
          <w:tcPr>
            <w:tcW w:w="5524" w:type="dxa"/>
            <w:tcBorders>
              <w:top w:val="single" w:sz="4" w:space="0" w:color="auto"/>
            </w:tcBorders>
          </w:tcPr>
          <w:p w:rsidR="002B7FD6" w:rsidRPr="00174802" w:rsidRDefault="002B7FD6" w:rsidP="00AA7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9075" w:type="dxa"/>
            <w:gridSpan w:val="2"/>
            <w:tcBorders>
              <w:top w:val="single" w:sz="4" w:space="0" w:color="auto"/>
            </w:tcBorders>
          </w:tcPr>
          <w:p w:rsidR="002B7FD6" w:rsidRPr="00174802" w:rsidRDefault="002B7FD6" w:rsidP="006F4DD7">
            <w:pPr>
              <w:autoSpaceDE w:val="0"/>
              <w:autoSpaceDN w:val="0"/>
              <w:adjustRightInd w:val="0"/>
              <w:ind w:left="146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174802">
              <w:rPr>
                <w:rFonts w:ascii="Times New Roman" w:hAnsi="Times New Roman" w:cs="Times New Roman"/>
                <w:b/>
                <w:sz w:val="24"/>
                <w:szCs w:val="24"/>
              </w:rPr>
              <w:t>ребования к документам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Pr="00DE1D0B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E1D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Перечень приобретаемых СИЗ и (или) смывающих средств </w:t>
            </w:r>
            <w:r w:rsidRPr="00E60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указанием </w:t>
            </w:r>
            <w:r w:rsidRPr="00DE1D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профессий (должностей)</w:t>
            </w:r>
            <w:r w:rsidRPr="00E60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работников, </w:t>
            </w:r>
            <w:r w:rsidRPr="00DE1D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норм выдачи</w:t>
            </w:r>
            <w:r w:rsidRPr="0086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СИЗ </w:t>
            </w:r>
            <w:r w:rsidRPr="000D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(или) смывающих средств</w:t>
            </w:r>
            <w:r w:rsidRPr="004A71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E1D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со ссылкой на соответствующий пункт </w:t>
            </w:r>
            <w:r w:rsidRPr="00C470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ЕТН</w:t>
            </w:r>
            <w:r w:rsidRPr="00E609DF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приобретения СИЗ и (или) смывающих средств в соответствии с нормами бесплатной выдачи СИЗ и смывающих средств, утвержденными локальным нормативным актом и разработанными на основании ЕТН</w:t>
            </w:r>
            <w:r w:rsidRPr="00291BA6">
              <w:rPr>
                <w:rFonts w:ascii="Times New Roman" w:hAnsi="Times New Roman" w:cs="Times New Roman"/>
                <w:sz w:val="24"/>
                <w:szCs w:val="24"/>
              </w:rPr>
              <w:t xml:space="preserve">, с учетом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СОУТ</w:t>
            </w:r>
            <w:r w:rsidRPr="004A7102">
              <w:rPr>
                <w:rFonts w:ascii="Times New Roman" w:hAnsi="Times New Roman" w:cs="Times New Roman"/>
                <w:sz w:val="24"/>
                <w:szCs w:val="24"/>
              </w:rPr>
              <w:t>, результатов оценки профессиональных рисков</w:t>
            </w:r>
            <w:proofErr w:type="gramEnd"/>
            <w:r w:rsidRPr="004A7102">
              <w:rPr>
                <w:rFonts w:ascii="Times New Roman" w:hAnsi="Times New Roman" w:cs="Times New Roman"/>
                <w:sz w:val="24"/>
                <w:szCs w:val="24"/>
              </w:rPr>
              <w:t xml:space="preserve">, мнения выборного органа первичной профсоюзной организации или иного представительного органа работников (при его наличии) - </w:t>
            </w:r>
            <w:r w:rsidRPr="00E609DF">
              <w:rPr>
                <w:rFonts w:ascii="Times New Roman" w:hAnsi="Times New Roman" w:cs="Times New Roman"/>
                <w:sz w:val="24"/>
                <w:szCs w:val="24"/>
              </w:rPr>
              <w:t xml:space="preserve">со ссылкой на соответствующий пункт указанного документа с приложением выписки из него), а также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количества, стоимости и номеров сертификатов (деклараций)</w:t>
            </w:r>
            <w:r w:rsidRPr="00E60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соответствия</w:t>
            </w:r>
            <w:r w:rsidRPr="00E60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СИЗ и (или) смывающих средств </w:t>
            </w:r>
            <w:r w:rsidRPr="00E609DF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Таможенного союза «О безопасности средств индивидуальной защиты»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ТС 019/2011) (далее - технический регламент Таможенного союза «О безопасности средств индивидуальной защиты»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ТС 019/2011),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действующих на день приобретения СИЗ и (или) смывающих средств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9C3" w:rsidRDefault="000B09C3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16CC6" w:rsidRDefault="00A16CC6" w:rsidP="006F4DD7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*сведения </w:t>
            </w:r>
            <w:r w:rsidRPr="00DE1D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 документах об оценке (подтверждении) соответствия СИЗ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(или) смывающих средств требованиям технического регламента Таможенного союза «О безопасности средств индивидуальной защиты» (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ТС 019/2011)</w:t>
            </w:r>
          </w:p>
        </w:tc>
        <w:tc>
          <w:tcPr>
            <w:tcW w:w="9075" w:type="dxa"/>
            <w:gridSpan w:val="2"/>
          </w:tcPr>
          <w:p w:rsidR="00A16CC6" w:rsidRPr="00D3762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7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Обязательное указание в перечне </w:t>
            </w:r>
            <w:proofErr w:type="gramStart"/>
            <w:r w:rsidRPr="00D37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СИЗ</w:t>
            </w:r>
            <w:proofErr w:type="gramEnd"/>
            <w:r w:rsidRPr="00D37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всех предусмотренных требованием Правил позиций.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 2025 года</w:t>
            </w:r>
            <w:r w:rsidRPr="00536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страхователь осуществля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</w:t>
            </w:r>
            <w:r w:rsidRPr="00536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обеспечение СИЗ  и смывающими средствами </w:t>
            </w:r>
            <w:r w:rsidRPr="005363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на основании 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Норм бесплатной выдачи СИЗ и смывающих средств </w:t>
            </w:r>
            <w:r w:rsidRPr="00DE1D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работникам организации,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утвержденных локальным нормативным актом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 разработанных </w:t>
            </w:r>
            <w:r w:rsidRPr="00F01F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учетом результатов СОУТ, результатов оценки профессиональны</w:t>
            </w:r>
            <w:r w:rsidRPr="007A02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 рисков, мнения выборного органа первичной профсоюзной организации или иного представительного органа работников (при его наличии)</w:t>
            </w:r>
            <w:r w:rsidRPr="00D37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 основании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Единых типовых норм бесплатной выдачи средств индивидуальной защиты 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смывающих средств (</w:t>
            </w:r>
            <w:r w:rsidRPr="005363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ЕТН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), </w:t>
            </w:r>
            <w:r w:rsidRPr="00DE1D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утвержденных приказом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E1D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Минтруда России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E1D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 29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октября </w:t>
            </w:r>
            <w:r w:rsidRPr="00DE1D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г.</w:t>
            </w:r>
            <w:r w:rsidRPr="00DE1D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№ 767н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514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Таким образом</w:t>
            </w:r>
            <w:r w:rsidRPr="00DE1D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перечне</w:t>
            </w:r>
            <w:r w:rsidRPr="00DE1D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приобретенных СИЗ и смывающих средств страхователями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дается ссылка на пункт Норм</w:t>
            </w:r>
            <w:r w:rsidRPr="00E321A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E1D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бесплатной выдачи СИЗ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E1D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смывающих средств работникам организации,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утвержденных своим локальным нормативным актом, и соответствующий пункт ЕТН.</w:t>
            </w:r>
            <w:r w:rsidRPr="00E321A2" w:rsidDel="00A53F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2437ED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FAF">
              <w:rPr>
                <w:rFonts w:ascii="Times New Roman" w:hAnsi="Times New Roman" w:cs="Times New Roman"/>
                <w:b/>
                <w:sz w:val="24"/>
                <w:szCs w:val="24"/>
              </w:rPr>
              <w:t>!!! Обращаем внимание, что</w:t>
            </w:r>
            <w:r>
              <w:rPr>
                <w:b/>
              </w:rPr>
              <w:t xml:space="preserve"> </w:t>
            </w:r>
            <w:proofErr w:type="gramStart"/>
            <w:r w:rsidRPr="00467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СИЗ</w:t>
            </w:r>
            <w:proofErr w:type="gramEnd"/>
            <w:r w:rsidRPr="00467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включают в себя</w:t>
            </w:r>
            <w:r w:rsidRPr="0046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специальную одежду, специальную обувь, </w:t>
            </w:r>
            <w:r w:rsidRPr="00467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дерматологические средства защиты,</w:t>
            </w:r>
            <w:r w:rsidRPr="0046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средства защиты органов дыхания, рук, головы, лица, органа слуха, глаз, средства защиты от падения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 высоты и другие средства индивидуальной защиты, требования к которым определяются в соответствии с законодательством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техническом регулировании</w:t>
            </w:r>
            <w:r w:rsidR="00243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!!! Обращаем внимание, что утвержденные приказом Минтруда России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№ 767н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Единые типовые нормы выдачи дерматологических средств индивидуальной защиты и смывающих средств (приложение № 3) содержат дерматологические средства индивидуальной защиты: защитного типа, очищающего типа и регенерирующего (восстанавливающего) типа, а также смывающие средства в зависимости от видов работ и характера производственных загрязнений (таблица 1 и 2). </w:t>
            </w:r>
            <w:proofErr w:type="gramEnd"/>
          </w:p>
          <w:p w:rsidR="00764310" w:rsidRDefault="00764310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7C5E" w:rsidRDefault="00764310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3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Рекомендуемая форма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перечня</w:t>
            </w:r>
            <w:r w:rsidRPr="007643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размещена на официальном сайте ОСФР по Рязанской области</w:t>
            </w:r>
          </w:p>
          <w:p w:rsidR="00467C5E" w:rsidRDefault="00467C5E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6CC6" w:rsidRPr="00D37626" w:rsidRDefault="00A16CC6" w:rsidP="00AA7FC0">
            <w:pPr>
              <w:pStyle w:val="afb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случае</w:t>
            </w:r>
            <w:proofErr w:type="gramStart"/>
            <w:r w:rsidRPr="00DE1D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proofErr w:type="gramEnd"/>
            <w:r w:rsidRPr="00DE1D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если наименование профессии (должности) отсутствует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в ЕТН </w:t>
            </w:r>
            <w:r w:rsidRPr="00D37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соответствии с профессией (должностью) работника, работодатель при разработке Норм может руководствоваться наименованиями профессий (должностей) и соответствующими им характеристиками, указанными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7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соответствующих положениях профессиональных стандартов, а в случае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7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 отсутствия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37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квалификационных справочниках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</w:t>
            </w:r>
            <w:r w:rsidR="002437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ункт 18 Правил обеспечения СИЗ).</w:t>
            </w:r>
          </w:p>
          <w:p w:rsidR="000B09C3" w:rsidRDefault="000B09C3" w:rsidP="00AA7FC0">
            <w:pPr>
              <w:pStyle w:val="af5"/>
              <w:tabs>
                <w:tab w:val="left" w:pos="0"/>
                <w:tab w:val="left" w:pos="360"/>
              </w:tabs>
              <w:ind w:left="5" w:firstLine="425"/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A16CC6" w:rsidRDefault="00A16CC6" w:rsidP="00AA7FC0">
            <w:pPr>
              <w:pStyle w:val="af5"/>
              <w:tabs>
                <w:tab w:val="left" w:pos="0"/>
                <w:tab w:val="left" w:pos="360"/>
              </w:tabs>
              <w:ind w:left="5" w:firstLine="425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НЕ ДОПУСКАЕТСЯ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:</w:t>
            </w:r>
          </w:p>
          <w:p w:rsidR="00A16CC6" w:rsidRDefault="00A16CC6" w:rsidP="00AA7FC0">
            <w:pPr>
              <w:pStyle w:val="af5"/>
              <w:tabs>
                <w:tab w:val="left" w:pos="0"/>
                <w:tab w:val="left" w:pos="360"/>
              </w:tabs>
              <w:ind w:left="5" w:firstLine="425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DE1D0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п</w:t>
            </w:r>
            <w:r w:rsidRPr="00244BE1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риобретение </w:t>
            </w:r>
            <w:r w:rsidRPr="000E21D4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СИЗ</w:t>
            </w:r>
            <w:r>
              <w:rPr>
                <w:i/>
                <w:sz w:val="24"/>
                <w:szCs w:val="24"/>
              </w:rPr>
              <w:t xml:space="preserve">, в том числе дерматологических СИЗ, </w:t>
            </w:r>
            <w:r w:rsidRPr="00DE1D0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и </w:t>
            </w:r>
            <w:r w:rsidRPr="00DE1D0B">
              <w:rPr>
                <w:color w:val="000000" w:themeColor="text1"/>
                <w:sz w:val="24"/>
                <w:szCs w:val="24"/>
              </w:rPr>
              <w:t>смывающих средств</w:t>
            </w:r>
            <w:r w:rsidRPr="000E21D4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НЕ</w:t>
            </w:r>
            <w:r w:rsidRPr="00DE1D0B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 имеющих сертификата</w:t>
            </w:r>
            <w: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 (деклараций)</w:t>
            </w:r>
            <w:r w:rsidRPr="00244BE1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соответствия</w:t>
            </w:r>
            <w:r w:rsidRPr="002D2969">
              <w:rPr>
                <w:color w:val="000000" w:themeColor="text1"/>
                <w:sz w:val="24"/>
                <w:szCs w:val="24"/>
                <w:lang w:eastAsia="en-US"/>
              </w:rPr>
              <w:t xml:space="preserve"> СИЗ техническому регламенту Таможенного союза «О безопасности средств индивидуальной защиты» </w:t>
            </w:r>
            <w:r w:rsidRPr="002437ED">
              <w:rPr>
                <w:color w:val="000000" w:themeColor="text1"/>
                <w:sz w:val="24"/>
                <w:szCs w:val="24"/>
                <w:lang w:eastAsia="en-US"/>
              </w:rPr>
              <w:t>(</w:t>
            </w:r>
            <w:proofErr w:type="gramStart"/>
            <w:r w:rsidRPr="002437ED">
              <w:rPr>
                <w:color w:val="000000" w:themeColor="text1"/>
                <w:sz w:val="24"/>
                <w:szCs w:val="24"/>
                <w:lang w:eastAsia="en-US"/>
              </w:rPr>
              <w:t>ТР</w:t>
            </w:r>
            <w:proofErr w:type="gramEnd"/>
            <w:r w:rsidRPr="002437ED">
              <w:rPr>
                <w:color w:val="000000" w:themeColor="text1"/>
                <w:sz w:val="24"/>
                <w:szCs w:val="24"/>
                <w:lang w:eastAsia="en-US"/>
              </w:rPr>
              <w:t xml:space="preserve"> ТС 019/2011)</w:t>
            </w:r>
            <w:r w:rsidR="002437ED" w:rsidRPr="002437ED">
              <w:rPr>
                <w:color w:val="000000" w:themeColor="text1"/>
                <w:sz w:val="24"/>
                <w:szCs w:val="24"/>
                <w:lang w:eastAsia="en-US"/>
              </w:rPr>
              <w:t>;</w:t>
            </w:r>
            <w:r w:rsidRPr="002437ED">
              <w:rPr>
                <w:i/>
                <w:sz w:val="24"/>
                <w:szCs w:val="24"/>
                <w:lang w:eastAsia="ru-RU"/>
              </w:rPr>
              <w:t xml:space="preserve"> </w:t>
            </w:r>
          </w:p>
          <w:p w:rsidR="00A16CC6" w:rsidRDefault="00A16CC6" w:rsidP="00AA7FC0">
            <w:pPr>
              <w:pStyle w:val="af5"/>
              <w:tabs>
                <w:tab w:val="left" w:pos="0"/>
                <w:tab w:val="left" w:pos="360"/>
              </w:tabs>
              <w:ind w:left="5" w:firstLine="425"/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- приобретение </w:t>
            </w:r>
            <w:r w:rsidRPr="00DE1D0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СИЗ</w:t>
            </w:r>
            <w:r>
              <w:rPr>
                <w:i/>
                <w:sz w:val="24"/>
                <w:szCs w:val="24"/>
              </w:rPr>
              <w:t xml:space="preserve">, в том числе дерматологических СИЗ, </w:t>
            </w:r>
            <w:r w:rsidRPr="00DE1D0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и </w:t>
            </w:r>
            <w:r w:rsidRPr="00DE1D0B">
              <w:rPr>
                <w:color w:val="000000" w:themeColor="text1"/>
                <w:sz w:val="24"/>
                <w:szCs w:val="24"/>
              </w:rPr>
              <w:t>смывающих средств</w:t>
            </w:r>
            <w:r w:rsidRPr="000E21D4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,</w:t>
            </w:r>
            <w:r w:rsidRPr="00244BE1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E1D0B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имеющих</w:t>
            </w:r>
            <w:r w:rsidRPr="00244BE1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E1D0B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сертификат (декларацию)</w:t>
            </w:r>
            <w:r w:rsidRPr="00244BE1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соответствия</w:t>
            </w:r>
            <w:r w:rsidRPr="002D2969">
              <w:rPr>
                <w:color w:val="000000" w:themeColor="text1"/>
                <w:sz w:val="24"/>
                <w:szCs w:val="24"/>
                <w:lang w:eastAsia="en-US"/>
              </w:rPr>
              <w:t xml:space="preserve"> СИЗ техническому регламенту Таможенного союза «О безопасности средств индивидуальной защиты»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D2969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(</w:t>
            </w:r>
            <w:proofErr w:type="gramStart"/>
            <w:r w:rsidRPr="002D2969">
              <w:rPr>
                <w:color w:val="000000" w:themeColor="text1"/>
                <w:sz w:val="24"/>
                <w:szCs w:val="24"/>
                <w:lang w:eastAsia="en-US"/>
              </w:rPr>
              <w:t>ТР</w:t>
            </w:r>
            <w:proofErr w:type="gramEnd"/>
            <w:r w:rsidRPr="002D2969">
              <w:rPr>
                <w:color w:val="000000" w:themeColor="text1"/>
                <w:sz w:val="24"/>
                <w:szCs w:val="24"/>
                <w:lang w:eastAsia="en-US"/>
              </w:rPr>
              <w:t xml:space="preserve"> ТС 019/2011)</w:t>
            </w:r>
            <w:r w:rsidRPr="00244BE1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DE1D0B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но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E1D0B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срок действия котор</w:t>
            </w:r>
            <w: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ого</w:t>
            </w:r>
            <w:r w:rsidRPr="00DE1D0B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 истек</w:t>
            </w:r>
            <w: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;</w:t>
            </w:r>
          </w:p>
          <w:p w:rsidR="00A16CC6" w:rsidRDefault="00A16CC6" w:rsidP="00AA7FC0">
            <w:pPr>
              <w:pStyle w:val="af5"/>
              <w:tabs>
                <w:tab w:val="left" w:pos="0"/>
                <w:tab w:val="left" w:pos="360"/>
              </w:tabs>
              <w:ind w:left="5" w:firstLine="425"/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Pr="00244BE1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E1D0B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приобретение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0E21D4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СИЗ</w:t>
            </w:r>
            <w:r>
              <w:rPr>
                <w:i/>
                <w:sz w:val="24"/>
                <w:szCs w:val="24"/>
              </w:rPr>
              <w:t xml:space="preserve">, в том числе дерматологических СИЗ, </w:t>
            </w:r>
            <w:r w:rsidRPr="00DE1D0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и </w:t>
            </w:r>
            <w:r w:rsidRPr="00DE1D0B">
              <w:rPr>
                <w:color w:val="000000" w:themeColor="text1"/>
                <w:sz w:val="24"/>
                <w:szCs w:val="24"/>
              </w:rPr>
              <w:t>смывающих средств</w:t>
            </w:r>
            <w:r w:rsidRPr="00DE1D0B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0E21D4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сертифицированны</w:t>
            </w:r>
            <w:r w:rsidRPr="00DE1D0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х</w:t>
            </w:r>
            <w:r w:rsidRPr="000E21D4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E1D0B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в рамках добровольной системы</w:t>
            </w:r>
            <w: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E1D0B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сертификаци</w:t>
            </w:r>
            <w:proofErr w:type="gramStart"/>
            <w:r w:rsidRPr="00DE1D0B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(</w:t>
            </w:r>
            <w:proofErr w:type="gramEnd"/>
            <w:r w:rsidRPr="00DE1D0B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например, </w:t>
            </w:r>
            <w:proofErr w:type="spellStart"/>
            <w:r w:rsidRPr="00DE1D0B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РостР</w:t>
            </w:r>
            <w:proofErr w:type="spellEnd"/>
            <w: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);</w:t>
            </w:r>
          </w:p>
          <w:p w:rsidR="00A16CC6" w:rsidRPr="00DE1D0B" w:rsidRDefault="00A16CC6" w:rsidP="00AA7FC0">
            <w:pPr>
              <w:pStyle w:val="af5"/>
              <w:tabs>
                <w:tab w:val="left" w:pos="0"/>
                <w:tab w:val="left" w:pos="360"/>
              </w:tabs>
              <w:ind w:left="5" w:firstLine="425"/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- п</w:t>
            </w:r>
            <w:r w:rsidRPr="00DE1D0B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риобретение бронежилетов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, имеющих сертификат, </w:t>
            </w:r>
            <w:r w:rsidRPr="00DE1D0B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НЕ соответствующий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  <w:r w:rsidRPr="00DE1D0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требованиям технического регламента Таможенного союза </w:t>
            </w:r>
            <w:r w:rsidRPr="002D2969">
              <w:rPr>
                <w:color w:val="000000" w:themeColor="text1"/>
                <w:sz w:val="24"/>
                <w:szCs w:val="24"/>
                <w:lang w:eastAsia="en-US"/>
              </w:rPr>
              <w:t xml:space="preserve">«О безопасности средств индивидуальной защиты» </w:t>
            </w:r>
            <w:r w:rsidRPr="00DE1D0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(</w:t>
            </w:r>
            <w:proofErr w:type="gramStart"/>
            <w:r w:rsidRPr="00DE1D0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ТР</w:t>
            </w:r>
            <w:proofErr w:type="gramEnd"/>
            <w:r w:rsidRPr="00DE1D0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ТС 019/2011)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BB7523" w:rsidRDefault="00BB7523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37ED" w:rsidRDefault="00A16CC6" w:rsidP="002437ED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Согласно Правилам финансовому обеспечению подлежат расходы страхователя непосредственно на приобретение СИЗ для своих работников, </w:t>
            </w:r>
            <w:r w:rsidRPr="00BC7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Таким образом,</w:t>
            </w:r>
            <w:r w:rsidRPr="00DE1D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расходы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A7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услугу по аренде </w:t>
            </w:r>
            <w:proofErr w:type="gramStart"/>
            <w:r w:rsidRPr="008A7681">
              <w:rPr>
                <w:rFonts w:ascii="Times New Roman" w:hAnsi="Times New Roman" w:cs="Times New Roman"/>
                <w:b/>
                <w:sz w:val="24"/>
                <w:szCs w:val="24"/>
              </w:rPr>
              <w:t>СИЗ</w:t>
            </w:r>
            <w:proofErr w:type="gramEnd"/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6FD3">
              <w:rPr>
                <w:rFonts w:ascii="Times New Roman" w:hAnsi="Times New Roman" w:cs="Times New Roman"/>
                <w:b/>
                <w:sz w:val="24"/>
                <w:szCs w:val="24"/>
              </w:rPr>
              <w:t>противореч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06FD3">
              <w:rPr>
                <w:rFonts w:ascii="Times New Roman" w:hAnsi="Times New Roman" w:cs="Times New Roman"/>
                <w:b/>
                <w:sz w:val="24"/>
                <w:szCs w:val="24"/>
              </w:rPr>
              <w:t>т требованиям Правил,</w:t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t>так как в этом случае страхователь является пользователем СИЗ</w:t>
            </w:r>
            <w:r w:rsidR="00243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16CC6" w:rsidRPr="006464D7" w:rsidRDefault="00A16CC6" w:rsidP="002437ED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Аутсорсинг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предполагает комплексное обеспечение работников предприятия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позволяет </w:t>
            </w:r>
            <w:r w:rsidRPr="00DE1D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передать подрядчику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непрофильные </w:t>
            </w:r>
            <w:r w:rsidRPr="00DE1D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функции по организации и контролю поставок СИЗ, их хранению, выдаче и обслуживанию, а также существенно оптимизировать затраты на обеспечение работников необходимыми средствами защиты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При этом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являются собственностью страхователя.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Таким образом, при приобретении страхователем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договору аутсорсинга, финансовому обеспечению подлежат только расходы на приобретение СИЗ. Р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услуги аутсорсинга по обеспечению </w:t>
            </w:r>
            <w:proofErr w:type="gramStart"/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СИЗ</w:t>
            </w:r>
            <w:proofErr w:type="gramEnd"/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могут быть отнесены к расходам страхователя непосредственно на приобретение СИЗ в рамках финансового обеспечения предупредительных мер.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Default="005656B2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proofErr w:type="gramStart"/>
              <w:r w:rsidR="00A16CC6" w:rsidRPr="00DE1D0B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>Заключени</w:t>
              </w:r>
            </w:hyperlink>
            <w:r w:rsidR="00A16CC6" w:rsidRPr="00DE1D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proofErr w:type="gramEnd"/>
            <w:r w:rsidR="00A16CC6" w:rsidRPr="00DE1D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 подтверждении производства промышленной продукции на территории Российской Федерации, или номер реестровой записи </w:t>
            </w:r>
            <w:r w:rsidR="00A16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реестре российской промышленной продукции, </w:t>
            </w:r>
            <w:r w:rsidR="00A16CC6" w:rsidRPr="00DE1D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или выписк</w:t>
            </w:r>
            <w:r w:rsidR="00A16C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="00A16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евразийского реестра промышленных товаров государств – членов Евразийского экономического союза – для СИЗ, изготовленных</w:t>
            </w:r>
            <w:r w:rsidR="00A16CC6" w:rsidRPr="002706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16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территории Российской </w:t>
            </w:r>
            <w:r w:rsidR="00A16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Федерации (далее – заключение, номер реестровой записи)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документа, при предоставлении на бумажном носителе – </w:t>
            </w:r>
            <w:r w:rsidRPr="00804787">
              <w:rPr>
                <w:rFonts w:ascii="Times New Roman" w:hAnsi="Times New Roman" w:cs="Times New Roman"/>
                <w:i/>
                <w:sz w:val="24"/>
                <w:szCs w:val="24"/>
              </w:rPr>
              <w:t>копия, заверенная печатью страхователя</w:t>
            </w:r>
            <w:r w:rsidDel="003169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16CC6" w:rsidRPr="0019325C" w:rsidRDefault="00A16CC6" w:rsidP="00BB7523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r w:rsidRPr="00F73858">
              <w:rPr>
                <w:rFonts w:ascii="Times New Roman" w:hAnsi="Times New Roman" w:cs="Times New Roman"/>
                <w:i/>
                <w:sz w:val="24"/>
                <w:szCs w:val="24"/>
              </w:rPr>
              <w:t>сведени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F738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1D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подтверждении производства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промышленной продукции на территории Российской Федерации</w:t>
            </w:r>
          </w:p>
        </w:tc>
        <w:tc>
          <w:tcPr>
            <w:tcW w:w="9075" w:type="dxa"/>
            <w:gridSpan w:val="2"/>
          </w:tcPr>
          <w:p w:rsidR="002437ED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СИЗ, в том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дерматологические СИЗ, должны иметь заключение или номер реестровой записи.</w:t>
            </w:r>
          </w:p>
          <w:p w:rsidR="00A16CC6" w:rsidRPr="00D3762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!!! Заключение должно быть действующим н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приобретения СИЗ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а реестровая запись действительна (срока действия не истек).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16CC6" w:rsidRPr="00DE1D0B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Для смывающих средств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мыло,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моющие средства) заключение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НЕ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предоставляется.</w:t>
            </w:r>
          </w:p>
          <w:p w:rsidR="00A16CC6" w:rsidRPr="00DE1D0B" w:rsidRDefault="00A16CC6" w:rsidP="00AA7FC0">
            <w:pPr>
              <w:autoSpaceDE w:val="0"/>
              <w:autoSpaceDN w:val="0"/>
              <w:adjustRightInd w:val="0"/>
              <w:ind w:left="146" w:firstLine="34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Реестровую запись, з</w:t>
            </w:r>
            <w:r w:rsidRPr="00720E6A">
              <w:rPr>
                <w:rFonts w:ascii="Times New Roman" w:hAnsi="Times New Roman" w:cs="Times New Roman"/>
                <w:i/>
                <w:sz w:val="24"/>
                <w:szCs w:val="24"/>
              </w:rPr>
              <w:t>аключение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720E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можно проверить на сайте </w:t>
            </w:r>
            <w:hyperlink r:id="rId10" w:history="1">
              <w:r w:rsidRPr="00720E6A">
                <w:rPr>
                  <w:rFonts w:ascii="Times New Roman" w:hAnsi="Times New Roman" w:cs="Times New Roman"/>
                  <w:i/>
                  <w:sz w:val="24"/>
                  <w:szCs w:val="24"/>
                </w:rPr>
                <w:t>https://gisp.gov.ru/pp719/p/pub/products/</w:t>
              </w:r>
            </w:hyperlink>
            <w:r w:rsidRPr="00244BE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DE1D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Pr="00D3762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Декларация о происхождении товара или сертификат о происхождении товара, или выписк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реестра промышленных товаров</w:t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 - членов Евразийского экономического союза - для СИЗ, изготовленных на территории других государств - членов Евразийского экономического союза</w:t>
            </w:r>
            <w:proofErr w:type="gramEnd"/>
          </w:p>
          <w:p w:rsidR="00A16CC6" w:rsidRDefault="00A16CC6" w:rsidP="00FD3F02">
            <w:pPr>
              <w:autoSpaceDE w:val="0"/>
              <w:autoSpaceDN w:val="0"/>
              <w:adjustRightInd w:val="0"/>
              <w:ind w:firstLine="426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документа, при предоставлении на бумажном носителе – </w:t>
            </w:r>
            <w:r w:rsidRPr="00ED6AB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копия, заверенная печ</w:t>
            </w:r>
            <w:r w:rsidRPr="007B4AF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атью страхователя</w:t>
            </w:r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 или сертификат о происхождении товара должны быть действующими н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приобретения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СИЗ</w:t>
            </w:r>
            <w:r w:rsidRPr="004679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в том числе </w:t>
            </w:r>
            <w:proofErr w:type="gramStart"/>
            <w:r w:rsidRPr="004679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дерматологических</w:t>
            </w:r>
            <w:proofErr w:type="gramEnd"/>
            <w:r w:rsidRPr="004679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СИЗ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437ED" w:rsidRDefault="00A16CC6" w:rsidP="002437ED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 при условии приобретения СИЗ,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том числе дерматологических СИЗ,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изготовленных </w:t>
            </w:r>
            <w:r w:rsidRPr="00244BE1">
              <w:rPr>
                <w:rFonts w:ascii="Times New Roman" w:hAnsi="Times New Roman" w:cs="Times New Roman"/>
                <w:sz w:val="24"/>
                <w:szCs w:val="24"/>
              </w:rPr>
              <w:t>на территории государств - членов Евразийского экономического союза (Белоруссии, Казахстан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4BE1">
              <w:rPr>
                <w:rFonts w:ascii="Times New Roman" w:hAnsi="Times New Roman" w:cs="Times New Roman"/>
                <w:sz w:val="24"/>
                <w:szCs w:val="24"/>
              </w:rPr>
              <w:t xml:space="preserve">, Армении или Киргизии). </w:t>
            </w:r>
            <w:proofErr w:type="gramEnd"/>
          </w:p>
          <w:p w:rsidR="00A16CC6" w:rsidRPr="006464D7" w:rsidRDefault="00A16CC6" w:rsidP="002437ED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E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Декларацию или сертификат о происхождении товара можно проверить на сайте </w:t>
            </w:r>
            <w:hyperlink r:id="rId11" w:history="1">
              <w:r w:rsidRPr="00720E6A">
                <w:rPr>
                  <w:rStyle w:val="a4"/>
                  <w:i/>
                </w:rPr>
                <w:t>https://pub.fsa.gov.ru/rds/declaration</w:t>
              </w:r>
            </w:hyperlink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Default="00A16CC6" w:rsidP="00BB7523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Обосновывающие документы </w:t>
            </w:r>
            <w:r w:rsidRPr="00720E6A">
              <w:rPr>
                <w:rFonts w:ascii="Times New Roman" w:hAnsi="Times New Roman"/>
                <w:b/>
                <w:sz w:val="28"/>
                <w:szCs w:val="28"/>
              </w:rPr>
              <w:t>в случае</w:t>
            </w:r>
            <w:r w:rsidR="00BB75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20E6A">
              <w:rPr>
                <w:rFonts w:ascii="Times New Roman" w:hAnsi="Times New Roman"/>
                <w:b/>
                <w:sz w:val="28"/>
                <w:szCs w:val="28"/>
              </w:rPr>
              <w:t>приобретения автоматизированных систем выдачи (</w:t>
            </w:r>
            <w:proofErr w:type="spellStart"/>
            <w:r w:rsidRPr="00720E6A">
              <w:rPr>
                <w:rFonts w:ascii="Times New Roman" w:hAnsi="Times New Roman"/>
                <w:b/>
                <w:sz w:val="28"/>
                <w:szCs w:val="28"/>
              </w:rPr>
              <w:t>вендингового</w:t>
            </w:r>
            <w:proofErr w:type="spellEnd"/>
            <w:r w:rsidRPr="00720E6A">
              <w:rPr>
                <w:rFonts w:ascii="Times New Roman" w:hAnsi="Times New Roman"/>
                <w:b/>
                <w:sz w:val="28"/>
                <w:szCs w:val="28"/>
              </w:rPr>
              <w:t xml:space="preserve"> оборудования) и дозаторов для выдачи </w:t>
            </w:r>
            <w:proofErr w:type="gramStart"/>
            <w:r w:rsidRPr="00720E6A">
              <w:rPr>
                <w:rFonts w:ascii="Times New Roman" w:hAnsi="Times New Roman"/>
                <w:b/>
                <w:sz w:val="28"/>
                <w:szCs w:val="28"/>
              </w:rPr>
              <w:t>СИЗ</w:t>
            </w:r>
            <w:proofErr w:type="gramEnd"/>
            <w:r w:rsidRPr="00720E6A">
              <w:rPr>
                <w:rFonts w:ascii="Times New Roman" w:hAnsi="Times New Roman"/>
                <w:b/>
                <w:sz w:val="28"/>
                <w:szCs w:val="28"/>
              </w:rPr>
              <w:t xml:space="preserve"> и смывающих средств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BA57F5" w:rsidRDefault="00BA57F5" w:rsidP="00BB7523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</w:t>
            </w:r>
            <w:r w:rsidRPr="00720E6A">
              <w:rPr>
                <w:rFonts w:ascii="Times New Roman" w:hAnsi="Times New Roman"/>
                <w:b/>
                <w:sz w:val="24"/>
                <w:szCs w:val="24"/>
              </w:rPr>
              <w:t>еречень приобретаемого оборудования с указанием количества и стоимости</w:t>
            </w:r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7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Обязательное указание в перечне </w:t>
            </w:r>
            <w:r w:rsidRPr="006D5118">
              <w:rPr>
                <w:rFonts w:ascii="Times New Roman" w:hAnsi="Times New Roman"/>
                <w:b/>
                <w:sz w:val="24"/>
                <w:szCs w:val="24"/>
              </w:rPr>
              <w:t>приобретаемого оборудования</w:t>
            </w:r>
            <w:r w:rsidRPr="00D37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всех предусмотренных требованием Правил позиций.</w:t>
            </w:r>
          </w:p>
          <w:p w:rsidR="00A16CC6" w:rsidRPr="00720E6A" w:rsidRDefault="00A16CC6" w:rsidP="00AA7FC0">
            <w:pPr>
              <w:pStyle w:val="af7"/>
              <w:tabs>
                <w:tab w:val="left" w:pos="8859"/>
              </w:tabs>
              <w:ind w:firstLine="525"/>
              <w:jc w:val="both"/>
              <w:rPr>
                <w:spacing w:val="-2"/>
              </w:rPr>
            </w:pPr>
            <w:r w:rsidRPr="00720E6A">
              <w:rPr>
                <w:b/>
                <w:spacing w:val="-2"/>
                <w:lang w:eastAsia="en-US"/>
              </w:rPr>
              <w:t>!!! Обращаем внимание,</w:t>
            </w:r>
            <w:r w:rsidRPr="00720E6A">
              <w:rPr>
                <w:spacing w:val="-2"/>
                <w:lang w:eastAsia="en-US"/>
              </w:rPr>
              <w:t xml:space="preserve"> что согласно требованию пункта 28 Правил обеспечения работников </w:t>
            </w:r>
            <w:r>
              <w:rPr>
                <w:spacing w:val="-2"/>
                <w:lang w:eastAsia="en-US"/>
              </w:rPr>
              <w:t>СИЗ</w:t>
            </w:r>
            <w:r w:rsidRPr="00720E6A">
              <w:rPr>
                <w:spacing w:val="-2"/>
                <w:lang w:eastAsia="en-US"/>
              </w:rPr>
              <w:t xml:space="preserve"> и смывающими средствами, утвержденны</w:t>
            </w:r>
            <w:r>
              <w:rPr>
                <w:spacing w:val="-2"/>
                <w:lang w:eastAsia="en-US"/>
              </w:rPr>
              <w:t>х</w:t>
            </w:r>
            <w:r w:rsidRPr="00720E6A">
              <w:rPr>
                <w:spacing w:val="-2"/>
                <w:lang w:eastAsia="en-US"/>
              </w:rPr>
              <w:t xml:space="preserve"> приказом Минтруда России от 29 октября 2021 Г. № 766н, </w:t>
            </w:r>
            <w:r w:rsidRPr="00EE673C">
              <w:rPr>
                <w:b/>
                <w:spacing w:val="-2"/>
                <w:lang w:eastAsia="en-US"/>
              </w:rPr>
              <w:t xml:space="preserve">выдача через </w:t>
            </w:r>
            <w:proofErr w:type="spellStart"/>
            <w:r w:rsidRPr="00EE673C">
              <w:rPr>
                <w:b/>
                <w:spacing w:val="-2"/>
                <w:lang w:eastAsia="en-US"/>
              </w:rPr>
              <w:t>вендинговые</w:t>
            </w:r>
            <w:proofErr w:type="spellEnd"/>
            <w:r w:rsidRPr="00EE673C">
              <w:rPr>
                <w:b/>
                <w:spacing w:val="-2"/>
                <w:lang w:eastAsia="en-US"/>
              </w:rPr>
              <w:t xml:space="preserve"> аппараты </w:t>
            </w:r>
            <w:proofErr w:type="gramStart"/>
            <w:r w:rsidRPr="00EE673C">
              <w:rPr>
                <w:b/>
                <w:spacing w:val="-2"/>
                <w:lang w:eastAsia="en-US"/>
              </w:rPr>
              <w:t xml:space="preserve">возможна только </w:t>
            </w:r>
            <w:r w:rsidRPr="00EE673C">
              <w:rPr>
                <w:b/>
                <w:spacing w:val="-2"/>
              </w:rPr>
              <w:t xml:space="preserve"> СИЗ</w:t>
            </w:r>
            <w:proofErr w:type="gramEnd"/>
            <w:r w:rsidRPr="00EE673C">
              <w:rPr>
                <w:b/>
                <w:spacing w:val="-2"/>
              </w:rPr>
              <w:t xml:space="preserve"> </w:t>
            </w:r>
            <w:r w:rsidRPr="00720E6A">
              <w:rPr>
                <w:spacing w:val="-2"/>
              </w:rPr>
              <w:t xml:space="preserve">(а также их сменные элементы), </w:t>
            </w:r>
            <w:r w:rsidRPr="00EE673C">
              <w:rPr>
                <w:b/>
                <w:spacing w:val="-2"/>
              </w:rPr>
              <w:t>применение которых не требует проведения дополнительного инструктажа.</w:t>
            </w:r>
            <w:r w:rsidRPr="00720E6A">
              <w:rPr>
                <w:spacing w:val="-2"/>
              </w:rPr>
              <w:t xml:space="preserve"> </w:t>
            </w:r>
          </w:p>
          <w:p w:rsidR="00A16CC6" w:rsidRDefault="00A16CC6" w:rsidP="000A6978">
            <w:pPr>
              <w:tabs>
                <w:tab w:val="left" w:pos="8842"/>
              </w:tabs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0E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Кроме того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Pr="00720E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аппарат должен предусматривать возможность идентификации работника (например, путем считывания информации с персональной электронной карты работника) и автоматического заполнения данных о выданных СИЗ в электронную форму карточки учета выдач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720E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СИЗ.</w:t>
            </w:r>
            <w:proofErr w:type="gramEnd"/>
            <w:r w:rsidRPr="00720E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Способ идентификации работника определяется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локальным нормативным актом </w:t>
            </w:r>
            <w:r w:rsidRPr="00720E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работодателя.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</w:t>
            </w:r>
            <w:r w:rsidRPr="00720E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оговор на приобретение соответствующего оборудования</w:t>
            </w:r>
          </w:p>
          <w:p w:rsidR="00A16CC6" w:rsidRDefault="00A16CC6" w:rsidP="000A697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документа, при предоставлении на бумажном носителе – </w:t>
            </w:r>
            <w:r w:rsidRPr="00804787">
              <w:rPr>
                <w:rFonts w:ascii="Times New Roman" w:hAnsi="Times New Roman" w:cs="Times New Roman"/>
                <w:i/>
                <w:sz w:val="24"/>
                <w:szCs w:val="24"/>
              </w:rPr>
              <w:t>копия, заверенная печатью страхователя</w:t>
            </w:r>
            <w:r w:rsidDel="003169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075" w:type="dxa"/>
            <w:gridSpan w:val="2"/>
          </w:tcPr>
          <w:p w:rsidR="00A16CC6" w:rsidRPr="00720E6A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предоставляется со всеми приложениями. </w:t>
            </w:r>
          </w:p>
          <w:p w:rsidR="00A16CC6" w:rsidRDefault="00A16CC6" w:rsidP="00AA7FC0">
            <w:pPr>
              <w:pStyle w:val="af5"/>
              <w:ind w:left="5" w:firstLine="425"/>
              <w:rPr>
                <w:rFonts w:eastAsiaTheme="minorHAnsi"/>
                <w:sz w:val="24"/>
                <w:szCs w:val="24"/>
                <w:lang w:eastAsia="en-US"/>
              </w:rPr>
            </w:pPr>
            <w:r w:rsidRPr="00A65739">
              <w:rPr>
                <w:rFonts w:eastAsiaTheme="minorHAnsi"/>
                <w:sz w:val="24"/>
                <w:szCs w:val="24"/>
                <w:lang w:eastAsia="en-US"/>
              </w:rPr>
              <w:t>Если договор составлен больше, чем на один календарный год, должно быть пред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A65739">
              <w:rPr>
                <w:rFonts w:eastAsiaTheme="minorHAnsi"/>
                <w:sz w:val="24"/>
                <w:szCs w:val="24"/>
                <w:lang w:eastAsia="en-US"/>
              </w:rPr>
              <w:t>ставлено дополнительное соглашение, в котором будет оговорено количество, оцениваем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ое</w:t>
            </w:r>
            <w:r w:rsidRPr="00A65739">
              <w:rPr>
                <w:rFonts w:eastAsiaTheme="minorHAnsi"/>
                <w:sz w:val="24"/>
                <w:szCs w:val="24"/>
                <w:lang w:eastAsia="en-US"/>
              </w:rPr>
              <w:t xml:space="preserve"> в текущем кален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дарном году, и стоимость работ.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</w:t>
            </w:r>
            <w:r w:rsidRPr="00720E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окумент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ы</w:t>
            </w:r>
            <w:r w:rsidRPr="00720E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обосновывающи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</w:t>
            </w:r>
            <w:r w:rsidRPr="00720E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приобретение страхователем </w:t>
            </w:r>
            <w:r w:rsidRPr="00720E6A">
              <w:rPr>
                <w:rFonts w:ascii="Times New Roman" w:hAnsi="Times New Roman"/>
                <w:b/>
                <w:sz w:val="24"/>
                <w:szCs w:val="24"/>
              </w:rPr>
              <w:t>автоматизированных систем выдачи (</w:t>
            </w:r>
            <w:proofErr w:type="spellStart"/>
            <w:r w:rsidRPr="00720E6A">
              <w:rPr>
                <w:rFonts w:ascii="Times New Roman" w:hAnsi="Times New Roman"/>
                <w:b/>
                <w:sz w:val="24"/>
                <w:szCs w:val="24"/>
              </w:rPr>
              <w:t>вендингового</w:t>
            </w:r>
            <w:proofErr w:type="spellEnd"/>
            <w:r w:rsidRPr="00720E6A">
              <w:rPr>
                <w:rFonts w:ascii="Times New Roman" w:hAnsi="Times New Roman"/>
                <w:b/>
                <w:sz w:val="24"/>
                <w:szCs w:val="24"/>
              </w:rPr>
              <w:t xml:space="preserve"> оборудования) и дозаторов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0E6A">
              <w:rPr>
                <w:rFonts w:ascii="Times New Roman" w:hAnsi="Times New Roman"/>
                <w:b/>
                <w:sz w:val="24"/>
                <w:szCs w:val="24"/>
              </w:rPr>
              <w:t xml:space="preserve">для выдачи </w:t>
            </w:r>
            <w:proofErr w:type="gramStart"/>
            <w:r w:rsidRPr="00720E6A">
              <w:rPr>
                <w:rFonts w:ascii="Times New Roman" w:hAnsi="Times New Roman"/>
                <w:b/>
                <w:sz w:val="24"/>
                <w:szCs w:val="24"/>
              </w:rPr>
              <w:t>СИЗ</w:t>
            </w:r>
            <w:proofErr w:type="gramEnd"/>
            <w:r w:rsidRPr="00720E6A">
              <w:rPr>
                <w:rFonts w:ascii="Times New Roman" w:hAnsi="Times New Roman"/>
                <w:b/>
                <w:sz w:val="24"/>
                <w:szCs w:val="24"/>
              </w:rPr>
              <w:t xml:space="preserve"> и смывающих средств и их количества</w:t>
            </w:r>
          </w:p>
          <w:p w:rsidR="00BA57F5" w:rsidRPr="00BA57F5" w:rsidRDefault="00A16CC6" w:rsidP="00BA57F5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документа, при предоставлении на бумажном носителе – </w:t>
            </w:r>
            <w:r w:rsidRPr="00804787">
              <w:rPr>
                <w:rFonts w:ascii="Times New Roman" w:hAnsi="Times New Roman" w:cs="Times New Roman"/>
                <w:i/>
                <w:sz w:val="24"/>
                <w:szCs w:val="24"/>
              </w:rPr>
              <w:t>копия, заверенная печатью страхователя</w:t>
            </w:r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Предоставленные документы должны содержать нормы, обязывающие применять приобретаемое оборудование непосредственно для выдачи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смывающих средств </w:t>
            </w:r>
            <w:r w:rsidRPr="00EE673C">
              <w:rPr>
                <w:rFonts w:ascii="Times New Roman" w:hAnsi="Times New Roman" w:cs="Times New Roman"/>
                <w:sz w:val="24"/>
                <w:szCs w:val="24"/>
              </w:rPr>
              <w:t>(например: положение о выдачи СИЗ и смывающих средств, сертификаты соответствия на приобретенное оборудования)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720E6A">
              <w:rPr>
                <w:rFonts w:ascii="Times New Roman" w:hAnsi="Times New Roman"/>
                <w:b/>
                <w:sz w:val="24"/>
                <w:szCs w:val="24"/>
              </w:rPr>
              <w:t>ехническ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r w:rsidRPr="00720E6A">
              <w:rPr>
                <w:rFonts w:ascii="Times New Roman" w:hAnsi="Times New Roman"/>
                <w:b/>
                <w:sz w:val="24"/>
                <w:szCs w:val="24"/>
              </w:rPr>
              <w:t xml:space="preserve"> и (или) эксплуатационн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r w:rsidRPr="00720E6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0E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документаци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720E6A">
              <w:rPr>
                <w:rFonts w:ascii="Times New Roman" w:hAnsi="Times New Roman"/>
                <w:b/>
                <w:sz w:val="24"/>
                <w:szCs w:val="24"/>
              </w:rPr>
              <w:t>, подтверждающ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r w:rsidRPr="00720E6A">
              <w:rPr>
                <w:rFonts w:ascii="Times New Roman" w:hAnsi="Times New Roman"/>
                <w:b/>
                <w:sz w:val="24"/>
                <w:szCs w:val="24"/>
              </w:rPr>
              <w:t xml:space="preserve"> использование </w:t>
            </w:r>
            <w:r w:rsidRPr="006D5118">
              <w:rPr>
                <w:rFonts w:ascii="Times New Roman" w:hAnsi="Times New Roman"/>
                <w:b/>
                <w:sz w:val="24"/>
                <w:szCs w:val="24"/>
              </w:rPr>
              <w:t>автоматизированных систем выдачи (</w:t>
            </w:r>
            <w:proofErr w:type="spellStart"/>
            <w:r w:rsidRPr="006D5118">
              <w:rPr>
                <w:rFonts w:ascii="Times New Roman" w:hAnsi="Times New Roman"/>
                <w:b/>
                <w:sz w:val="24"/>
                <w:szCs w:val="24"/>
              </w:rPr>
              <w:t>вендингового</w:t>
            </w:r>
            <w:proofErr w:type="spellEnd"/>
            <w:r w:rsidRPr="006D5118">
              <w:rPr>
                <w:rFonts w:ascii="Times New Roman" w:hAnsi="Times New Roman"/>
                <w:b/>
                <w:sz w:val="24"/>
                <w:szCs w:val="24"/>
              </w:rPr>
              <w:t xml:space="preserve"> оборудования) и дозаторов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0E6A">
              <w:rPr>
                <w:rFonts w:ascii="Times New Roman" w:hAnsi="Times New Roman"/>
                <w:b/>
                <w:sz w:val="24"/>
                <w:szCs w:val="24"/>
              </w:rPr>
              <w:t xml:space="preserve">непосредственно для выдачи </w:t>
            </w:r>
            <w:proofErr w:type="gramStart"/>
            <w:r w:rsidRPr="00720E6A">
              <w:rPr>
                <w:rFonts w:ascii="Times New Roman" w:hAnsi="Times New Roman"/>
                <w:b/>
                <w:sz w:val="24"/>
                <w:szCs w:val="24"/>
              </w:rPr>
              <w:t>СИЗ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0E6A">
              <w:rPr>
                <w:rFonts w:ascii="Times New Roman" w:hAnsi="Times New Roman"/>
                <w:b/>
                <w:sz w:val="24"/>
                <w:szCs w:val="24"/>
              </w:rPr>
              <w:t>и смывающих средств</w:t>
            </w:r>
          </w:p>
          <w:p w:rsidR="00A16CC6" w:rsidRDefault="00A16CC6" w:rsidP="00E35489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документа, при предоставлении на бумажном носителе – </w:t>
            </w:r>
            <w:r w:rsidRPr="00804787">
              <w:rPr>
                <w:rFonts w:ascii="Times New Roman" w:hAnsi="Times New Roman" w:cs="Times New Roman"/>
                <w:i/>
                <w:sz w:val="24"/>
                <w:szCs w:val="24"/>
              </w:rPr>
              <w:t>копия, заверенная печатью страхователя</w:t>
            </w:r>
            <w:r w:rsidDel="003169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pStyle w:val="s1"/>
              <w:shd w:val="clear" w:color="auto" w:fill="FFFFFF"/>
              <w:spacing w:before="0" w:beforeAutospacing="0" w:after="0" w:afterAutospacing="0"/>
              <w:ind w:left="5" w:firstLine="425"/>
              <w:jc w:val="both"/>
            </w:pPr>
            <w:proofErr w:type="gramStart"/>
            <w:r w:rsidRPr="00D37626">
              <w:rPr>
                <w:rFonts w:eastAsiaTheme="minorHAnsi"/>
                <w:b/>
                <w:bCs/>
                <w:iCs/>
                <w:lang w:eastAsia="en-US"/>
              </w:rPr>
              <w:lastRenderedPageBreak/>
              <w:t>Обязательн</w:t>
            </w:r>
            <w:r>
              <w:rPr>
                <w:rFonts w:eastAsiaTheme="minorHAnsi"/>
                <w:b/>
                <w:bCs/>
                <w:iCs/>
                <w:lang w:eastAsia="en-US"/>
              </w:rPr>
              <w:t>ы</w:t>
            </w:r>
            <w:r w:rsidRPr="00D37626">
              <w:rPr>
                <w:rFonts w:eastAsiaTheme="minorHAnsi"/>
                <w:b/>
                <w:bCs/>
                <w:iCs/>
                <w:lang w:eastAsia="en-US"/>
              </w:rPr>
              <w:t xml:space="preserve"> для предоставления.</w:t>
            </w:r>
            <w:proofErr w:type="gramEnd"/>
            <w:r w:rsidRPr="00D37626">
              <w:rPr>
                <w:rFonts w:eastAsiaTheme="minorHAnsi"/>
                <w:b/>
                <w:bCs/>
                <w:iCs/>
                <w:lang w:eastAsia="en-US"/>
              </w:rPr>
              <w:t xml:space="preserve"> </w:t>
            </w:r>
            <w:r w:rsidRPr="002808F7">
              <w:rPr>
                <w:rFonts w:eastAsiaTheme="minorHAnsi"/>
                <w:bCs/>
                <w:iCs/>
                <w:lang w:eastAsia="en-US"/>
              </w:rPr>
              <w:t xml:space="preserve">Предоставленные документы должны </w:t>
            </w:r>
            <w:r w:rsidRPr="002808F7">
              <w:rPr>
                <w:rFonts w:eastAsiaTheme="minorHAnsi"/>
                <w:bCs/>
                <w:iCs/>
                <w:lang w:eastAsia="en-US"/>
              </w:rPr>
              <w:lastRenderedPageBreak/>
              <w:t>подтверждать использование соответствующ</w:t>
            </w:r>
            <w:r>
              <w:rPr>
                <w:rFonts w:eastAsiaTheme="minorHAnsi"/>
                <w:bCs/>
                <w:iCs/>
                <w:lang w:eastAsia="en-US"/>
              </w:rPr>
              <w:t>его</w:t>
            </w:r>
            <w:r w:rsidRPr="002808F7">
              <w:rPr>
                <w:rFonts w:eastAsiaTheme="minorHAnsi"/>
                <w:bCs/>
                <w:iCs/>
                <w:lang w:eastAsia="en-US"/>
              </w:rPr>
              <w:t xml:space="preserve"> оборудования</w:t>
            </w:r>
            <w:r>
              <w:rPr>
                <w:rFonts w:eastAsiaTheme="minorHAnsi"/>
                <w:bCs/>
                <w:iCs/>
                <w:lang w:eastAsia="en-US"/>
              </w:rPr>
              <w:t xml:space="preserve"> </w:t>
            </w:r>
            <w:r>
              <w:t xml:space="preserve">непосредственно для выдачи </w:t>
            </w:r>
            <w:proofErr w:type="gramStart"/>
            <w:r>
              <w:t>СИЗ</w:t>
            </w:r>
            <w:proofErr w:type="gramEnd"/>
            <w:r>
              <w:t xml:space="preserve"> и смывающих средств</w:t>
            </w:r>
            <w:r w:rsidRPr="003B26D0">
              <w:rPr>
                <w:spacing w:val="-2"/>
                <w:sz w:val="27"/>
                <w:szCs w:val="27"/>
              </w:rPr>
              <w:t xml:space="preserve"> </w:t>
            </w:r>
            <w:r w:rsidRPr="00EE673C">
              <w:t>(например: руководство по эксплуатации)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Платежные документы:</w:t>
            </w:r>
            <w:r w:rsidRPr="00E3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CC6" w:rsidRPr="00E8494B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поручение о перечислении на счет (для государственных учреждений)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Счет на оплату</w:t>
            </w:r>
          </w:p>
          <w:p w:rsidR="00A16CC6" w:rsidRPr="00AA7FC0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FC0">
              <w:rPr>
                <w:rFonts w:ascii="Times New Roman" w:hAnsi="Times New Roman" w:cs="Times New Roman"/>
                <w:sz w:val="24"/>
                <w:szCs w:val="24"/>
              </w:rPr>
              <w:t>Справка о фактически произведенных расходах на приобретение СИЗ (в счет страховых взносов)</w:t>
            </w:r>
            <w:proofErr w:type="gramEnd"/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Товарная накладная</w:t>
            </w:r>
          </w:p>
          <w:p w:rsidR="00A16CC6" w:rsidRPr="00DE1D0B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Иные документы (по необходимости)</w:t>
            </w:r>
          </w:p>
        </w:tc>
        <w:tc>
          <w:tcPr>
            <w:tcW w:w="9075" w:type="dxa"/>
            <w:gridSpan w:val="2"/>
          </w:tcPr>
          <w:p w:rsidR="00A16CC6" w:rsidRPr="001E099A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через ЕПГУ – скан-образ документа, 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при предоставлении на бумажном носителе – копия, заверенная печатью страхователя</w:t>
            </w:r>
          </w:p>
          <w:p w:rsidR="00E35489" w:rsidRDefault="00E35489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17" w:rsidRDefault="003A6417" w:rsidP="00BF1EE7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F1EE7" w:rsidRDefault="00BF1EE7" w:rsidP="00BF1EE7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10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Рекомендуемая форма 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правки</w:t>
            </w:r>
            <w:r w:rsidRPr="007643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размещена на официальном сайте ОСФР по Рязанской области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14599" w:type="dxa"/>
            <w:gridSpan w:val="3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6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Д. Санаторно-курортное лечение (далее – СКЛ) работников, занятых на работах с вредными и (или) опасными производственными факторами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с учетом оплаты туристического налога согласно Налоговому кодексу Российской Федерации </w:t>
            </w:r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(исключая размещение в номерах высшей категории ***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)</w:t>
            </w:r>
          </w:p>
          <w:p w:rsidR="00BA57F5" w:rsidRDefault="00BA57F5" w:rsidP="00AA7FC0">
            <w:pPr>
              <w:autoSpaceDE w:val="0"/>
              <w:autoSpaceDN w:val="0"/>
              <w:adjustRightInd w:val="0"/>
              <w:ind w:left="5" w:firstLine="426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</w:p>
          <w:p w:rsidR="00A16CC6" w:rsidRPr="00C73316" w:rsidRDefault="00A16CC6" w:rsidP="00467C5E">
            <w:pPr>
              <w:autoSpaceDE w:val="0"/>
              <w:autoSpaceDN w:val="0"/>
              <w:adjustRightInd w:val="0"/>
              <w:ind w:left="5" w:firstLine="4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lastRenderedPageBreak/>
              <w:t xml:space="preserve">Н. СКЛ работников не ранее чем за пять лет до достижения ими возраста, дающего право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на назначение страховой пенсии по старости в соответствии с пенсионным </w:t>
            </w:r>
            <w:hyperlink r:id="rId12" w:history="1">
              <w:r w:rsidRPr="00DE1D0B">
                <w:rPr>
                  <w:rFonts w:ascii="Times New Roman" w:hAnsi="Times New Roman" w:cs="Times New Roman"/>
                  <w:b/>
                  <w:bCs/>
                  <w:iCs/>
                  <w:color w:val="000000" w:themeColor="text1"/>
                  <w:sz w:val="28"/>
                  <w:szCs w:val="28"/>
                </w:rPr>
                <w:t>законодательством</w:t>
              </w:r>
            </w:hyperlink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(далее – работники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предпенсионного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и пенсионного возраста) с учетом оплаты туристического налога согласно Налоговому кодексу Российской Федерации </w:t>
            </w:r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(исключая размещение в номерах высшей категории ***)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14599" w:type="dxa"/>
            <w:gridSpan w:val="3"/>
          </w:tcPr>
          <w:p w:rsidR="00A16CC6" w:rsidRPr="00356385" w:rsidRDefault="00A16CC6" w:rsidP="00AA7FC0">
            <w:pPr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!!! С учетом норм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Налогового кодекса Российской Федерации</w:t>
            </w:r>
            <w:r w:rsidRPr="00663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возмещение расходов страхователя на оплату санаторно-курортного лечения работников категорий, указанных в подпунктах «д» и «н» пункта 2 Правил, осуществляется по всем статьям расходов, включенным в стоимость санаторно-курортной путевки согласно калькуляции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***- </w:t>
            </w:r>
            <w:r w:rsidRPr="00493174">
              <w:rPr>
                <w:rFonts w:ascii="Times New Roman" w:hAnsi="Times New Roman" w:cs="Times New Roman"/>
                <w:sz w:val="24"/>
                <w:szCs w:val="24"/>
              </w:rPr>
              <w:t>исключая размещ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в номерах высшей категории</w:t>
            </w:r>
          </w:p>
        </w:tc>
        <w:tc>
          <w:tcPr>
            <w:tcW w:w="9075" w:type="dxa"/>
            <w:gridSpan w:val="2"/>
          </w:tcPr>
          <w:p w:rsidR="00A16CC6" w:rsidRPr="00652C24" w:rsidRDefault="00A16CC6" w:rsidP="00AA7FC0">
            <w:pPr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2C2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652C24">
              <w:rPr>
                <w:rFonts w:ascii="Times New Roman" w:hAnsi="Times New Roman" w:cs="Times New Roman"/>
                <w:sz w:val="24"/>
                <w:szCs w:val="24"/>
              </w:rPr>
              <w:t xml:space="preserve"> стать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652C24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652C2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Pr="00652C24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2C24">
              <w:rPr>
                <w:rFonts w:ascii="Times New Roman" w:hAnsi="Times New Roman" w:cs="Times New Roman"/>
                <w:sz w:val="24"/>
                <w:szCs w:val="24"/>
              </w:rPr>
              <w:t>№ 132-ФЗ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C24">
              <w:rPr>
                <w:rFonts w:ascii="Times New Roman" w:hAnsi="Times New Roman" w:cs="Times New Roman"/>
                <w:sz w:val="24"/>
                <w:szCs w:val="24"/>
              </w:rPr>
              <w:t xml:space="preserve">«Об основах туристической деятельности в Российской Федерации» (далее – Закон о туризме) постановлением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2C2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 декабря 2024 г. № 1951</w:t>
            </w:r>
            <w:r w:rsidRPr="00652C2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утверждено Положение о классификации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 размещения</w:t>
            </w:r>
            <w:r w:rsidRPr="00652C24">
              <w:rPr>
                <w:rFonts w:ascii="Times New Roman" w:hAnsi="Times New Roman" w:cs="Times New Roman"/>
                <w:sz w:val="24"/>
                <w:szCs w:val="24"/>
              </w:rPr>
              <w:t xml:space="preserve"> (далее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C24">
              <w:rPr>
                <w:rFonts w:ascii="Times New Roman" w:hAnsi="Times New Roman" w:cs="Times New Roman"/>
                <w:sz w:val="24"/>
                <w:szCs w:val="24"/>
              </w:rPr>
              <w:t xml:space="preserve">- Положение), действие которого распространяется на санатории (пункт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2C2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Положения) и которым установлены следующие категории номеров: номера "высшей категории" ("сюит</w:t>
            </w:r>
            <w:proofErr w:type="gramEnd"/>
            <w:r w:rsidRPr="00652C24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gramStart"/>
            <w:r w:rsidRPr="00652C24">
              <w:rPr>
                <w:rFonts w:ascii="Times New Roman" w:hAnsi="Times New Roman" w:cs="Times New Roman"/>
                <w:sz w:val="24"/>
                <w:szCs w:val="24"/>
              </w:rPr>
              <w:t>апартамент", "люкс", "</w:t>
            </w:r>
            <w:proofErr w:type="spellStart"/>
            <w:r w:rsidRPr="00652C24">
              <w:rPr>
                <w:rFonts w:ascii="Times New Roman" w:hAnsi="Times New Roman" w:cs="Times New Roman"/>
                <w:sz w:val="24"/>
                <w:szCs w:val="24"/>
              </w:rPr>
              <w:t>джуниор</w:t>
            </w:r>
            <w:proofErr w:type="spellEnd"/>
            <w:r w:rsidRPr="00652C24">
              <w:rPr>
                <w:rFonts w:ascii="Times New Roman" w:hAnsi="Times New Roman" w:cs="Times New Roman"/>
                <w:sz w:val="24"/>
                <w:szCs w:val="24"/>
              </w:rPr>
              <w:t xml:space="preserve"> сюит", "студия"), номера "первой категории" (стандарт), номера "второй категории", номера "третьей категории", номера "четвертой категории", номера "пятой категории".</w:t>
            </w:r>
            <w:proofErr w:type="gramEnd"/>
          </w:p>
          <w:p w:rsidR="00A16CC6" w:rsidRPr="00652C24" w:rsidRDefault="00A16CC6" w:rsidP="00AA7FC0">
            <w:pPr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4"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определении категории номеров в санаториях, заключивших договор со страхователем на СКЛ работников, следует руководствоваться </w:t>
            </w:r>
            <w:proofErr w:type="gramStart"/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вышеуказанными</w:t>
            </w:r>
            <w:proofErr w:type="gramEnd"/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Законом о туризме и Положением.</w:t>
            </w:r>
            <w:r w:rsidRPr="00652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CC6" w:rsidRPr="00652C24" w:rsidRDefault="00A16CC6" w:rsidP="00AA7FC0">
            <w:pPr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4">
              <w:rPr>
                <w:rFonts w:ascii="Times New Roman" w:hAnsi="Times New Roman" w:cs="Times New Roman"/>
                <w:sz w:val="24"/>
                <w:szCs w:val="24"/>
              </w:rPr>
              <w:t xml:space="preserve">Имеют место случаи, когда в коммерческих целях санаторные организации дают номерам названия, например, «полулюкс», «улучшенный» и т.п., под которыми номера фигурируют в прайс-листах и иных документах. В этом случае соответствие номерного фонда коммерческим наименования номеров, используемым в прайс-листах и документах,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 быть </w:t>
            </w:r>
            <w:r w:rsidRPr="00652C24">
              <w:rPr>
                <w:rFonts w:ascii="Times New Roman" w:hAnsi="Times New Roman" w:cs="Times New Roman"/>
                <w:sz w:val="24"/>
                <w:szCs w:val="24"/>
              </w:rPr>
              <w:t>закреплено локальными актами санаториев.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Pr="00AA7FC0" w:rsidRDefault="00AA7FC0" w:rsidP="006F4DD7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F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9075" w:type="dxa"/>
            <w:gridSpan w:val="2"/>
          </w:tcPr>
          <w:p w:rsidR="00A16CC6" w:rsidRPr="00AA7FC0" w:rsidRDefault="00AA7FC0" w:rsidP="006F4DD7">
            <w:pPr>
              <w:autoSpaceDE w:val="0"/>
              <w:autoSpaceDN w:val="0"/>
              <w:adjustRightInd w:val="0"/>
              <w:ind w:left="5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FC0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Требование к документам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Pr="00DE1D0B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Заключительный акт по итогам проведения обязательных периодических медицинских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осмотров (обследований) работников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(далее – заключительный акт)</w:t>
            </w:r>
          </w:p>
          <w:p w:rsidR="00A16CC6" w:rsidRDefault="00A16CC6" w:rsidP="002C554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документа, при предоставлении на бумажном носителе – </w:t>
            </w:r>
            <w:r w:rsidRPr="00804787">
              <w:rPr>
                <w:rFonts w:ascii="Times New Roman" w:hAnsi="Times New Roman" w:cs="Times New Roman"/>
                <w:i/>
                <w:sz w:val="24"/>
                <w:szCs w:val="24"/>
              </w:rPr>
              <w:t>копия, заверенная печатью страхователя</w:t>
            </w:r>
            <w:r w:rsidDel="003169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075" w:type="dxa"/>
            <w:gridSpan w:val="2"/>
          </w:tcPr>
          <w:p w:rsidR="00A16CC6" w:rsidRPr="002808F7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п. 4</w:t>
            </w:r>
            <w:r w:rsidRPr="00AC57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>Порядк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Pr="004B2AFF">
              <w:rPr>
                <w:rFonts w:ascii="Times New Roman" w:hAnsi="Times New Roman" w:cs="Times New Roman"/>
                <w:sz w:val="24"/>
                <w:szCs w:val="24"/>
              </w:rPr>
              <w:t>проведения обязательных предварительных и периодических медицинских осмотров работников,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B2AFF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Минздрава России</w:t>
            </w:r>
            <w:r w:rsidRPr="004B2AFF">
              <w:rPr>
                <w:rFonts w:ascii="Times New Roman" w:hAnsi="Times New Roman" w:cs="Times New Roman"/>
                <w:sz w:val="24"/>
                <w:szCs w:val="24"/>
              </w:rPr>
              <w:t xml:space="preserve"> от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  <w:r w:rsidRPr="004B2AFF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4B2AFF">
              <w:rPr>
                <w:rFonts w:ascii="Times New Roman" w:hAnsi="Times New Roman" w:cs="Times New Roman"/>
                <w:sz w:val="24"/>
                <w:szCs w:val="24"/>
              </w:rPr>
              <w:t>№ 29н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Порядок, утвержденный приказом Минздрава России № 29н, приказ</w:t>
            </w:r>
            <w:r w:rsidRPr="002808F7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 № 29н)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заключительный </w:t>
            </w:r>
            <w:r w:rsidRPr="00AC57D1">
              <w:rPr>
                <w:rFonts w:ascii="Times New Roman" w:hAnsi="Times New Roman" w:cs="Times New Roman"/>
                <w:sz w:val="24"/>
                <w:szCs w:val="24"/>
              </w:rPr>
              <w:t xml:space="preserve">акт должен быть </w:t>
            </w:r>
            <w:r w:rsidRPr="002808F7">
              <w:rPr>
                <w:rFonts w:ascii="Times New Roman" w:hAnsi="Times New Roman" w:cs="Times New Roman"/>
                <w:sz w:val="24"/>
                <w:szCs w:val="24"/>
              </w:rPr>
              <w:t>подписан председателем врачебной комиссии с указанием его фамилии и инициалов и заверен печатью (при наличии) медицинской организации,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проводившей медицинский осмотр.</w:t>
            </w:r>
            <w:proofErr w:type="gramEnd"/>
            <w:r w:rsidRPr="00280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808F7">
              <w:rPr>
                <w:rFonts w:ascii="Times New Roman" w:hAnsi="Times New Roman" w:cs="Times New Roman"/>
                <w:sz w:val="24"/>
                <w:szCs w:val="24"/>
              </w:rPr>
              <w:t>риф «Утверждаю» не обязателен.</w:t>
            </w:r>
          </w:p>
          <w:p w:rsidR="00A16CC6" w:rsidRPr="002808F7" w:rsidRDefault="00A16CC6" w:rsidP="00AA7FC0">
            <w:pPr>
              <w:pStyle w:val="ConsPlusNormal"/>
              <w:ind w:left="5" w:firstLine="425"/>
              <w:jc w:val="both"/>
              <w:rPr>
                <w:rFonts w:eastAsiaTheme="minorHAnsi"/>
                <w:szCs w:val="24"/>
                <w:lang w:eastAsia="en-US"/>
              </w:rPr>
            </w:pP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Pr="00200E12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Список работников, направленных на СКЛ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рекомендаций, содержащихся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t>в заключительном акте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на бумажном носителе – оригинал или </w:t>
            </w:r>
            <w:r w:rsidRPr="0019325C">
              <w:rPr>
                <w:rFonts w:ascii="Times New Roman" w:hAnsi="Times New Roman" w:cs="Times New Roman"/>
                <w:i/>
                <w:sz w:val="24"/>
                <w:szCs w:val="24"/>
              </w:rPr>
              <w:t>копия, заверенная печатью страхователя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1932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 предоставлении чер</w:t>
            </w:r>
            <w:r w:rsidR="00A47CD2">
              <w:rPr>
                <w:rFonts w:ascii="Times New Roman" w:hAnsi="Times New Roman" w:cs="Times New Roman"/>
                <w:i/>
                <w:sz w:val="24"/>
                <w:szCs w:val="24"/>
              </w:rPr>
              <w:t>ез ЕПГУ – скан-образ документа</w:t>
            </w:r>
          </w:p>
          <w:p w:rsidR="00A47CD2" w:rsidRDefault="00A47CD2" w:rsidP="00A47CD2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также </w:t>
            </w:r>
            <w:r w:rsidRPr="00A47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электронном виде формат </w:t>
            </w:r>
            <w:proofErr w:type="spellStart"/>
            <w:r w:rsidRPr="00A47CD2">
              <w:rPr>
                <w:rFonts w:ascii="Times New Roman" w:hAnsi="Times New Roman" w:cs="Times New Roman"/>
                <w:i/>
                <w:sz w:val="24"/>
                <w:szCs w:val="24"/>
              </w:rPr>
              <w:t>Excel</w:t>
            </w:r>
            <w:proofErr w:type="spellEnd"/>
            <w:r w:rsidRPr="00A47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эле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ктронную почту vred@ro62.fss.ru</w:t>
            </w:r>
          </w:p>
          <w:p w:rsidR="00A16CC6" w:rsidRPr="00DE1D0B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B83">
              <w:rPr>
                <w:rFonts w:ascii="Times New Roman" w:hAnsi="Times New Roman" w:cs="Times New Roman"/>
                <w:b/>
                <w:sz w:val="24"/>
                <w:szCs w:val="24"/>
              </w:rPr>
              <w:t>Список работников, направленных на СКЛ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t>с указанием сведений о страховом номере индивидуального лицевого счета (СНИЛС) и рекомендаций, содержащихся в справке по форме № 070/у, при отсутствии заключительного акта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на бумажном носителе – оригинал или </w:t>
            </w:r>
            <w:r w:rsidRPr="0019325C">
              <w:rPr>
                <w:rFonts w:ascii="Times New Roman" w:hAnsi="Times New Roman" w:cs="Times New Roman"/>
                <w:i/>
                <w:sz w:val="24"/>
                <w:szCs w:val="24"/>
              </w:rPr>
              <w:t>копия, заверенная печатью страхователя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1932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 предоставлении через ЕПГУ – скан-</w:t>
            </w:r>
            <w:r w:rsidR="00C6704D">
              <w:rPr>
                <w:rFonts w:ascii="Times New Roman" w:hAnsi="Times New Roman" w:cs="Times New Roman"/>
                <w:i/>
                <w:sz w:val="24"/>
                <w:szCs w:val="24"/>
              </w:rPr>
              <w:t>образ документа</w:t>
            </w:r>
          </w:p>
          <w:p w:rsidR="00A16CC6" w:rsidRDefault="00A47CD2" w:rsidP="001D134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также </w:t>
            </w:r>
            <w:r w:rsidRPr="00A47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электронном виде формат </w:t>
            </w:r>
            <w:proofErr w:type="spellStart"/>
            <w:r w:rsidRPr="00A47CD2">
              <w:rPr>
                <w:rFonts w:ascii="Times New Roman" w:hAnsi="Times New Roman" w:cs="Times New Roman"/>
                <w:i/>
                <w:sz w:val="24"/>
                <w:szCs w:val="24"/>
              </w:rPr>
              <w:t>Excel</w:t>
            </w:r>
            <w:proofErr w:type="spellEnd"/>
            <w:r w:rsidRPr="00A47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эле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ктронную почту vred@ro62.fss.ru</w:t>
            </w:r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подпункту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«д» Правил.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Список работников составляется из числа работников, которым по итогам </w:t>
            </w:r>
            <w:r w:rsidRPr="0014184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обязательных периодических медицинских осмотров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рекомендовано СКЛ и которых страхователь направил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счет средств СФР, с указанием рекомендаций, содержащихся в заключительном акте. </w:t>
            </w:r>
          </w:p>
          <w:p w:rsidR="00A16CC6" w:rsidRDefault="00A16CC6" w:rsidP="00AA7FC0">
            <w:pPr>
              <w:pStyle w:val="ConsPlusNormal"/>
              <w:ind w:left="6" w:firstLine="425"/>
              <w:jc w:val="both"/>
              <w:rPr>
                <w:szCs w:val="24"/>
              </w:rPr>
            </w:pPr>
            <w:r w:rsidRPr="00AD7995">
              <w:rPr>
                <w:b/>
                <w:szCs w:val="24"/>
              </w:rPr>
              <w:t xml:space="preserve">По </w:t>
            </w:r>
            <w:r w:rsidRPr="00946F94">
              <w:rPr>
                <w:b/>
                <w:szCs w:val="24"/>
              </w:rPr>
              <w:t>подпункту</w:t>
            </w:r>
            <w:r w:rsidRPr="00AD7995">
              <w:rPr>
                <w:b/>
                <w:szCs w:val="24"/>
              </w:rPr>
              <w:t xml:space="preserve"> «н» Правил.</w:t>
            </w:r>
            <w:r>
              <w:rPr>
                <w:szCs w:val="24"/>
              </w:rPr>
              <w:t xml:space="preserve"> Список работников </w:t>
            </w:r>
            <w:proofErr w:type="spellStart"/>
            <w:r>
              <w:rPr>
                <w:szCs w:val="24"/>
              </w:rPr>
              <w:t>предпенсионного</w:t>
            </w:r>
            <w:proofErr w:type="spellEnd"/>
            <w:r>
              <w:rPr>
                <w:szCs w:val="24"/>
              </w:rPr>
              <w:t xml:space="preserve"> и пенсионного возраста составляется с указанием сведений о страховом номере индивидуального лицевого счета (СНИЛС) и рекомендаций, содержащихся в справке по </w:t>
            </w:r>
            <w:r w:rsidRPr="00455834">
              <w:rPr>
                <w:szCs w:val="24"/>
              </w:rPr>
              <w:t xml:space="preserve">форме </w:t>
            </w:r>
            <w:r>
              <w:rPr>
                <w:szCs w:val="24"/>
              </w:rPr>
              <w:br/>
              <w:t>№</w:t>
            </w:r>
            <w:r w:rsidRPr="00455834">
              <w:rPr>
                <w:szCs w:val="24"/>
              </w:rPr>
              <w:t xml:space="preserve"> 070/</w:t>
            </w:r>
            <w:proofErr w:type="gramStart"/>
            <w:r w:rsidRPr="00455834">
              <w:rPr>
                <w:szCs w:val="24"/>
              </w:rPr>
              <w:t>у</w:t>
            </w:r>
            <w:proofErr w:type="gramEnd"/>
            <w:r>
              <w:rPr>
                <w:szCs w:val="24"/>
              </w:rPr>
              <w:t xml:space="preserve"> </w:t>
            </w:r>
            <w:r w:rsidRPr="002808F7">
              <w:rPr>
                <w:szCs w:val="24"/>
              </w:rPr>
              <w:t>либо в заключительном акте.</w:t>
            </w:r>
          </w:p>
          <w:p w:rsidR="00A16CC6" w:rsidRDefault="00A16CC6" w:rsidP="00AA7FC0">
            <w:pPr>
              <w:ind w:left="5" w:firstLine="42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16CC6" w:rsidRPr="00DE1D0B" w:rsidRDefault="00A16CC6" w:rsidP="00AA7FC0">
            <w:pPr>
              <w:ind w:left="5" w:firstLine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!!! </w:t>
            </w:r>
            <w:r w:rsidRPr="00DE1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Для работников, </w:t>
            </w:r>
            <w:r w:rsidRPr="00B43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 проходят обязательные периодические медицинские осмотры (обследования)</w:t>
            </w:r>
            <w:r w:rsidRPr="00DE1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один раз в два года</w:t>
            </w:r>
            <w:r w:rsidRPr="00DE1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E1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требованиями Порядка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утвержденного приказом Минздрава России № 29н,</w:t>
            </w:r>
            <w:r w:rsidRPr="00DE1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которым по результатам указанных осмотров рекомендовано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</w:t>
            </w:r>
            <w:r w:rsidRPr="00DE1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данное лечение за счет средств СФР в рамках финансового обеспечения предупредительных мер предоставляется один раз в два года только в случае указания в рекомендациях, содержащихся в заключительном акте</w:t>
            </w:r>
            <w:proofErr w:type="gramEnd"/>
            <w:r w:rsidRPr="00DE1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условия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</w:t>
            </w:r>
            <w:r w:rsidRPr="00DE1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 раз в два года. В противном случае страхователь вправе направить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</w:t>
            </w:r>
            <w:r w:rsidRPr="00DE1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указанных работников при условии предоставления документов, предусмотренных Правилами, один раз в год.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Указанная позиция согласована с Минтрудом России.</w:t>
            </w:r>
          </w:p>
          <w:p w:rsidR="00A16CC6" w:rsidRPr="002808F7" w:rsidRDefault="00400E30" w:rsidP="00AA7FC0">
            <w:pPr>
              <w:pStyle w:val="ConsPlusNormal"/>
              <w:ind w:left="5" w:firstLine="425"/>
              <w:jc w:val="both"/>
              <w:rPr>
                <w:rFonts w:eastAsiaTheme="minorHAnsi"/>
                <w:szCs w:val="24"/>
                <w:lang w:eastAsia="en-US"/>
              </w:rPr>
            </w:pPr>
            <w:r w:rsidRPr="00764310">
              <w:rPr>
                <w:i/>
                <w:szCs w:val="24"/>
              </w:rPr>
              <w:t>Рекомендуемая форма списка размещена на официальном сайте ОСФР по Рязанской области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Pr="00DE1D0B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Договор с организацией, осуществляющей СКЛ работников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(или) счета на приобретение путевок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 предоставлении через ЕПГУ – скан-образ документа, при предоставлении на бумажном носителе – копии, заверенные печатью страхователя</w:t>
            </w:r>
          </w:p>
          <w:p w:rsidR="00A16CC6" w:rsidRPr="00DE1D0B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16CC6" w:rsidRPr="00DE1D0B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*сведения </w:t>
            </w:r>
            <w:r w:rsidRPr="00DE1D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лицензии на осуществление медицинской деятельности</w:t>
            </w:r>
            <w:r w:rsidRPr="00F738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 СКЛ организации, осуществляющей СКЛ работников на территории Российской Федерации</w:t>
            </w:r>
          </w:p>
        </w:tc>
        <w:tc>
          <w:tcPr>
            <w:tcW w:w="9075" w:type="dxa"/>
            <w:gridSpan w:val="2"/>
          </w:tcPr>
          <w:p w:rsidR="00A16CC6" w:rsidRPr="002808F7" w:rsidRDefault="00A16CC6" w:rsidP="00AA7FC0">
            <w:pPr>
              <w:pStyle w:val="ConsPlusNormal"/>
              <w:ind w:left="5" w:firstLine="425"/>
              <w:jc w:val="both"/>
              <w:rPr>
                <w:rFonts w:eastAsiaTheme="minorHAnsi"/>
                <w:szCs w:val="24"/>
                <w:lang w:eastAsia="en-US"/>
              </w:rPr>
            </w:pPr>
            <w:r w:rsidRPr="002808F7">
              <w:rPr>
                <w:rFonts w:eastAsiaTheme="minorHAnsi"/>
                <w:szCs w:val="24"/>
                <w:lang w:eastAsia="en-US"/>
              </w:rPr>
              <w:t xml:space="preserve">При выборе организации, осуществляющей </w:t>
            </w:r>
            <w:r>
              <w:rPr>
                <w:rFonts w:eastAsiaTheme="minorHAnsi"/>
                <w:szCs w:val="24"/>
                <w:lang w:eastAsia="en-US"/>
              </w:rPr>
              <w:t>СКЛ</w:t>
            </w:r>
            <w:r w:rsidRPr="002808F7">
              <w:rPr>
                <w:rFonts w:eastAsiaTheme="minorHAnsi"/>
                <w:szCs w:val="24"/>
                <w:lang w:eastAsia="en-US"/>
              </w:rPr>
              <w:t xml:space="preserve">, страхователю </w:t>
            </w:r>
            <w:r>
              <w:rPr>
                <w:rFonts w:eastAsiaTheme="minorHAnsi"/>
                <w:szCs w:val="24"/>
                <w:lang w:eastAsia="en-US"/>
              </w:rPr>
              <w:t>рекомендуется</w:t>
            </w:r>
            <w:r w:rsidRPr="002808F7">
              <w:rPr>
                <w:rFonts w:eastAsiaTheme="minorHAnsi"/>
                <w:szCs w:val="24"/>
                <w:lang w:eastAsia="en-US"/>
              </w:rPr>
              <w:t xml:space="preserve"> учитывать профиль рекомендованного работникам лечения</w:t>
            </w:r>
            <w:r>
              <w:rPr>
                <w:rFonts w:eastAsiaTheme="minorHAnsi"/>
                <w:szCs w:val="24"/>
                <w:lang w:eastAsia="en-US"/>
              </w:rPr>
              <w:t xml:space="preserve"> </w:t>
            </w:r>
            <w:r w:rsidRPr="002808F7">
              <w:rPr>
                <w:rFonts w:eastAsiaTheme="minorHAnsi"/>
                <w:szCs w:val="24"/>
                <w:lang w:eastAsia="en-US"/>
              </w:rPr>
              <w:t>(либо диагноз заболевания).</w:t>
            </w:r>
          </w:p>
          <w:p w:rsidR="00A16CC6" w:rsidRPr="002808F7" w:rsidRDefault="00A16CC6" w:rsidP="00AA7FC0">
            <w:pPr>
              <w:pStyle w:val="ConsPlusNormal"/>
              <w:ind w:left="5" w:firstLine="425"/>
              <w:jc w:val="both"/>
              <w:rPr>
                <w:rFonts w:eastAsiaTheme="minorHAnsi"/>
                <w:szCs w:val="24"/>
                <w:lang w:eastAsia="en-US"/>
              </w:rPr>
            </w:pPr>
            <w:r w:rsidRPr="002808F7">
              <w:rPr>
                <w:rFonts w:eastAsiaTheme="minorHAnsi"/>
                <w:szCs w:val="24"/>
                <w:lang w:eastAsia="en-US"/>
              </w:rPr>
              <w:t xml:space="preserve">Финансируется приобретение путевок работникам в санаторно-курортные учреждения, расположенные на территории Российской Федерации. Порядок организации </w:t>
            </w:r>
            <w:r>
              <w:rPr>
                <w:rFonts w:eastAsiaTheme="minorHAnsi"/>
                <w:szCs w:val="24"/>
                <w:lang w:eastAsia="en-US"/>
              </w:rPr>
              <w:t>СКЛ</w:t>
            </w:r>
            <w:r w:rsidRPr="002808F7">
              <w:rPr>
                <w:rFonts w:eastAsiaTheme="minorHAnsi"/>
                <w:szCs w:val="24"/>
                <w:lang w:eastAsia="en-US"/>
              </w:rPr>
              <w:t xml:space="preserve"> утвержден приказом Минздрава России от 5</w:t>
            </w:r>
            <w:r>
              <w:rPr>
                <w:rFonts w:eastAsiaTheme="minorHAnsi"/>
                <w:szCs w:val="24"/>
                <w:lang w:eastAsia="en-US"/>
              </w:rPr>
              <w:t xml:space="preserve"> мая </w:t>
            </w:r>
            <w:r w:rsidRPr="002808F7">
              <w:rPr>
                <w:rFonts w:eastAsiaTheme="minorHAnsi"/>
                <w:szCs w:val="24"/>
                <w:lang w:eastAsia="en-US"/>
              </w:rPr>
              <w:t>2016</w:t>
            </w:r>
            <w:r>
              <w:rPr>
                <w:rFonts w:eastAsiaTheme="minorHAnsi"/>
                <w:szCs w:val="24"/>
                <w:lang w:eastAsia="en-US"/>
              </w:rPr>
              <w:t xml:space="preserve"> г.</w:t>
            </w:r>
            <w:r w:rsidRPr="002808F7">
              <w:rPr>
                <w:rFonts w:eastAsiaTheme="minorHAnsi"/>
                <w:szCs w:val="24"/>
                <w:lang w:eastAsia="en-US"/>
              </w:rPr>
              <w:t xml:space="preserve"> № 279н.</w:t>
            </w:r>
          </w:p>
          <w:p w:rsidR="00A16CC6" w:rsidRPr="00DE1D0B" w:rsidRDefault="00A16CC6" w:rsidP="00AA7FC0">
            <w:pPr>
              <w:pStyle w:val="ConsPlusNormal"/>
              <w:ind w:left="5" w:firstLine="425"/>
              <w:jc w:val="both"/>
              <w:rPr>
                <w:rFonts w:eastAsiaTheme="minorHAnsi"/>
                <w:szCs w:val="24"/>
                <w:lang w:eastAsia="en-US"/>
              </w:rPr>
            </w:pPr>
            <w:r w:rsidRPr="00D37626">
              <w:rPr>
                <w:rFonts w:eastAsiaTheme="minorHAnsi"/>
                <w:b/>
                <w:szCs w:val="24"/>
                <w:lang w:eastAsia="en-US"/>
              </w:rPr>
              <w:t>В случае</w:t>
            </w:r>
            <w:proofErr w:type="gramStart"/>
            <w:r>
              <w:rPr>
                <w:rFonts w:eastAsiaTheme="minorHAnsi"/>
                <w:b/>
                <w:szCs w:val="24"/>
                <w:lang w:eastAsia="en-US"/>
              </w:rPr>
              <w:t>,</w:t>
            </w:r>
            <w:proofErr w:type="gramEnd"/>
            <w:r w:rsidRPr="00D37626">
              <w:rPr>
                <w:rFonts w:eastAsiaTheme="minorHAnsi"/>
                <w:b/>
                <w:szCs w:val="24"/>
                <w:lang w:eastAsia="en-US"/>
              </w:rPr>
              <w:t xml:space="preserve"> если организация, осуществляющая СКЛ работников, является структурным подразделением страхователя, </w:t>
            </w:r>
            <w:r w:rsidRPr="00DE1D0B">
              <w:rPr>
                <w:rFonts w:eastAsiaTheme="minorHAnsi"/>
                <w:szCs w:val="24"/>
                <w:lang w:eastAsia="en-US"/>
              </w:rPr>
              <w:t>вместо договора предоставляется копия положения о данном структурном подразделении страхователя и копия локального нормативного акта страхователя об организации СКЛ работников.</w:t>
            </w:r>
          </w:p>
          <w:p w:rsidR="00A16CC6" w:rsidRDefault="00A16CC6" w:rsidP="00AA7FC0">
            <w:pPr>
              <w:pStyle w:val="ConsPlusNormal"/>
              <w:ind w:left="5" w:firstLine="425"/>
              <w:jc w:val="both"/>
              <w:rPr>
                <w:rFonts w:eastAsiaTheme="minorHAnsi"/>
                <w:szCs w:val="24"/>
                <w:lang w:eastAsia="en-US"/>
              </w:rPr>
            </w:pPr>
            <w:r w:rsidRPr="00DE1D0B">
              <w:rPr>
                <w:rFonts w:eastAsiaTheme="minorHAnsi"/>
                <w:b/>
                <w:szCs w:val="24"/>
                <w:lang w:eastAsia="en-US"/>
              </w:rPr>
              <w:t>Если счета на приобретение путевок пред</w:t>
            </w:r>
            <w:r>
              <w:rPr>
                <w:rFonts w:eastAsiaTheme="minorHAnsi"/>
                <w:b/>
                <w:szCs w:val="24"/>
                <w:lang w:eastAsia="en-US"/>
              </w:rPr>
              <w:t>о</w:t>
            </w:r>
            <w:r w:rsidRPr="00DE1D0B">
              <w:rPr>
                <w:rFonts w:eastAsiaTheme="minorHAnsi"/>
                <w:b/>
                <w:szCs w:val="24"/>
                <w:lang w:eastAsia="en-US"/>
              </w:rPr>
              <w:t>ставляются вместо договоров</w:t>
            </w:r>
            <w:r w:rsidRPr="002808F7">
              <w:rPr>
                <w:rFonts w:eastAsiaTheme="minorHAnsi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szCs w:val="24"/>
                <w:lang w:eastAsia="en-US"/>
              </w:rPr>
              <w:br/>
            </w:r>
            <w:r w:rsidRPr="002808F7">
              <w:rPr>
                <w:rFonts w:eastAsiaTheme="minorHAnsi"/>
                <w:szCs w:val="24"/>
                <w:lang w:eastAsia="en-US"/>
              </w:rPr>
              <w:t xml:space="preserve">то </w:t>
            </w:r>
            <w:r>
              <w:rPr>
                <w:rFonts w:eastAsiaTheme="minorHAnsi"/>
                <w:szCs w:val="24"/>
                <w:lang w:eastAsia="en-US"/>
              </w:rPr>
              <w:t>они</w:t>
            </w:r>
            <w:r w:rsidRPr="002808F7">
              <w:rPr>
                <w:rFonts w:eastAsiaTheme="minorHAnsi"/>
                <w:szCs w:val="24"/>
                <w:lang w:eastAsia="en-US"/>
              </w:rPr>
              <w:t xml:space="preserve"> должны быть выставлены организацией, непосредственно оказывающей санаторно-курортные услуги, к счету должно быть приложено платежное поручение об его оплате, как подтверждение заключения соглашения о предоставлении санаторно-курортных услуг между</w:t>
            </w:r>
            <w:r>
              <w:rPr>
                <w:rFonts w:eastAsiaTheme="minorHAnsi"/>
                <w:szCs w:val="24"/>
                <w:lang w:eastAsia="en-US"/>
              </w:rPr>
              <w:t xml:space="preserve"> </w:t>
            </w:r>
            <w:r w:rsidRPr="002808F7">
              <w:rPr>
                <w:rFonts w:eastAsiaTheme="minorHAnsi"/>
                <w:szCs w:val="24"/>
                <w:lang w:eastAsia="en-US"/>
              </w:rPr>
              <w:t>2-мя организациями. При этом</w:t>
            </w:r>
            <w:r>
              <w:rPr>
                <w:rFonts w:eastAsiaTheme="minorHAnsi"/>
                <w:szCs w:val="24"/>
                <w:lang w:eastAsia="en-US"/>
              </w:rPr>
              <w:t xml:space="preserve"> </w:t>
            </w:r>
            <w:r w:rsidRPr="002808F7">
              <w:rPr>
                <w:rFonts w:eastAsiaTheme="minorHAnsi"/>
                <w:szCs w:val="24"/>
                <w:lang w:eastAsia="en-US"/>
              </w:rPr>
              <w:t xml:space="preserve">в </w:t>
            </w:r>
            <w:r>
              <w:rPr>
                <w:rFonts w:eastAsiaTheme="minorHAnsi"/>
                <w:szCs w:val="24"/>
                <w:lang w:eastAsia="en-US"/>
              </w:rPr>
              <w:t>платежном поручении</w:t>
            </w:r>
            <w:r w:rsidRPr="002808F7">
              <w:rPr>
                <w:rFonts w:eastAsiaTheme="minorHAnsi"/>
                <w:szCs w:val="24"/>
                <w:lang w:eastAsia="en-US"/>
              </w:rPr>
              <w:t xml:space="preserve"> в «назначении платежа» должно быть указано </w:t>
            </w:r>
            <w:r>
              <w:rPr>
                <w:rFonts w:eastAsiaTheme="minorHAnsi"/>
                <w:szCs w:val="24"/>
                <w:lang w:eastAsia="en-US"/>
              </w:rPr>
              <w:t>ФИО</w:t>
            </w:r>
            <w:r w:rsidRPr="002808F7">
              <w:rPr>
                <w:rFonts w:eastAsiaTheme="minorHAnsi"/>
                <w:szCs w:val="24"/>
                <w:lang w:eastAsia="en-US"/>
              </w:rPr>
              <w:t xml:space="preserve"> работника</w:t>
            </w:r>
            <w:r>
              <w:rPr>
                <w:rFonts w:eastAsiaTheme="minorHAnsi"/>
                <w:szCs w:val="24"/>
                <w:lang w:eastAsia="en-US"/>
              </w:rPr>
              <w:t>,</w:t>
            </w:r>
            <w:r w:rsidRPr="002808F7">
              <w:rPr>
                <w:rFonts w:eastAsiaTheme="minorHAnsi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Cs w:val="24"/>
                <w:lang w:eastAsia="en-US"/>
              </w:rPr>
              <w:t xml:space="preserve">которому </w:t>
            </w:r>
            <w:r w:rsidRPr="002808F7">
              <w:rPr>
                <w:rFonts w:eastAsiaTheme="minorHAnsi"/>
                <w:szCs w:val="24"/>
                <w:lang w:eastAsia="en-US"/>
              </w:rPr>
              <w:t>оплачена путевка</w:t>
            </w:r>
            <w:r>
              <w:rPr>
                <w:rFonts w:eastAsiaTheme="minorHAnsi"/>
                <w:szCs w:val="24"/>
                <w:lang w:eastAsia="en-US"/>
              </w:rPr>
              <w:t>, и срок, на который предоставляется лечение</w:t>
            </w:r>
            <w:r w:rsidRPr="002808F7">
              <w:rPr>
                <w:rFonts w:eastAsiaTheme="minorHAnsi"/>
                <w:szCs w:val="24"/>
                <w:lang w:eastAsia="en-US"/>
              </w:rPr>
              <w:t>.</w:t>
            </w:r>
          </w:p>
          <w:p w:rsidR="00A16CC6" w:rsidRPr="00BC7A13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sz w:val="24"/>
                <w:szCs w:val="24"/>
              </w:rPr>
              <w:t>Подпунктом «д» пункта 11 Правил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предусмотрено право страхователя привлекать стороннюю организацию (агента) к организации проведения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работников. </w:t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t xml:space="preserve">В этом случае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договору, заключенному организацией (агентом) с организацией, осуществляющей СКЛ, </w:t>
            </w:r>
            <w:r w:rsidRPr="00BC7A1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 </w:t>
            </w:r>
            <w:r w:rsidRPr="004679DD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предоставляется копия договора, заключенного страхователем с такой организацией (агентом), с указанием размера агентского вознаграждения, иной платы за посреднические услуги и (или) наценки, устанавливаемой агентом</w:t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CC6" w:rsidRDefault="00A16CC6" w:rsidP="002437ED">
            <w:pPr>
              <w:pStyle w:val="ConsPlusNormal"/>
              <w:ind w:left="5" w:firstLine="425"/>
              <w:jc w:val="both"/>
              <w:rPr>
                <w:rFonts w:eastAsiaTheme="minorEastAsia"/>
                <w:szCs w:val="24"/>
              </w:rPr>
            </w:pPr>
            <w:proofErr w:type="gramStart"/>
            <w:r w:rsidRPr="00483CE4">
              <w:rPr>
                <w:rFonts w:eastAsiaTheme="minorEastAsia"/>
                <w:szCs w:val="24"/>
              </w:rPr>
              <w:t>В целях снижения временной нетрудоспособности, количества профессиональных заболеваний и поддержания и укрепления здоровья работающих, нуждающихся</w:t>
            </w:r>
            <w:r>
              <w:rPr>
                <w:rFonts w:eastAsiaTheme="minorEastAsia"/>
                <w:szCs w:val="24"/>
              </w:rPr>
              <w:t xml:space="preserve"> в</w:t>
            </w:r>
            <w:r w:rsidRPr="00483CE4">
              <w:rPr>
                <w:rFonts w:eastAsiaTheme="minorEastAsia"/>
                <w:szCs w:val="24"/>
              </w:rPr>
              <w:t xml:space="preserve"> лечении заболеваний, связанных с факторами производственной среды, условиями труда и особенностями производства, </w:t>
            </w:r>
            <w:r>
              <w:rPr>
                <w:rFonts w:eastAsiaTheme="minorEastAsia"/>
                <w:b/>
                <w:bCs/>
                <w:szCs w:val="24"/>
              </w:rPr>
              <w:t>СКЛ</w:t>
            </w:r>
            <w:r w:rsidRPr="00483CE4">
              <w:rPr>
                <w:rFonts w:eastAsiaTheme="minorEastAsia"/>
                <w:b/>
                <w:bCs/>
                <w:szCs w:val="24"/>
              </w:rPr>
              <w:t xml:space="preserve"> работников </w:t>
            </w:r>
            <w:r>
              <w:rPr>
                <w:rFonts w:eastAsiaTheme="minorEastAsia"/>
                <w:b/>
                <w:bCs/>
                <w:szCs w:val="24"/>
              </w:rPr>
              <w:br/>
            </w:r>
            <w:r w:rsidRPr="00483CE4">
              <w:rPr>
                <w:rFonts w:eastAsiaTheme="minorEastAsia"/>
                <w:b/>
                <w:bCs/>
                <w:szCs w:val="24"/>
              </w:rPr>
              <w:t>в санатории-профилактории возможно</w:t>
            </w:r>
            <w:r w:rsidRPr="00483CE4">
              <w:rPr>
                <w:rFonts w:eastAsiaTheme="minorEastAsia"/>
                <w:szCs w:val="24"/>
              </w:rPr>
              <w:t xml:space="preserve"> с предоставлением лечения и питания </w:t>
            </w:r>
            <w:r>
              <w:rPr>
                <w:rFonts w:eastAsiaTheme="minorEastAsia"/>
                <w:szCs w:val="24"/>
              </w:rPr>
              <w:br/>
            </w:r>
            <w:r w:rsidRPr="00483CE4">
              <w:rPr>
                <w:rFonts w:eastAsiaTheme="minorEastAsia"/>
                <w:szCs w:val="24"/>
              </w:rPr>
              <w:t xml:space="preserve">(без проживания) или лечения (без проживания и питания) без отрыва </w:t>
            </w:r>
            <w:r>
              <w:rPr>
                <w:rFonts w:eastAsiaTheme="minorEastAsia"/>
                <w:szCs w:val="24"/>
              </w:rPr>
              <w:br/>
            </w:r>
            <w:r w:rsidRPr="00483CE4">
              <w:rPr>
                <w:rFonts w:eastAsiaTheme="minorEastAsia"/>
                <w:szCs w:val="24"/>
              </w:rPr>
              <w:t xml:space="preserve">от производства в рамках </w:t>
            </w:r>
            <w:r>
              <w:rPr>
                <w:rFonts w:eastAsiaTheme="minorEastAsia"/>
                <w:szCs w:val="24"/>
              </w:rPr>
              <w:t>финансового обеспечения предупредительных мер</w:t>
            </w:r>
            <w:r w:rsidR="002437ED">
              <w:rPr>
                <w:rFonts w:eastAsiaTheme="minorEastAsia"/>
                <w:szCs w:val="24"/>
              </w:rPr>
              <w:t>.</w:t>
            </w:r>
            <w:proofErr w:type="gramEnd"/>
          </w:p>
          <w:p w:rsidR="002437ED" w:rsidRPr="002808F7" w:rsidRDefault="002437ED" w:rsidP="002437ED">
            <w:pPr>
              <w:pStyle w:val="ConsPlusNormal"/>
              <w:ind w:left="5" w:firstLine="425"/>
              <w:jc w:val="both"/>
              <w:rPr>
                <w:rFonts w:eastAsiaTheme="minorHAnsi"/>
                <w:szCs w:val="24"/>
                <w:lang w:eastAsia="en-US"/>
              </w:rPr>
            </w:pP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b/>
                <w:sz w:val="20"/>
                <w:szCs w:val="20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Калькуляция стоимости путевки</w:t>
            </w:r>
            <w:r w:rsidRPr="00DE1D0B">
              <w:rPr>
                <w:b/>
                <w:sz w:val="20"/>
                <w:szCs w:val="20"/>
              </w:rPr>
              <w:t xml:space="preserve"> </w:t>
            </w:r>
          </w:p>
          <w:p w:rsidR="00A16CC6" w:rsidRPr="00DE1D0B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 предоставлении через ЕПГУ – скан-образ документа, при предоставлении на бумажном носителе – копии, заверенные печатью страхователя</w:t>
            </w:r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Калькуляция предоставляется в обязательном порядке.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отсутствием нормативного правового акта, утверждающего форму калькуляции,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рекомендуется 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калькуляции по видам услуг (лечение, питание, проживание)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 в случаях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когда работник направляется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СКЛ в санаторий-профилакторий</w:t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t xml:space="preserve"> с предоставлением лечения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t xml:space="preserve">и питания (без проживания) или лечения (без проживания и питания) без отрыва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t>от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437ED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предоставление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калькуляции по видам статей расходов,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за исключением случаев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B27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77B27">
              <w:rPr>
                <w:rFonts w:ascii="Times New Roman" w:hAnsi="Times New Roman" w:cs="Times New Roman"/>
                <w:sz w:val="24"/>
                <w:szCs w:val="24"/>
              </w:rPr>
              <w:t xml:space="preserve"> лечения и питания (без проживания) или лечения (без проживания и питания)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считается нарушением требований Правил.</w:t>
            </w:r>
            <w:r w:rsidRPr="00177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CC6" w:rsidRPr="00C97AC3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стоимости путевок.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AC3">
              <w:rPr>
                <w:rFonts w:ascii="Times New Roman" w:hAnsi="Times New Roman" w:cs="Times New Roman"/>
                <w:b/>
                <w:sz w:val="24"/>
                <w:szCs w:val="24"/>
              </w:rPr>
              <w:t>Правилами</w:t>
            </w:r>
            <w:r w:rsidRPr="00C97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7AC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 ограничение по стоимости санаторно-курортной путевки, подлежащей возмещению за счет средств СФР.</w:t>
            </w:r>
          </w:p>
          <w:p w:rsidR="00A16CC6" w:rsidRPr="006639D2" w:rsidRDefault="00A16CC6" w:rsidP="00AA7FC0">
            <w:pPr>
              <w:spacing w:line="264" w:lineRule="auto"/>
              <w:ind w:firstLine="4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9D2">
              <w:rPr>
                <w:rFonts w:ascii="Times New Roman" w:hAnsi="Times New Roman"/>
                <w:sz w:val="24"/>
                <w:szCs w:val="24"/>
              </w:rPr>
              <w:t>Максимальная сумма возмещения стоимости одной путевки определяется исходя из стоимости одного койко-дня</w:t>
            </w:r>
            <w:r>
              <w:rPr>
                <w:rFonts w:ascii="Times New Roman" w:hAnsi="Times New Roman"/>
                <w:sz w:val="24"/>
                <w:szCs w:val="24"/>
              </w:rPr>
              <w:t>, которая в 202</w:t>
            </w:r>
            <w:r w:rsidR="00BA57F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 w:rsidRPr="006639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определена </w:t>
            </w:r>
            <w:r w:rsidRPr="006639D2">
              <w:rPr>
                <w:rFonts w:ascii="Times New Roman" w:hAnsi="Times New Roman"/>
                <w:sz w:val="24"/>
                <w:szCs w:val="24"/>
              </w:rPr>
              <w:t>в размере 1</w:t>
            </w:r>
            <w:r w:rsidR="00BA57F5">
              <w:rPr>
                <w:rFonts w:ascii="Times New Roman" w:hAnsi="Times New Roman"/>
                <w:sz w:val="24"/>
                <w:szCs w:val="24"/>
              </w:rPr>
              <w:t>5</w:t>
            </w:r>
            <w:r w:rsidRPr="006639D2">
              <w:rPr>
                <w:rFonts w:ascii="Times New Roman" w:hAnsi="Times New Roman"/>
                <w:sz w:val="24"/>
                <w:szCs w:val="24"/>
              </w:rPr>
              <w:t> </w:t>
            </w:r>
            <w:r w:rsidR="00BA57F5">
              <w:rPr>
                <w:rFonts w:ascii="Times New Roman" w:hAnsi="Times New Roman"/>
                <w:sz w:val="24"/>
                <w:szCs w:val="24"/>
              </w:rPr>
              <w:t>027</w:t>
            </w:r>
            <w:r w:rsidRPr="006639D2">
              <w:rPr>
                <w:rFonts w:ascii="Times New Roman" w:hAnsi="Times New Roman"/>
                <w:sz w:val="24"/>
                <w:szCs w:val="24"/>
              </w:rPr>
              <w:t>,</w:t>
            </w:r>
            <w:r w:rsidR="00BA57F5">
              <w:rPr>
                <w:rFonts w:ascii="Times New Roman" w:hAnsi="Times New Roman"/>
                <w:sz w:val="24"/>
                <w:szCs w:val="24"/>
              </w:rPr>
              <w:t>31</w:t>
            </w:r>
            <w:r w:rsidRPr="006639D2">
              <w:rPr>
                <w:rFonts w:ascii="Times New Roman" w:hAnsi="Times New Roman"/>
                <w:sz w:val="24"/>
                <w:szCs w:val="24"/>
              </w:rPr>
              <w:t xml:space="preserve"> рубля.</w:t>
            </w:r>
          </w:p>
          <w:p w:rsidR="00A16CC6" w:rsidRPr="006639D2" w:rsidRDefault="00A16CC6" w:rsidP="00AA7FC0">
            <w:pPr>
              <w:pStyle w:val="ConsPlusNormal"/>
              <w:ind w:firstLine="540"/>
              <w:jc w:val="both"/>
              <w:rPr>
                <w:szCs w:val="24"/>
              </w:rPr>
            </w:pPr>
            <w:proofErr w:type="gramStart"/>
            <w:r w:rsidRPr="006639D2">
              <w:rPr>
                <w:szCs w:val="24"/>
              </w:rPr>
              <w:t xml:space="preserve">Стоимость одного койко-дня подлежит индексации один раз в год </w:t>
            </w:r>
            <w:r w:rsidRPr="006639D2">
              <w:rPr>
                <w:szCs w:val="24"/>
              </w:rPr>
              <w:br/>
              <w:t>с 1 февраля текущего года исходя из индекса роста потребительских цен</w:t>
            </w:r>
            <w:r w:rsidRPr="006639D2">
              <w:rPr>
                <w:szCs w:val="24"/>
              </w:rPr>
              <w:br/>
              <w:t>за предыдущий год на коэффициент индексации, определенный в соответствии с пунктом 13 статьи 12 Федерального закона от 24 июля 1998 г. № 125-ФЗ «Об обязательном социальном страховании от несчастных случаев на производстве и профессиональных заболеваний» для индексации ежемесячной страховой выплаты по</w:t>
            </w:r>
            <w:proofErr w:type="gramEnd"/>
            <w:r w:rsidRPr="006639D2">
              <w:rPr>
                <w:szCs w:val="24"/>
              </w:rPr>
              <w:t xml:space="preserve"> обязательному социальному страхованию от несчастных случаев на производстве и профессиональных заболеваний;</w:t>
            </w:r>
          </w:p>
          <w:p w:rsidR="003B2AED" w:rsidRDefault="00A16CC6" w:rsidP="005656B2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длительности СКЛ.</w:t>
            </w:r>
            <w:r w:rsidRPr="00450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01BC">
              <w:rPr>
                <w:rFonts w:ascii="Times New Roman" w:hAnsi="Times New Roman" w:cs="Times New Roman"/>
                <w:sz w:val="24"/>
                <w:szCs w:val="24"/>
              </w:rPr>
              <w:t>Учитывая тот факт, что основной задачей</w:t>
            </w:r>
            <w:r w:rsidR="005C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</w:t>
            </w:r>
            <w:r w:rsidRPr="004501BC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поддержание</w:t>
            </w:r>
            <w:r w:rsidR="005C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1BC">
              <w:rPr>
                <w:rFonts w:ascii="Times New Roman" w:hAnsi="Times New Roman" w:cs="Times New Roman"/>
                <w:sz w:val="24"/>
                <w:szCs w:val="24"/>
              </w:rPr>
              <w:t xml:space="preserve">и укрепление здоровья работающих граждан, нуждающихся в профилактическом лечении заболеваний, связанных с факторами производственной среды, условиями труда и особенностями производства, 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рекоменд</w:t>
            </w:r>
            <w:r w:rsidR="005C3664">
              <w:rPr>
                <w:rFonts w:ascii="Times New Roman" w:hAnsi="Times New Roman" w:cs="Times New Roman"/>
                <w:b/>
                <w:sz w:val="24"/>
                <w:szCs w:val="24"/>
              </w:rPr>
              <w:t>уем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страхователям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приобретать для своих работников</w:t>
            </w:r>
            <w:r w:rsidRPr="004501BC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сумм страховых взносов в рамках финансового обеспечения предупредительных мер 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санаторно-курортные путевки  продолжительностью не менее 14 дней. </w:t>
            </w:r>
            <w:proofErr w:type="gramEnd"/>
          </w:p>
        </w:tc>
      </w:tr>
      <w:tr w:rsidR="00A16CC6" w:rsidTr="00AA7FC0">
        <w:trPr>
          <w:gridAfter w:val="1"/>
          <w:wAfter w:w="16" w:type="dxa"/>
          <w:trHeight w:val="700"/>
          <w:jc w:val="center"/>
        </w:trPr>
        <w:tc>
          <w:tcPr>
            <w:tcW w:w="5524" w:type="dxa"/>
          </w:tcPr>
          <w:p w:rsidR="00A16CC6" w:rsidRPr="00DE1D0B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правк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получени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путевки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СКЛ (форма № 070/у)</w:t>
            </w:r>
          </w:p>
          <w:p w:rsidR="002C554A" w:rsidRDefault="00A16CC6" w:rsidP="005656B2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документа, при предоставлении на бумажном носителе – </w:t>
            </w:r>
            <w:r w:rsidRPr="00B13B0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копия, заверенная печатью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страхователя</w:t>
            </w:r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Утверждена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приказом Минздрава России от 13 мая  2025 г. № 274н.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Предоставляется при отсутствии заключительного акта для работников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предпенсионного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пенсионного возраста. 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Default="00A16CC6" w:rsidP="00891A9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r w:rsidRPr="005D17D6">
              <w:rPr>
                <w:rFonts w:ascii="Times New Roman" w:hAnsi="Times New Roman" w:cs="Times New Roman"/>
                <w:i/>
                <w:sz w:val="24"/>
                <w:szCs w:val="24"/>
              </w:rPr>
              <w:t>сведения</w:t>
            </w:r>
            <w:r w:rsidRPr="00DE1D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1D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 отнесении работника к категории лиц </w:t>
            </w:r>
            <w:proofErr w:type="spellStart"/>
            <w:r w:rsidRPr="00DE1D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предпенсионного</w:t>
            </w:r>
            <w:proofErr w:type="spellEnd"/>
            <w:r w:rsidRPr="00DE1D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возраста или о факте получения пенсии</w:t>
            </w:r>
          </w:p>
        </w:tc>
        <w:tc>
          <w:tcPr>
            <w:tcW w:w="9075" w:type="dxa"/>
            <w:gridSpan w:val="2"/>
          </w:tcPr>
          <w:p w:rsidR="00A16CC6" w:rsidRPr="008B0506" w:rsidRDefault="00A16CC6" w:rsidP="005C3664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документы:</w:t>
            </w:r>
            <w:r w:rsidRPr="00E3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CC6" w:rsidRPr="00E8494B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поручение о перечислении на счет (для государственных учреждений)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Счет на оплату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Отрывной талон к санаторно-курортной путевке (в случае утраты (утери) отрывного талона – справка из организации, осуществляющей санаторно-курортное лечение, подтверждающая факт пребывания работника в санатории)</w:t>
            </w:r>
          </w:p>
          <w:p w:rsidR="00891A96" w:rsidRDefault="00891A9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выполненных работ</w:t>
            </w:r>
          </w:p>
          <w:p w:rsidR="00400E30" w:rsidRPr="001E099A" w:rsidRDefault="00644C60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 предоставлении отпуска работнику на период СКЛ (либо табель учета рабочего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времени)</w:t>
            </w:r>
          </w:p>
          <w:p w:rsidR="003B2AED" w:rsidRPr="00DE1D0B" w:rsidRDefault="00A16CC6" w:rsidP="005656B2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Иные документы (по необходимости)</w:t>
            </w:r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CC6" w:rsidRPr="001E099A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через ЕПГУ – скан-образ документа, 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при предоставлении на бумажном носителе – копия, заверенная печатью страхователя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из организации, осуществляющей санаторно-курортное лечение, подтверждающая факт пребывания работника в санатории, должна быть подписана и заверена печатью (при наличии) санатория.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14599" w:type="dxa"/>
            <w:gridSpan w:val="3"/>
          </w:tcPr>
          <w:p w:rsidR="00A16CC6" w:rsidRDefault="00A16CC6" w:rsidP="00AA7FC0">
            <w:pPr>
              <w:ind w:firstLine="75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9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!!!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в</w:t>
            </w:r>
            <w:r w:rsidRPr="00334DB6">
              <w:rPr>
                <w:rFonts w:ascii="Times New Roman" w:hAnsi="Times New Roman" w:cs="Times New Roman"/>
                <w:b/>
                <w:sz w:val="24"/>
                <w:szCs w:val="24"/>
              </w:rPr>
              <w:t>озмещени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34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расходов при наличии у работника листка временной нетрудоспособност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34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период прохождения СКЛ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16CC6" w:rsidRPr="004679DD" w:rsidRDefault="00A16CC6" w:rsidP="00A16CC6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1041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возмещение производится </w:t>
            </w:r>
            <w:r w:rsidRPr="004679DD">
              <w:rPr>
                <w:rFonts w:ascii="Times New Roman" w:hAnsi="Times New Roman" w:cs="Times New Roman"/>
                <w:sz w:val="24"/>
                <w:szCs w:val="24"/>
              </w:rPr>
              <w:t>по факту пребывания работника в санатории, в случае заболевания работника в период прохождения СКЛ и досрочного выезда из санатория в связи с необходимостью обращения в медицинскую организацию;</w:t>
            </w:r>
          </w:p>
          <w:p w:rsidR="00A16CC6" w:rsidRPr="004679DD" w:rsidRDefault="00A16CC6" w:rsidP="00A16CC6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1041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DD">
              <w:rPr>
                <w:rFonts w:ascii="Times New Roman" w:hAnsi="Times New Roman" w:cs="Times New Roman"/>
                <w:b/>
                <w:sz w:val="24"/>
                <w:szCs w:val="24"/>
              </w:rPr>
              <w:t>возмещение НЕ производится</w:t>
            </w:r>
            <w:r w:rsidRPr="004679DD">
              <w:rPr>
                <w:rFonts w:ascii="Times New Roman" w:hAnsi="Times New Roman" w:cs="Times New Roman"/>
                <w:sz w:val="24"/>
                <w:szCs w:val="24"/>
              </w:rPr>
              <w:t xml:space="preserve"> в случае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79DD">
              <w:rPr>
                <w:rFonts w:ascii="Times New Roman" w:hAnsi="Times New Roman" w:cs="Times New Roman"/>
                <w:sz w:val="24"/>
                <w:szCs w:val="24"/>
              </w:rPr>
              <w:t xml:space="preserve"> если работник находился в санатории при наличии у него открытого листка нетрудоспособности.</w:t>
            </w:r>
          </w:p>
          <w:p w:rsidR="00A16CC6" w:rsidRPr="004679DD" w:rsidRDefault="00A16CC6" w:rsidP="004A4C4F">
            <w:pPr>
              <w:ind w:firstLine="7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C4F">
              <w:rPr>
                <w:rFonts w:ascii="Times New Roman" w:hAnsi="Times New Roman" w:cs="Times New Roman"/>
                <w:sz w:val="24"/>
                <w:szCs w:val="24"/>
              </w:rPr>
              <w:t>Обращаем внимание, что</w:t>
            </w:r>
            <w:r w:rsidRPr="004A4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4C4F" w:rsidRPr="004A4C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A4C4F">
              <w:rPr>
                <w:rFonts w:ascii="Times New Roman" w:hAnsi="Times New Roman" w:cs="Times New Roman"/>
                <w:sz w:val="24"/>
                <w:szCs w:val="24"/>
              </w:rPr>
              <w:t>огласно</w:t>
            </w:r>
            <w:r w:rsidRPr="004679DD">
              <w:rPr>
                <w:rFonts w:ascii="Times New Roman" w:hAnsi="Times New Roman" w:cs="Times New Roman"/>
                <w:sz w:val="24"/>
                <w:szCs w:val="24"/>
              </w:rPr>
              <w:t xml:space="preserve"> пунктам 40-42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Федерации, утвержденных приказом Минздрава России от 23 ноября 2021 г. № 1089н, при направлении работника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</w:t>
            </w:r>
            <w:r w:rsidRPr="004679DD">
              <w:rPr>
                <w:rFonts w:ascii="Times New Roman" w:hAnsi="Times New Roman" w:cs="Times New Roman"/>
                <w:sz w:val="24"/>
                <w:szCs w:val="24"/>
              </w:rPr>
              <w:t xml:space="preserve"> лист временной нетрудоспособности выдается в определенных случаях:</w:t>
            </w:r>
            <w:proofErr w:type="gramEnd"/>
          </w:p>
          <w:p w:rsidR="00A16CC6" w:rsidRPr="004679DD" w:rsidRDefault="00A16CC6" w:rsidP="00AA7FC0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DD">
              <w:rPr>
                <w:rFonts w:ascii="Times New Roman" w:hAnsi="Times New Roman" w:cs="Times New Roman"/>
                <w:sz w:val="24"/>
                <w:szCs w:val="24"/>
              </w:rPr>
              <w:t xml:space="preserve">- при направлении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</w:t>
            </w:r>
            <w:r w:rsidRPr="004679DD">
              <w:rPr>
                <w:rFonts w:ascii="Times New Roman" w:hAnsi="Times New Roman" w:cs="Times New Roman"/>
                <w:sz w:val="24"/>
                <w:szCs w:val="24"/>
              </w:rPr>
              <w:t xml:space="preserve"> после стационара, но не более чем на 24 дня;</w:t>
            </w:r>
          </w:p>
          <w:p w:rsidR="00A16CC6" w:rsidRPr="004679DD" w:rsidRDefault="00A16CC6" w:rsidP="00AA7FC0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DD">
              <w:rPr>
                <w:rFonts w:ascii="Times New Roman" w:hAnsi="Times New Roman" w:cs="Times New Roman"/>
                <w:sz w:val="24"/>
                <w:szCs w:val="24"/>
              </w:rPr>
              <w:t xml:space="preserve">- при направлении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</w:t>
            </w:r>
            <w:r w:rsidRPr="004679DD">
              <w:rPr>
                <w:rFonts w:ascii="Times New Roman" w:hAnsi="Times New Roman" w:cs="Times New Roman"/>
                <w:sz w:val="24"/>
                <w:szCs w:val="24"/>
              </w:rPr>
              <w:t xml:space="preserve"> после стационара либо амбулаторного лечения, но лечение должно быть связано с тяжелым случаем на производстве, на весь период;</w:t>
            </w:r>
          </w:p>
          <w:p w:rsidR="00A16CC6" w:rsidRPr="004679DD" w:rsidRDefault="00A16CC6" w:rsidP="00AA7FC0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DD">
              <w:rPr>
                <w:rFonts w:ascii="Times New Roman" w:hAnsi="Times New Roman" w:cs="Times New Roman"/>
                <w:sz w:val="24"/>
                <w:szCs w:val="24"/>
              </w:rPr>
              <w:t>- больных туберкулезом, при условии, что лечение в санатории заменяет лечение в стационаре.</w:t>
            </w:r>
          </w:p>
          <w:p w:rsidR="00A16CC6" w:rsidRDefault="00A16CC6" w:rsidP="00AA7FC0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DD">
              <w:rPr>
                <w:rFonts w:ascii="Times New Roman" w:hAnsi="Times New Roman" w:cs="Times New Roman"/>
                <w:b/>
                <w:sz w:val="24"/>
                <w:szCs w:val="24"/>
              </w:rPr>
              <w:t>В остальных случаях на время лечения в санатории листок временной нетрудоспособности не выдается, а предоставляется очередной отпуск</w:t>
            </w:r>
            <w:r w:rsidRPr="00467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CC6" w:rsidRPr="004679DD" w:rsidRDefault="00A16CC6" w:rsidP="00AA7FC0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9DD">
              <w:rPr>
                <w:rFonts w:ascii="Times New Roman" w:hAnsi="Times New Roman" w:cs="Times New Roman"/>
                <w:sz w:val="24"/>
                <w:szCs w:val="24"/>
              </w:rPr>
              <w:t xml:space="preserve">Частью 3 статьи 27 Федерального закона от 21 ноября 2011 г. № 323-ФЗ «Об основах охраны здоровья граждан Российской Федерации» определена обязанность граждан, находящихся на лечении, соблюдать режим лечения, в том числе определенный на период их временной нетрудоспособности, и правила поведения пациента в медицинских организациях. Соответственно, </w:t>
            </w:r>
            <w:r w:rsidRPr="004679DD">
              <w:rPr>
                <w:rFonts w:ascii="Times New Roman" w:hAnsi="Times New Roman" w:cs="Times New Roman"/>
                <w:b/>
                <w:sz w:val="24"/>
                <w:szCs w:val="24"/>
              </w:rPr>
              <w:t>нахождение в санатории работника, который одновременно находится на больничном листе, расценивается как уклонение от выполнения лечебных назначений, что является нарушением вышеуказанного требования законодательства Российской Федерации.</w:t>
            </w:r>
          </w:p>
          <w:p w:rsidR="00A16CC6" w:rsidRPr="004679DD" w:rsidRDefault="00A16CC6" w:rsidP="00AA7FC0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DD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обращаем внимание, что законодательством Российской Федерации </w:t>
            </w:r>
            <w:r w:rsidRPr="004679DD">
              <w:rPr>
                <w:rFonts w:ascii="Times New Roman" w:hAnsi="Times New Roman" w:cs="Times New Roman"/>
                <w:b/>
                <w:sz w:val="24"/>
                <w:szCs w:val="24"/>
              </w:rPr>
              <w:t>предусмотрена возможность переноса даты санаторной путевки в случае заболевания</w:t>
            </w:r>
            <w:r w:rsidRPr="004679DD">
              <w:rPr>
                <w:rFonts w:ascii="Times New Roman" w:hAnsi="Times New Roman" w:cs="Times New Roman"/>
                <w:sz w:val="24"/>
                <w:szCs w:val="24"/>
              </w:rPr>
              <w:t xml:space="preserve">. Для этого необходимо обратиться в организацию, через которую была приобретена путевка, и </w:t>
            </w:r>
            <w:proofErr w:type="gramStart"/>
            <w:r w:rsidRPr="004679DD">
              <w:rPr>
                <w:rFonts w:ascii="Times New Roman" w:hAnsi="Times New Roman" w:cs="Times New Roman"/>
                <w:sz w:val="24"/>
                <w:szCs w:val="24"/>
              </w:rPr>
              <w:t>предоставить медицинское заключение</w:t>
            </w:r>
            <w:proofErr w:type="gramEnd"/>
            <w:r w:rsidRPr="004679DD">
              <w:rPr>
                <w:rFonts w:ascii="Times New Roman" w:hAnsi="Times New Roman" w:cs="Times New Roman"/>
                <w:sz w:val="24"/>
                <w:szCs w:val="24"/>
              </w:rPr>
              <w:t xml:space="preserve"> о невозможности поездки в запланированное время из-за болезни. В таком случае организация обязана предложить альтернативные даты или провести возврат средств за путевку.</w:t>
            </w:r>
          </w:p>
          <w:p w:rsidR="002C554A" w:rsidRDefault="00A16CC6" w:rsidP="003A641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DD">
              <w:rPr>
                <w:rFonts w:ascii="Times New Roman" w:hAnsi="Times New Roman" w:cs="Times New Roman"/>
                <w:sz w:val="24"/>
                <w:szCs w:val="24"/>
              </w:rPr>
              <w:t xml:space="preserve">Также в соответствии со </w:t>
            </w:r>
            <w:hyperlink r:id="rId13" w:history="1">
              <w:r w:rsidRPr="004679DD">
                <w:rPr>
                  <w:rFonts w:ascii="Times New Roman" w:hAnsi="Times New Roman" w:cs="Times New Roman"/>
                  <w:sz w:val="24"/>
                  <w:szCs w:val="24"/>
                </w:rPr>
                <w:t>статьей 124</w:t>
              </w:r>
            </w:hyperlink>
            <w:r w:rsidRPr="004679DD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кодекса Российской Федерации ежегодный оплачиваемый отпуск, который предоставляется </w:t>
            </w:r>
            <w:proofErr w:type="gramStart"/>
            <w:r w:rsidRPr="004679DD">
              <w:rPr>
                <w:rFonts w:ascii="Times New Roman" w:hAnsi="Times New Roman" w:cs="Times New Roman"/>
                <w:sz w:val="24"/>
                <w:szCs w:val="24"/>
              </w:rPr>
              <w:t>работнику</w:t>
            </w:r>
            <w:proofErr w:type="gramEnd"/>
            <w:r w:rsidRPr="004679DD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и при направлении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</w:t>
            </w:r>
            <w:r w:rsidRPr="004679DD">
              <w:rPr>
                <w:rFonts w:ascii="Times New Roman" w:hAnsi="Times New Roman" w:cs="Times New Roman"/>
                <w:sz w:val="24"/>
                <w:szCs w:val="24"/>
              </w:rPr>
              <w:t>, должен быть продлен или перенесен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9DD">
              <w:rPr>
                <w:rFonts w:ascii="Times New Roman" w:hAnsi="Times New Roman" w:cs="Times New Roman"/>
                <w:sz w:val="24"/>
                <w:szCs w:val="24"/>
              </w:rPr>
              <w:t xml:space="preserve">на другой срок, определяемый </w:t>
            </w:r>
            <w:r w:rsidRPr="00467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работодателем с учетом пожеланий работника, в случаях временной нетрудоспособности работника.</w:t>
            </w:r>
          </w:p>
          <w:p w:rsidR="003A6417" w:rsidRPr="00997AA5" w:rsidRDefault="003A6417" w:rsidP="003A641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C6" w:rsidRPr="0043559D" w:rsidTr="00AA7FC0">
        <w:trPr>
          <w:gridAfter w:val="1"/>
          <w:wAfter w:w="16" w:type="dxa"/>
          <w:jc w:val="center"/>
        </w:trPr>
        <w:tc>
          <w:tcPr>
            <w:tcW w:w="14599" w:type="dxa"/>
            <w:gridSpan w:val="3"/>
          </w:tcPr>
          <w:p w:rsidR="002C554A" w:rsidRDefault="00A16CC6" w:rsidP="00AA7FC0">
            <w:pPr>
              <w:ind w:left="5" w:firstLine="426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lastRenderedPageBreak/>
              <w:t>Е. Проведение обязательных периодических медицинских осмотров (обследований) (далее –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ПМО) </w:t>
            </w:r>
          </w:p>
          <w:p w:rsidR="002C554A" w:rsidRPr="00DE1D0B" w:rsidRDefault="00A16CC6" w:rsidP="002C554A">
            <w:pPr>
              <w:ind w:left="5" w:firstLine="42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работников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страхователя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Pr="00DE1D0B" w:rsidRDefault="00051596" w:rsidP="003B2AED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Наименование документа</w:t>
            </w:r>
          </w:p>
        </w:tc>
        <w:tc>
          <w:tcPr>
            <w:tcW w:w="9075" w:type="dxa"/>
            <w:gridSpan w:val="2"/>
          </w:tcPr>
          <w:p w:rsidR="00A16CC6" w:rsidRPr="00051596" w:rsidRDefault="00051596" w:rsidP="003B2AED">
            <w:pPr>
              <w:autoSpaceDE w:val="0"/>
              <w:autoSpaceDN w:val="0"/>
              <w:adjustRightInd w:val="0"/>
              <w:ind w:left="5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59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документам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Утвержденный список работников, прошедших ПМО в текущем календарном году</w:t>
            </w:r>
          </w:p>
          <w:p w:rsidR="00373074" w:rsidRDefault="00373074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373074" w:rsidRDefault="00373074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373074" w:rsidRPr="00DE1D0B" w:rsidRDefault="00373074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на бумажном носителе – оригинал или </w:t>
            </w:r>
            <w:r w:rsidRPr="00B13B0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копия, заверенная печатью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страхователя,</w:t>
            </w:r>
            <w:r w:rsidRPr="00B13B0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документа </w:t>
            </w:r>
          </w:p>
          <w:p w:rsidR="00373074" w:rsidRPr="00B13B0E" w:rsidRDefault="00373074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2437ED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B2AFF">
              <w:rPr>
                <w:rFonts w:ascii="Times New Roman" w:hAnsi="Times New Roman" w:cs="Times New Roman"/>
                <w:sz w:val="24"/>
                <w:szCs w:val="24"/>
              </w:rPr>
              <w:t xml:space="preserve">ребования Правил позволяют проведение за счет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СФР</w:t>
            </w:r>
            <w:r w:rsidRPr="004B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8F7">
              <w:rPr>
                <w:rFonts w:ascii="Times New Roman" w:hAnsi="Times New Roman" w:cs="Times New Roman"/>
                <w:sz w:val="24"/>
                <w:szCs w:val="24"/>
              </w:rPr>
              <w:t>ПМО</w:t>
            </w:r>
            <w:r w:rsidRPr="004B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работников по всем факторам и видам работ, указанным в приложении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>к Порядку</w:t>
            </w:r>
            <w:r w:rsidRPr="004B2AFF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4B2AFF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</w:t>
            </w:r>
            <w:r w:rsidRPr="002808F7">
              <w:rPr>
                <w:rFonts w:ascii="Times New Roman" w:hAnsi="Times New Roman" w:cs="Times New Roman"/>
                <w:sz w:val="24"/>
                <w:szCs w:val="24"/>
              </w:rPr>
              <w:t>Минздрава России № 29н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2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Pr="00B56888">
              <w:rPr>
                <w:rFonts w:ascii="Times New Roman" w:hAnsi="Times New Roman" w:cs="Times New Roman"/>
                <w:sz w:val="24"/>
                <w:szCs w:val="24"/>
              </w:rPr>
              <w:t>со статьей 220 Трудового кодекса Российской Федерации</w:t>
            </w:r>
            <w:r w:rsidR="00243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CC6" w:rsidRPr="00DE1D0B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подтверждения прохождения работниками ПМО предоставляется список </w:t>
            </w:r>
            <w:proofErr w:type="gramStart"/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прошедших</w:t>
            </w:r>
            <w:proofErr w:type="gramEnd"/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ПМО, указанный в заключительном акте врачебной комиссии по итогам проведения ПМО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(п. 45 приказа Минздрава России № 29н)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A16CC6" w:rsidRPr="002808F7" w:rsidRDefault="00A16CC6" w:rsidP="00467C5E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В случае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если на момент подтверждения расходов заключительный акт врачебной комиссии по итогам проведения ПМО не оформлен, предоставляется список прошедших ПМО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акту выполненных работ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подписанный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заверенный печатью (при наличии)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медицинской организацией.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Pr="00DE1D0B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с медицинской организацией на проведение ПМО работников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документа, при предоставлении на бумажном носителе – </w:t>
            </w:r>
            <w:r w:rsidRPr="00B13B0E">
              <w:rPr>
                <w:rFonts w:ascii="Times New Roman" w:hAnsi="Times New Roman" w:cs="Times New Roman"/>
                <w:i/>
                <w:sz w:val="24"/>
                <w:szCs w:val="24"/>
              </w:rPr>
              <w:t>копия, заверенная печатью страхователя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522C" w:rsidRDefault="005E522C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16CC6" w:rsidRPr="00B13B0E" w:rsidRDefault="00A16CC6" w:rsidP="002C554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*сведения </w:t>
            </w:r>
            <w:r w:rsidRPr="00DE1D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лицензии</w:t>
            </w:r>
            <w:r w:rsidRPr="00DE1D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на осуществление медицинской деятельности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в том числе на работу (услугу) при проведении медицинских осмотров (предварительных, периодических), медицинской организации, оказывающей работы (услуги), связанные с проведением обязательных предварительных и периодических медицинских осмотров (обследований) работников</w:t>
            </w:r>
          </w:p>
        </w:tc>
        <w:tc>
          <w:tcPr>
            <w:tcW w:w="9075" w:type="dxa"/>
            <w:gridSpan w:val="2"/>
          </w:tcPr>
          <w:p w:rsidR="00373074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Договор предоставляется со всеми приложениями</w:t>
            </w:r>
            <w:r w:rsidR="003730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16CC6" w:rsidRPr="002808F7" w:rsidRDefault="00A16CC6" w:rsidP="00AA7FC0">
            <w:pPr>
              <w:pStyle w:val="af5"/>
              <w:ind w:left="5" w:firstLine="425"/>
              <w:rPr>
                <w:rFonts w:eastAsiaTheme="minorHAnsi"/>
                <w:sz w:val="24"/>
                <w:szCs w:val="24"/>
                <w:lang w:eastAsia="en-US"/>
              </w:rPr>
            </w:pPr>
            <w:r w:rsidRPr="002808F7">
              <w:rPr>
                <w:rFonts w:eastAsiaTheme="minorHAnsi"/>
                <w:sz w:val="24"/>
                <w:szCs w:val="24"/>
                <w:lang w:eastAsia="en-US"/>
              </w:rPr>
              <w:t>В случае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proofErr w:type="gramEnd"/>
            <w:r w:rsidRPr="002808F7">
              <w:rPr>
                <w:rFonts w:eastAsiaTheme="minorHAnsi"/>
                <w:sz w:val="24"/>
                <w:szCs w:val="24"/>
                <w:lang w:eastAsia="en-US"/>
              </w:rPr>
              <w:t xml:space="preserve"> если договор составлен более, чем на один календарный год,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2808F7">
              <w:rPr>
                <w:rFonts w:eastAsiaTheme="minorHAnsi"/>
                <w:sz w:val="24"/>
                <w:szCs w:val="24"/>
                <w:lang w:eastAsia="en-US"/>
              </w:rPr>
              <w:t xml:space="preserve">должно быть заключено дополнительное соглашение, в котором будет оговорено количество и стоимость периодических медосмотров, проводимых в текущем календарном году. 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Если медицинская организация оказывает услуги по ПМО не в месте, указанном в лицензии,</w:t>
            </w:r>
            <w:r w:rsidRPr="002808F7">
              <w:rPr>
                <w:rFonts w:ascii="Times New Roman" w:hAnsi="Times New Roman" w:cs="Times New Roman"/>
                <w:sz w:val="24"/>
                <w:szCs w:val="24"/>
              </w:rPr>
              <w:t xml:space="preserve"> то в договоре должно</w:t>
            </w:r>
            <w:r w:rsidRPr="00DE2E2B">
              <w:rPr>
                <w:rFonts w:ascii="Times New Roman" w:hAnsi="Times New Roman" w:cs="Times New Roman"/>
                <w:sz w:val="24"/>
                <w:szCs w:val="24"/>
              </w:rPr>
              <w:t xml:space="preserve"> быть прописано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2E2B">
              <w:rPr>
                <w:rFonts w:ascii="Times New Roman" w:hAnsi="Times New Roman" w:cs="Times New Roman"/>
                <w:sz w:val="24"/>
                <w:szCs w:val="24"/>
              </w:rPr>
              <w:t xml:space="preserve"> каким образом эти услуги будут оказаны: командировка работников страхователя или работники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ицинской </w:t>
            </w:r>
            <w:r w:rsidRPr="00DE2E2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прибудут с оборудованием </w:t>
            </w:r>
            <w:proofErr w:type="gramStart"/>
            <w:r w:rsidRPr="00DE2E2B">
              <w:rPr>
                <w:rFonts w:ascii="Times New Roman" w:hAnsi="Times New Roman" w:cs="Times New Roman"/>
                <w:sz w:val="24"/>
                <w:szCs w:val="24"/>
              </w:rPr>
              <w:t>в место осуществления</w:t>
            </w:r>
            <w:proofErr w:type="gramEnd"/>
            <w:r w:rsidRPr="00DE2E2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страхователя.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случае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если медицинская организация является структурным подразделением страхователя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предоставляется </w:t>
            </w:r>
            <w:r w:rsidRPr="00700687"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70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данном структурном подразделении страхователя и копи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00687">
              <w:rPr>
                <w:rFonts w:ascii="Times New Roman" w:hAnsi="Times New Roman" w:cs="Times New Roman"/>
                <w:sz w:val="24"/>
                <w:szCs w:val="24"/>
              </w:rPr>
              <w:t xml:space="preserve"> локального нормативного акта страхователя об организации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ПМО работников.</w:t>
            </w:r>
          </w:p>
          <w:p w:rsidR="00A16CC6" w:rsidRDefault="00A16CC6" w:rsidP="00AA7FC0">
            <w:pPr>
              <w:pStyle w:val="af5"/>
              <w:ind w:left="5" w:firstLine="425"/>
              <w:rPr>
                <w:rFonts w:eastAsiaTheme="minorHAnsi"/>
                <w:sz w:val="24"/>
                <w:szCs w:val="24"/>
                <w:lang w:eastAsia="en-US"/>
              </w:rPr>
            </w:pPr>
            <w:r w:rsidRPr="00DE1D0B">
              <w:rPr>
                <w:rFonts w:eastAsiaTheme="minorHAnsi"/>
                <w:b/>
                <w:sz w:val="24"/>
                <w:szCs w:val="24"/>
                <w:lang w:eastAsia="en-US"/>
              </w:rPr>
              <w:t>Если в медицинской организации отсутствуют специалисты</w:t>
            </w:r>
            <w:r w:rsidRPr="00AC57D1">
              <w:rPr>
                <w:rFonts w:eastAsiaTheme="minorHAnsi"/>
                <w:sz w:val="24"/>
                <w:szCs w:val="24"/>
                <w:lang w:eastAsia="en-US"/>
              </w:rPr>
              <w:t xml:space="preserve"> либо невозможно провести исследования, предусмотренные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AC57D1">
              <w:rPr>
                <w:rFonts w:eastAsiaTheme="minorHAnsi"/>
                <w:sz w:val="24"/>
                <w:szCs w:val="24"/>
                <w:lang w:eastAsia="en-US"/>
              </w:rPr>
              <w:t>риказом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Минздрава России </w:t>
            </w:r>
            <w:r w:rsidRPr="00AC57D1">
              <w:rPr>
                <w:rFonts w:eastAsiaTheme="minorHAnsi"/>
                <w:sz w:val="24"/>
                <w:szCs w:val="24"/>
                <w:lang w:eastAsia="en-US"/>
              </w:rPr>
              <w:t xml:space="preserve">№ 29н, для их проведения </w:t>
            </w:r>
            <w:r w:rsidRPr="00DE1D0B">
              <w:rPr>
                <w:rFonts w:eastAsiaTheme="minorHAnsi"/>
                <w:b/>
                <w:sz w:val="24"/>
                <w:szCs w:val="24"/>
                <w:lang w:eastAsia="en-US"/>
              </w:rPr>
              <w:t>могут быть привлечены сторонние специалисты.</w:t>
            </w:r>
            <w:r w:rsidRPr="00AC57D1">
              <w:rPr>
                <w:rFonts w:eastAsiaTheme="minorHAnsi"/>
                <w:sz w:val="24"/>
                <w:szCs w:val="24"/>
                <w:lang w:eastAsia="en-US"/>
              </w:rPr>
              <w:t xml:space="preserve"> Для этого медицинская организация, с которой заключен договор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AC57D1">
              <w:rPr>
                <w:rFonts w:eastAsiaTheme="minorHAnsi"/>
                <w:sz w:val="24"/>
                <w:szCs w:val="24"/>
                <w:lang w:eastAsia="en-US"/>
              </w:rPr>
              <w:t xml:space="preserve">на проведение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ПМО</w:t>
            </w:r>
            <w:r w:rsidRPr="00AC57D1">
              <w:rPr>
                <w:rFonts w:eastAsiaTheme="minorHAnsi"/>
                <w:sz w:val="24"/>
                <w:szCs w:val="24"/>
                <w:lang w:eastAsia="en-US"/>
              </w:rPr>
              <w:t xml:space="preserve">, может по трудовому или гражданско-правовому договору привлечь специалистов или по гражданско-правовому договору перепоручить проведение необходимых осмотров и исследований другой медицинской организации. Кроме того, страхователь вправе заключить договор на проведение медицинских осмотров в соответствии с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AC57D1">
              <w:rPr>
                <w:rFonts w:eastAsiaTheme="minorHAnsi"/>
                <w:sz w:val="24"/>
                <w:szCs w:val="24"/>
                <w:lang w:eastAsia="en-US"/>
              </w:rPr>
              <w:t xml:space="preserve">риказом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Минздрава России </w:t>
            </w:r>
            <w:r w:rsidRPr="00AC57D1">
              <w:rPr>
                <w:rFonts w:eastAsiaTheme="minorHAnsi"/>
                <w:sz w:val="24"/>
                <w:szCs w:val="24"/>
                <w:lang w:eastAsia="en-US"/>
              </w:rPr>
              <w:t xml:space="preserve">№ 29н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AC57D1">
              <w:rPr>
                <w:rFonts w:eastAsiaTheme="minorHAnsi"/>
                <w:sz w:val="24"/>
                <w:szCs w:val="24"/>
                <w:lang w:eastAsia="en-US"/>
              </w:rPr>
              <w:t xml:space="preserve">с несколькими медицинскими организациями, при этом в договоре должно быть указано распределение функций между медицинскими организациями. </w:t>
            </w:r>
          </w:p>
          <w:p w:rsidR="00A16CC6" w:rsidRPr="00700687" w:rsidRDefault="00A16CC6" w:rsidP="00373074">
            <w:pPr>
              <w:autoSpaceDE w:val="0"/>
              <w:autoSpaceDN w:val="0"/>
              <w:adjustRightInd w:val="0"/>
              <w:ind w:firstLine="430"/>
              <w:jc w:val="both"/>
              <w:rPr>
                <w:sz w:val="24"/>
                <w:szCs w:val="24"/>
              </w:rPr>
            </w:pP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Расчет стоимости услуг по проведению ПМО</w:t>
            </w:r>
            <w:r w:rsidRPr="00935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CC6" w:rsidRPr="00935A9B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документа, при предоставлении на бумажном носителе – </w:t>
            </w:r>
            <w:r w:rsidRPr="00935A9B">
              <w:rPr>
                <w:rFonts w:ascii="Times New Roman" w:hAnsi="Times New Roman" w:cs="Times New Roman"/>
                <w:i/>
                <w:sz w:val="24"/>
                <w:szCs w:val="24"/>
              </w:rPr>
              <w:t>копия, заверенная печатью страхователя</w:t>
            </w:r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В случае отсутствия</w:t>
            </w:r>
            <w:r w:rsidRPr="00935A9B">
              <w:rPr>
                <w:rFonts w:ascii="Times New Roman" w:hAnsi="Times New Roman" w:cs="Times New Roman"/>
                <w:sz w:val="24"/>
                <w:szCs w:val="24"/>
              </w:rPr>
              <w:t xml:space="preserve"> в договоре с медицинской организацией на проведение ПМО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стоимости услуг должен быть предоставлен расчет </w:t>
            </w:r>
            <w:r w:rsidRPr="00935A9B">
              <w:rPr>
                <w:rFonts w:ascii="Times New Roman" w:hAnsi="Times New Roman" w:cs="Times New Roman"/>
                <w:sz w:val="24"/>
                <w:szCs w:val="24"/>
              </w:rPr>
              <w:t>стоимости услуг по проведению ПМО.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16CC6" w:rsidRPr="00935A9B" w:rsidRDefault="00373074" w:rsidP="00373074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!!!</w:t>
            </w:r>
            <w:r>
              <w:t xml:space="preserve"> </w:t>
            </w:r>
            <w:r w:rsidRPr="00373074">
              <w:rPr>
                <w:rFonts w:ascii="Times New Roman" w:hAnsi="Times New Roman" w:cs="Times New Roman"/>
                <w:b/>
                <w:sz w:val="24"/>
                <w:szCs w:val="24"/>
              </w:rPr>
              <w:t>Обратите внимание! Перечень врачей – специалистов и  лабораторные  функциональные исследования должны соответствовать приложению к Порядку проведения обязательных предварительных и периодических медицинских осмотров, утвержденному приказом Минздрава России от 28.01.2021 № 29н.</w:t>
            </w:r>
          </w:p>
        </w:tc>
      </w:tr>
      <w:tr w:rsidR="00373074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373074" w:rsidRDefault="00373074" w:rsidP="005E522C">
            <w:pPr>
              <w:autoSpaceDE w:val="0"/>
              <w:autoSpaceDN w:val="0"/>
              <w:adjustRightInd w:val="0"/>
              <w:ind w:firstLine="48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074">
              <w:rPr>
                <w:rFonts w:ascii="Times New Roman" w:hAnsi="Times New Roman" w:cs="Times New Roman"/>
                <w:b/>
                <w:sz w:val="24"/>
                <w:szCs w:val="24"/>
              </w:rPr>
              <w:t>Реестр работни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ков, прошедших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ПМО</w:t>
            </w:r>
            <w:r w:rsidRPr="003730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656B2" w:rsidRDefault="005656B2" w:rsidP="005E522C">
            <w:pPr>
              <w:autoSpaceDE w:val="0"/>
              <w:autoSpaceDN w:val="0"/>
              <w:adjustRightInd w:val="0"/>
              <w:ind w:firstLine="48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6B2" w:rsidRPr="00373074" w:rsidRDefault="005656B2" w:rsidP="005E522C">
            <w:pPr>
              <w:autoSpaceDE w:val="0"/>
              <w:autoSpaceDN w:val="0"/>
              <w:adjustRightInd w:val="0"/>
              <w:ind w:firstLine="48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5E522C" w:rsidRDefault="005E522C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3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Рекомендуемая форма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реестра</w:t>
            </w:r>
            <w:r w:rsidRPr="007643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размещена на официальном сайте ОСФР по Рязанской области</w:t>
            </w:r>
          </w:p>
          <w:p w:rsidR="002C554A" w:rsidRDefault="00373074" w:rsidP="003A6417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7307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электронном виде формат </w:t>
            </w:r>
            <w:proofErr w:type="spellStart"/>
            <w:r w:rsidRPr="00373074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373074">
              <w:rPr>
                <w:rFonts w:ascii="Times New Roman" w:hAnsi="Times New Roman" w:cs="Times New Roman"/>
                <w:sz w:val="24"/>
                <w:szCs w:val="24"/>
              </w:rPr>
              <w:t xml:space="preserve"> на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ктронную почту </w:t>
            </w:r>
            <w:hyperlink r:id="rId14" w:history="1">
              <w:r w:rsidR="002C554A" w:rsidRPr="00D72D9A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vred@ro62.fss.ru</w:t>
              </w:r>
            </w:hyperlink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Платежные документы:</w:t>
            </w:r>
            <w:r w:rsidRPr="00E3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CC6" w:rsidRPr="00E8494B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поручение о перечислении на счет (для государственных учреждений)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Счет на оплату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Акт выполненных работ</w:t>
            </w:r>
          </w:p>
          <w:p w:rsidR="00D26BCE" w:rsidRPr="00D26BCE" w:rsidRDefault="00D26BCE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B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Заключительный акт по результатам </w:t>
            </w:r>
            <w:proofErr w:type="gramStart"/>
            <w:r w:rsidRPr="00D26B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проведенного</w:t>
            </w:r>
            <w:proofErr w:type="gramEnd"/>
            <w:r w:rsidRPr="00D26B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ПМО</w:t>
            </w:r>
          </w:p>
          <w:p w:rsidR="00A16CC6" w:rsidRPr="00DE1D0B" w:rsidRDefault="00A16CC6" w:rsidP="000E4831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Иные документы (по необходимости)</w:t>
            </w:r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CC6" w:rsidRPr="001E099A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через ЕПГУ – скан-образ документа, </w:t>
            </w:r>
          </w:p>
          <w:p w:rsidR="00A16CC6" w:rsidRPr="00DE1D0B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при предоставлении на бумажном носителе – копия, заверенная печатью страхователя</w:t>
            </w:r>
          </w:p>
        </w:tc>
      </w:tr>
      <w:tr w:rsidR="00A16CC6" w:rsidRPr="00B13B0E" w:rsidTr="00AA7FC0">
        <w:trPr>
          <w:gridAfter w:val="1"/>
          <w:wAfter w:w="16" w:type="dxa"/>
          <w:jc w:val="center"/>
        </w:trPr>
        <w:tc>
          <w:tcPr>
            <w:tcW w:w="14599" w:type="dxa"/>
            <w:gridSpan w:val="3"/>
          </w:tcPr>
          <w:p w:rsidR="00A16CC6" w:rsidRPr="005C2906" w:rsidRDefault="00A16CC6" w:rsidP="005656B2">
            <w:pPr>
              <w:autoSpaceDE w:val="0"/>
              <w:autoSpaceDN w:val="0"/>
              <w:adjustRightInd w:val="0"/>
              <w:ind w:left="5" w:firstLine="426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Ж. Обеспечение лечебно-профилактическим питанием (далее - ЛПП) работников</w:t>
            </w:r>
            <w:r w:rsidRPr="00DE1D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для которых указанное питание предусмотрено </w:t>
            </w:r>
            <w:hyperlink r:id="rId15" w:history="1">
              <w:r w:rsidRPr="00DE1D0B">
                <w:rPr>
                  <w:rFonts w:ascii="Times New Roman" w:hAnsi="Times New Roman" w:cs="Times New Roman"/>
                  <w:b/>
                  <w:bCs/>
                  <w:iCs/>
                  <w:color w:val="000000" w:themeColor="text1"/>
                  <w:sz w:val="28"/>
                  <w:szCs w:val="28"/>
                </w:rPr>
                <w:t>перечнем</w:t>
              </w:r>
            </w:hyperlink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отдельных видов работ, при выполнении которых работникам предоставляется бесплатно ЛПП по установленным нормам, утвержденным приказом Министерства труда и социальной защиты Российской Федерации от 16 мая 2022 г. № 298н (далее – Перечень отдельных видов работ)</w:t>
            </w:r>
          </w:p>
        </w:tc>
      </w:tr>
      <w:tr w:rsidR="00A16CC6" w:rsidRPr="00B13B0E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Pr="00F36E3B" w:rsidRDefault="00F36E3B" w:rsidP="006D2AD2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9075" w:type="dxa"/>
            <w:gridSpan w:val="2"/>
          </w:tcPr>
          <w:p w:rsidR="00A16CC6" w:rsidRPr="00F36E3B" w:rsidRDefault="00F36E3B" w:rsidP="006D2AD2">
            <w:pPr>
              <w:ind w:left="5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3B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документам</w:t>
            </w:r>
          </w:p>
        </w:tc>
      </w:tr>
      <w:tr w:rsidR="00A16CC6" w:rsidRPr="00B13B0E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работников, которым выдано ЛПП,</w:t>
            </w:r>
            <w:r w:rsidRPr="005512D8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5512D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12D8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12D8">
              <w:rPr>
                <w:rFonts w:ascii="Times New Roman" w:hAnsi="Times New Roman" w:cs="Times New Roman"/>
                <w:sz w:val="24"/>
                <w:szCs w:val="24"/>
              </w:rPr>
              <w:t xml:space="preserve"> и норм выдачи со ссылкой на соответствующий пункт Перечня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видов работ, с указанием номера рациона и его стоимости, с указанием фактически отработанного работниками времени в производствах, профессиях и должностях, предусмотренных Перечнем отдельных видов работ.</w:t>
            </w:r>
          </w:p>
          <w:p w:rsidR="002C554A" w:rsidRPr="005512D8" w:rsidRDefault="00A16CC6" w:rsidP="00467C5E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на бумажном носителе – оригинал или </w:t>
            </w:r>
            <w:r w:rsidRPr="00B13B0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копия, заверенная печатью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страхователя,</w:t>
            </w:r>
            <w:r w:rsidRPr="00B13B0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документа </w:t>
            </w:r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Финансовому обеспечению подлежит обеспечение работников ЛПП только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12D8">
              <w:rPr>
                <w:rFonts w:ascii="Times New Roman" w:hAnsi="Times New Roman" w:cs="Times New Roman"/>
                <w:sz w:val="24"/>
                <w:szCs w:val="24"/>
              </w:rPr>
              <w:t xml:space="preserve">в строгом соответствии с требованиями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12D8">
              <w:rPr>
                <w:rFonts w:ascii="Times New Roman" w:hAnsi="Times New Roman" w:cs="Times New Roman"/>
                <w:sz w:val="24"/>
                <w:szCs w:val="24"/>
              </w:rPr>
              <w:t xml:space="preserve">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Минтруда России от 16 мая 2022 г. № 298н.</w:t>
            </w:r>
          </w:p>
          <w:p w:rsidR="00A16CC6" w:rsidRPr="00D3762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7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Обязательное указание в перечне всех предусмотренных требованием Правил позиций.</w:t>
            </w:r>
          </w:p>
          <w:p w:rsidR="00A16CC6" w:rsidRPr="006A2BF8" w:rsidRDefault="006A2BF8" w:rsidP="00AA7FC0">
            <w:pPr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2BF8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Рекомендуемая форма перечня размещена на официальном сайте СФР</w:t>
            </w:r>
          </w:p>
        </w:tc>
      </w:tr>
      <w:tr w:rsidR="00A16CC6" w:rsidRPr="00B13B0E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Договор с организацией общественного питания </w:t>
            </w:r>
          </w:p>
          <w:p w:rsidR="002C554A" w:rsidRPr="00D80535" w:rsidRDefault="00A16CC6" w:rsidP="003A6417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документа, при предоставлении на бумажном носителе – </w:t>
            </w:r>
            <w:r w:rsidRPr="00B13B0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копия, заверенная печатью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страхователя</w:t>
            </w:r>
          </w:p>
        </w:tc>
        <w:tc>
          <w:tcPr>
            <w:tcW w:w="9075" w:type="dxa"/>
            <w:gridSpan w:val="2"/>
          </w:tcPr>
          <w:p w:rsidR="00A16CC6" w:rsidRPr="005512D8" w:rsidRDefault="00A16CC6" w:rsidP="00AA7FC0">
            <w:pPr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Предоставляется, если выдача ЛПП производилась не в структурных подразделениях страхователя </w:t>
            </w:r>
          </w:p>
        </w:tc>
      </w:tr>
      <w:tr w:rsidR="00A16CC6" w:rsidRPr="00B13B0E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документы:</w:t>
            </w:r>
            <w:r w:rsidRPr="00E3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CC6" w:rsidRPr="00E8494B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поручение о перечислении на счет (для государственных учреждений)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Счет на оплату</w:t>
            </w:r>
          </w:p>
          <w:p w:rsidR="00A16CC6" w:rsidRPr="001E099A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Акт выполненных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сметой-постатейно</w:t>
            </w:r>
            <w:proofErr w:type="gramEnd"/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Товарная накладная</w:t>
            </w:r>
          </w:p>
          <w:p w:rsidR="00A16CC6" w:rsidRDefault="00A16CC6" w:rsidP="00467C5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Иные документы (по необходимости)</w:t>
            </w:r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CC6" w:rsidRPr="001E099A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через ЕПГУ – скан-образ документа, </w:t>
            </w:r>
          </w:p>
          <w:p w:rsidR="00A16CC6" w:rsidRDefault="00A16CC6" w:rsidP="00AA7FC0">
            <w:pPr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при предоставлении на бумажном носителе – копия, заверенная печатью страхователя</w:t>
            </w:r>
          </w:p>
        </w:tc>
      </w:tr>
      <w:tr w:rsidR="00A16CC6" w:rsidRPr="00B13B0E" w:rsidTr="00AA7FC0">
        <w:trPr>
          <w:gridAfter w:val="1"/>
          <w:wAfter w:w="16" w:type="dxa"/>
          <w:jc w:val="center"/>
        </w:trPr>
        <w:tc>
          <w:tcPr>
            <w:tcW w:w="14599" w:type="dxa"/>
            <w:gridSpan w:val="3"/>
            <w:tcBorders>
              <w:bottom w:val="single" w:sz="4" w:space="0" w:color="auto"/>
            </w:tcBorders>
          </w:tcPr>
          <w:p w:rsidR="00A16CC6" w:rsidRPr="005C2906" w:rsidRDefault="00A16CC6" w:rsidP="003A6417">
            <w:pPr>
              <w:autoSpaceDE w:val="0"/>
              <w:autoSpaceDN w:val="0"/>
              <w:adjustRightInd w:val="0"/>
              <w:ind w:left="5" w:firstLine="426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З. Приобретение страхователями, работники которых проходят обязательные </w:t>
            </w:r>
            <w:proofErr w:type="spellStart"/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предсменные</w:t>
            </w:r>
            <w:proofErr w:type="spellEnd"/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послесменные</w:t>
            </w:r>
            <w:proofErr w:type="spellEnd"/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) и (или) </w:t>
            </w:r>
            <w:proofErr w:type="spellStart"/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предрейсовые</w:t>
            </w:r>
            <w:proofErr w:type="spellEnd"/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послерейсовые</w:t>
            </w:r>
            <w:proofErr w:type="spellEnd"/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) медицинские осмотры, медицинских изделий для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измерения артериального давления и пульса, </w:t>
            </w:r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количественного определения алкоголя в выдыхаемом воздухе, а также для определения наличия </w:t>
            </w:r>
            <w:proofErr w:type="spellStart"/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психоактивных</w:t>
            </w:r>
            <w:proofErr w:type="spellEnd"/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веществ в моче,</w:t>
            </w:r>
            <w:r w:rsidRPr="003B7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оборудования, обеспечивающего автоматизированное дистанционное проведение указанных в настоящем пункте осмотров, </w:t>
            </w:r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прошедших процедуру государственной регистрации медицинских изделий и внесенных в государственный реестр</w:t>
            </w:r>
            <w:proofErr w:type="gramEnd"/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медицинских изделий и организаций (индивидуальных предпринимателей), осуществляющих производство и изготовление медицинских изделий</w:t>
            </w:r>
          </w:p>
        </w:tc>
      </w:tr>
      <w:tr w:rsidR="00A16CC6" w:rsidRPr="00B13B0E" w:rsidTr="00AA7FC0">
        <w:trPr>
          <w:gridAfter w:val="1"/>
          <w:wAfter w:w="16" w:type="dxa"/>
          <w:trHeight w:val="246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C6" w:rsidRPr="00F36E3B" w:rsidRDefault="00F36E3B" w:rsidP="00D67848">
            <w:pPr>
              <w:ind w:firstLine="426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E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документа</w:t>
            </w:r>
          </w:p>
        </w:tc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C6" w:rsidRPr="00F36E3B" w:rsidRDefault="00F36E3B" w:rsidP="00D67848">
            <w:pPr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3B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документам</w:t>
            </w:r>
          </w:p>
        </w:tc>
      </w:tr>
      <w:tr w:rsidR="00A16CC6" w:rsidRPr="00B13B0E" w:rsidTr="00AA7FC0">
        <w:trPr>
          <w:gridAfter w:val="1"/>
          <w:wAfter w:w="16" w:type="dxa"/>
          <w:trHeight w:val="12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C6" w:rsidRDefault="00A16CC6" w:rsidP="00AA7FC0">
            <w:pPr>
              <w:ind w:firstLine="42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Копия локального нормативного акта о проведении</w:t>
            </w:r>
            <w:r w:rsidRPr="006C6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C6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предсменных</w:t>
            </w:r>
            <w:proofErr w:type="spellEnd"/>
            <w:r w:rsidRPr="006C6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послесменных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 и (или) </w:t>
            </w:r>
            <w:proofErr w:type="spellStart"/>
            <w:r w:rsidRPr="006C6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предрейсовых</w:t>
            </w:r>
            <w:proofErr w:type="spellEnd"/>
            <w:r w:rsidRPr="006C6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послерейсовых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 </w:t>
            </w:r>
            <w:r w:rsidRPr="006C6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медицинских осмотров работников</w:t>
            </w:r>
          </w:p>
          <w:p w:rsidR="00A16CC6" w:rsidRPr="006C6481" w:rsidRDefault="00A16CC6" w:rsidP="00AA7FC0">
            <w:pPr>
              <w:ind w:firstLine="42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документа, при предоставлении на бумажном носителе – </w:t>
            </w:r>
            <w:r w:rsidRPr="00B13B0E">
              <w:rPr>
                <w:rFonts w:ascii="Times New Roman" w:hAnsi="Times New Roman" w:cs="Times New Roman"/>
                <w:i/>
                <w:sz w:val="24"/>
                <w:szCs w:val="24"/>
              </w:rPr>
              <w:t>копия, заверенная печатью страхователя</w:t>
            </w:r>
          </w:p>
        </w:tc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C6" w:rsidRDefault="00A16CC6" w:rsidP="00AA7FC0">
            <w:pPr>
              <w:ind w:firstLine="42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или распоряжение по предприятию о проведении </w:t>
            </w:r>
            <w:proofErr w:type="spellStart"/>
            <w:r w:rsidRPr="006C6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предсменных</w:t>
            </w:r>
            <w:proofErr w:type="spellEnd"/>
            <w:r w:rsidRPr="006C6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послесменных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 и (или) </w:t>
            </w:r>
            <w:proofErr w:type="spellStart"/>
            <w:r w:rsidRPr="006C6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предрейсовых</w:t>
            </w:r>
            <w:proofErr w:type="spellEnd"/>
            <w:r w:rsidRPr="006C6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послерейсовых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 </w:t>
            </w:r>
            <w:r w:rsidRPr="006C6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медицинских осмотров работников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A16CC6" w:rsidRPr="00C7331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6"/>
                <w:szCs w:val="16"/>
              </w:rPr>
            </w:pPr>
          </w:p>
        </w:tc>
      </w:tr>
      <w:tr w:rsidR="00A16CC6" w:rsidRPr="00B13B0E" w:rsidTr="00AA7FC0">
        <w:trPr>
          <w:gridAfter w:val="1"/>
          <w:wAfter w:w="16" w:type="dxa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страхователя с организацией,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оказывающей услуги по проведению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предрейсовых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послерейсовых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 (или)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предсменных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послесменных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медицинских осмотров работников</w:t>
            </w:r>
          </w:p>
          <w:p w:rsidR="00A16CC6" w:rsidRDefault="00A16CC6" w:rsidP="00AA7FC0">
            <w:pPr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документа, при предоставлении на бумажном носителе – </w:t>
            </w:r>
            <w:r w:rsidRPr="00B13B0E">
              <w:rPr>
                <w:rFonts w:ascii="Times New Roman" w:hAnsi="Times New Roman" w:cs="Times New Roman"/>
                <w:i/>
                <w:sz w:val="24"/>
                <w:szCs w:val="24"/>
              </w:rPr>
              <w:t>копия, заверенная печатью страхователя</w:t>
            </w:r>
          </w:p>
          <w:p w:rsidR="00A16CC6" w:rsidRPr="002808F7" w:rsidRDefault="00A16CC6" w:rsidP="005B6A1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*сведения </w:t>
            </w:r>
            <w:r w:rsidRPr="00236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лицензии на осуществление медицинской деятельности</w:t>
            </w:r>
            <w:r w:rsidRPr="00236B83">
              <w:rPr>
                <w:rFonts w:ascii="Times New Roman" w:hAnsi="Times New Roman" w:cs="Times New Roman"/>
                <w:i/>
                <w:sz w:val="24"/>
                <w:szCs w:val="24"/>
              </w:rPr>
              <w:t>, включающей работы (услуги) по медицинским осмотрам (</w:t>
            </w:r>
            <w:proofErr w:type="spellStart"/>
            <w:r w:rsidRPr="00236B83">
              <w:rPr>
                <w:rFonts w:ascii="Times New Roman" w:hAnsi="Times New Roman" w:cs="Times New Roman"/>
                <w:i/>
                <w:sz w:val="24"/>
                <w:szCs w:val="24"/>
              </w:rPr>
              <w:t>предрейсовым</w:t>
            </w:r>
            <w:proofErr w:type="spellEnd"/>
            <w:r w:rsidRPr="00236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36B83">
              <w:rPr>
                <w:rFonts w:ascii="Times New Roman" w:hAnsi="Times New Roman" w:cs="Times New Roman"/>
                <w:i/>
                <w:sz w:val="24"/>
                <w:szCs w:val="24"/>
              </w:rPr>
              <w:t>послерейсовым</w:t>
            </w:r>
            <w:proofErr w:type="spellEnd"/>
            <w:r w:rsidRPr="00236B83">
              <w:rPr>
                <w:rFonts w:ascii="Times New Roman" w:hAnsi="Times New Roman" w:cs="Times New Roman"/>
                <w:i/>
                <w:sz w:val="24"/>
                <w:szCs w:val="24"/>
              </w:rPr>
              <w:t>); по медицинским осмотрам (</w:t>
            </w:r>
            <w:proofErr w:type="spellStart"/>
            <w:r w:rsidRPr="00236B83">
              <w:rPr>
                <w:rFonts w:ascii="Times New Roman" w:hAnsi="Times New Roman" w:cs="Times New Roman"/>
                <w:i/>
                <w:sz w:val="24"/>
                <w:szCs w:val="24"/>
              </w:rPr>
              <w:t>предсменным</w:t>
            </w:r>
            <w:proofErr w:type="spellEnd"/>
            <w:r w:rsidRPr="00236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36B83">
              <w:rPr>
                <w:rFonts w:ascii="Times New Roman" w:hAnsi="Times New Roman" w:cs="Times New Roman"/>
                <w:i/>
                <w:sz w:val="24"/>
                <w:szCs w:val="24"/>
              </w:rPr>
              <w:t>послесменным</w:t>
            </w:r>
            <w:proofErr w:type="spellEnd"/>
            <w:r w:rsidRPr="00236B8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организации</w:t>
            </w:r>
          </w:p>
        </w:tc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C4B">
              <w:rPr>
                <w:rFonts w:ascii="Times New Roman" w:hAnsi="Times New Roman" w:cs="Times New Roman"/>
                <w:sz w:val="24"/>
                <w:szCs w:val="24"/>
              </w:rPr>
              <w:t>Договор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C4B">
              <w:rPr>
                <w:rFonts w:ascii="Times New Roman" w:hAnsi="Times New Roman" w:cs="Times New Roman"/>
                <w:sz w:val="24"/>
                <w:szCs w:val="24"/>
              </w:rPr>
              <w:t xml:space="preserve">ставляется со всеми приложениями, проверяется дата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5C4B">
              <w:rPr>
                <w:rFonts w:ascii="Times New Roman" w:hAnsi="Times New Roman" w:cs="Times New Roman"/>
                <w:sz w:val="24"/>
                <w:szCs w:val="24"/>
              </w:rPr>
              <w:t xml:space="preserve">и дата проведения медицинских осмотров. </w:t>
            </w:r>
          </w:p>
          <w:p w:rsidR="00A16CC6" w:rsidRDefault="00A16CC6" w:rsidP="00AA7FC0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В случае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если медицинская организация является структурным подразделением страхователя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предоставляется </w:t>
            </w:r>
            <w:r w:rsidRPr="004679DD">
              <w:rPr>
                <w:rFonts w:ascii="Times New Roman" w:hAnsi="Times New Roman" w:cs="Times New Roman"/>
                <w:b/>
                <w:sz w:val="24"/>
                <w:szCs w:val="24"/>
              </w:rPr>
              <w:t>копия положения о данном структурном подразделении страховател</w:t>
            </w:r>
            <w:r w:rsidRPr="00700687">
              <w:rPr>
                <w:rFonts w:ascii="Times New Roman" w:hAnsi="Times New Roman" w:cs="Times New Roman"/>
                <w:sz w:val="24"/>
                <w:szCs w:val="24"/>
              </w:rPr>
              <w:t>я и копи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00687">
              <w:rPr>
                <w:rFonts w:ascii="Times New Roman" w:hAnsi="Times New Roman" w:cs="Times New Roman"/>
                <w:sz w:val="24"/>
                <w:szCs w:val="24"/>
              </w:rPr>
              <w:t xml:space="preserve"> локального нормативного акта страхователя об организации проведения </w:t>
            </w:r>
            <w:proofErr w:type="spellStart"/>
            <w:r w:rsidRPr="006C6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предсменных</w:t>
            </w:r>
            <w:proofErr w:type="spellEnd"/>
            <w:r w:rsidRPr="006C6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послесменных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 и (или) </w:t>
            </w:r>
            <w:proofErr w:type="spellStart"/>
            <w:r w:rsidRPr="006C6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предрейсовых</w:t>
            </w:r>
            <w:proofErr w:type="spellEnd"/>
            <w:r w:rsidRPr="006C6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послерейсовых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 </w:t>
            </w:r>
            <w:r w:rsidRPr="006C6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медицинских осмотров работников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16CC6" w:rsidRPr="002808F7" w:rsidRDefault="00A16CC6" w:rsidP="00F36E3B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C6" w:rsidRPr="00B13B0E" w:rsidTr="00AA7FC0">
        <w:trPr>
          <w:gridAfter w:val="1"/>
          <w:wAfter w:w="16" w:type="dxa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приобретенных медицинских изделий </w:t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измерения артериального давления и пульса, </w:t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количественного определения алкоголя в выдыхаемом воздухе, а также определения </w:t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наличия </w:t>
            </w:r>
            <w:proofErr w:type="spellStart"/>
            <w:r w:rsidRPr="00DE1D0B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DE1D0B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в моче с указанием их количества и стоимости, номера регистрационного удостоверения;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обеспечивающего автоматизированное дистанционное 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предрейсовых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послерейсовых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 (или)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предсменных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послесменных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медицинских осмотров работников</w:t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их количества и стоимости, номера регистрационного удостоверения;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CC6" w:rsidRPr="00DE1D0B" w:rsidRDefault="00A16CC6" w:rsidP="00F36E3B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*сведения </w:t>
            </w:r>
            <w:r w:rsidRPr="00236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регистрации медицинского изделия</w:t>
            </w:r>
            <w:r w:rsidRPr="00236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оборудования </w:t>
            </w:r>
            <w:r w:rsidRPr="00236B83">
              <w:rPr>
                <w:rFonts w:ascii="Times New Roman" w:hAnsi="Times New Roman" w:cs="Times New Roman"/>
                <w:i/>
                <w:sz w:val="24"/>
                <w:szCs w:val="24"/>
              </w:rPr>
              <w:t>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</w:t>
            </w:r>
          </w:p>
        </w:tc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C6" w:rsidRPr="00D3762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7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Обязательное указание в перечне всех предусмотренных требованием Правил позиций.</w:t>
            </w:r>
          </w:p>
          <w:p w:rsidR="00A16CC6" w:rsidRDefault="00A16CC6" w:rsidP="00AA7FC0">
            <w:pPr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t xml:space="preserve"> рамках указанного мероприятия страхователь вправе приобретать медицинские </w:t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изделия, непосредственно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измеряющие артериальное давление и пульс и (или) </w:t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определяющие количество алкоголя и наличие </w:t>
            </w:r>
            <w:proofErr w:type="spellStart"/>
            <w:r w:rsidRPr="00DE1D0B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DE1D0B">
              <w:rPr>
                <w:rFonts w:ascii="Times New Roman" w:hAnsi="Times New Roman" w:cs="Times New Roman"/>
                <w:sz w:val="24"/>
                <w:szCs w:val="24"/>
              </w:rPr>
              <w:t xml:space="preserve"> веществ. </w:t>
            </w:r>
          </w:p>
          <w:p w:rsidR="00A16CC6" w:rsidRDefault="00A16CC6" w:rsidP="00AA7FC0">
            <w:pPr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CC6" w:rsidRDefault="00A16CC6" w:rsidP="00AA7FC0">
            <w:pPr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CC6" w:rsidRDefault="00A16CC6" w:rsidP="00AA7FC0">
            <w:pPr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1D0B">
              <w:rPr>
                <w:rFonts w:ascii="Times New Roman" w:hAnsi="Times New Roman" w:cs="Times New Roman"/>
                <w:sz w:val="24"/>
                <w:szCs w:val="24"/>
              </w:rPr>
              <w:t xml:space="preserve"> рамках указанного мероприятия страхователь вправе приобретать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автоматизированного дистанционного проведения осмотров.</w:t>
            </w:r>
          </w:p>
          <w:p w:rsidR="00A16CC6" w:rsidRDefault="00A16CC6" w:rsidP="00AA7FC0">
            <w:pPr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CC6" w:rsidRDefault="00A16CC6" w:rsidP="00AA7FC0">
            <w:pPr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CC6" w:rsidRPr="006639D2" w:rsidRDefault="00A16CC6" w:rsidP="00AA7FC0">
            <w:pPr>
              <w:ind w:left="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9D2">
              <w:rPr>
                <w:rFonts w:ascii="Times New Roman" w:hAnsi="Times New Roman" w:cs="Times New Roman"/>
                <w:b/>
                <w:sz w:val="24"/>
                <w:szCs w:val="24"/>
              </w:rPr>
              <w:t>!!! Все приобретаемые медицинские изделия и оборудование должны иметь государственную регистрацию.</w:t>
            </w:r>
          </w:p>
          <w:p w:rsidR="00A16CC6" w:rsidRPr="00AD4F8B" w:rsidRDefault="00A16CC6" w:rsidP="00AA7FC0">
            <w:pPr>
              <w:ind w:left="5" w:firstLine="42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16CC6" w:rsidRPr="00B13B0E" w:rsidTr="00AA7FC0">
        <w:trPr>
          <w:gridAfter w:val="1"/>
          <w:wAfter w:w="16" w:type="dxa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Платежные документы:</w:t>
            </w:r>
            <w:r w:rsidRPr="00E3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CC6" w:rsidRPr="00E8494B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поручение о перечислении на счет (для государственных учреждений)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Счет на оплату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Товарная накладная</w:t>
            </w:r>
          </w:p>
          <w:p w:rsidR="00A16CC6" w:rsidRPr="00DE1D0B" w:rsidRDefault="00A16CC6" w:rsidP="002E1257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Иные документы (по необходимости)</w:t>
            </w:r>
          </w:p>
        </w:tc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CC6" w:rsidRPr="001E099A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через ЕПГУ – скан-образ документа, </w:t>
            </w:r>
          </w:p>
          <w:p w:rsidR="00A16CC6" w:rsidRPr="00D3762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при предоставлении на бумажном носителе – копия, заверенная печатью страхователя</w:t>
            </w:r>
          </w:p>
        </w:tc>
      </w:tr>
      <w:tr w:rsidR="00A16CC6" w:rsidRPr="00B13B0E" w:rsidTr="00AA7FC0">
        <w:trPr>
          <w:gridAfter w:val="1"/>
          <w:wAfter w:w="16" w:type="dxa"/>
          <w:trHeight w:val="503"/>
          <w:jc w:val="center"/>
        </w:trPr>
        <w:tc>
          <w:tcPr>
            <w:tcW w:w="14599" w:type="dxa"/>
            <w:gridSpan w:val="3"/>
            <w:tcBorders>
              <w:top w:val="single" w:sz="4" w:space="0" w:color="auto"/>
            </w:tcBorders>
          </w:tcPr>
          <w:p w:rsidR="00A16CC6" w:rsidRPr="00C73316" w:rsidRDefault="00A16CC6" w:rsidP="0059396A">
            <w:pPr>
              <w:ind w:left="5" w:firstLine="42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lastRenderedPageBreak/>
              <w:t>И. Приобретение страхователями, осуществляющими пассажирские и грузовые перевозки,</w:t>
            </w:r>
            <w:r w:rsidR="0059396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приборов </w:t>
            </w:r>
            <w:proofErr w:type="gramStart"/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контроля за</w:t>
            </w:r>
            <w:proofErr w:type="gramEnd"/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режимом труда и отдыха водителей (</w:t>
            </w:r>
            <w:proofErr w:type="spellStart"/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тахографов</w:t>
            </w:r>
            <w:proofErr w:type="spellEnd"/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,</w:t>
            </w:r>
            <w:r w:rsidRPr="00B64C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61A7">
              <w:rPr>
                <w:rFonts w:ascii="Times New Roman" w:hAnsi="Times New Roman"/>
                <w:b/>
                <w:sz w:val="28"/>
                <w:szCs w:val="28"/>
              </w:rPr>
              <w:t xml:space="preserve">а также программно-аппаратного шифровального (криптографического) средства (далее – блок СКЗИ </w:t>
            </w:r>
            <w:proofErr w:type="spellStart"/>
            <w:r w:rsidRPr="009461A7">
              <w:rPr>
                <w:rFonts w:ascii="Times New Roman" w:hAnsi="Times New Roman"/>
                <w:b/>
                <w:sz w:val="28"/>
                <w:szCs w:val="28"/>
              </w:rPr>
              <w:t>тахографа</w:t>
            </w:r>
            <w:proofErr w:type="spellEnd"/>
            <w:r w:rsidRPr="009461A7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Pr="000006A9" w:rsidRDefault="000006A9" w:rsidP="00D67848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6A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9075" w:type="dxa"/>
            <w:gridSpan w:val="2"/>
          </w:tcPr>
          <w:p w:rsidR="00A16CC6" w:rsidRPr="00D37626" w:rsidRDefault="000006A9" w:rsidP="00D67848">
            <w:pPr>
              <w:autoSpaceDE w:val="0"/>
              <w:autoSpaceDN w:val="0"/>
              <w:adjustRightInd w:val="0"/>
              <w:ind w:left="5" w:firstLine="42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Требования к документам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 (далее - ТС), оснащенных </w:t>
            </w:r>
            <w:proofErr w:type="spellStart"/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тахографами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9D2">
              <w:rPr>
                <w:rFonts w:ascii="Times New Roman" w:hAnsi="Times New Roman"/>
                <w:sz w:val="24"/>
                <w:szCs w:val="24"/>
              </w:rPr>
              <w:t xml:space="preserve">и (или) </w:t>
            </w:r>
            <w:proofErr w:type="spellStart"/>
            <w:r w:rsidRPr="006639D2">
              <w:rPr>
                <w:rFonts w:ascii="Times New Roman" w:hAnsi="Times New Roman"/>
                <w:sz w:val="24"/>
                <w:szCs w:val="24"/>
              </w:rPr>
              <w:t>тахографами</w:t>
            </w:r>
            <w:proofErr w:type="spellEnd"/>
            <w:r w:rsidRPr="006639D2">
              <w:rPr>
                <w:rFonts w:ascii="Times New Roman" w:hAnsi="Times New Roman"/>
                <w:sz w:val="24"/>
                <w:szCs w:val="24"/>
              </w:rPr>
              <w:t>, с замененным блоком СКЗИ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их государственного номера, даты выпуска, сведений о прохождении ТС последнего технического осмотра</w:t>
            </w:r>
          </w:p>
          <w:p w:rsidR="00A16CC6" w:rsidRPr="00B13B0E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на бумажном носителе – оригинал или </w:t>
            </w:r>
            <w:r w:rsidRPr="00B13B0E">
              <w:rPr>
                <w:rFonts w:ascii="Times New Roman" w:hAnsi="Times New Roman" w:cs="Times New Roman"/>
                <w:i/>
                <w:sz w:val="24"/>
                <w:szCs w:val="24"/>
              </w:rPr>
              <w:t>копия, заверенная печатью страхователя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B13B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документа </w:t>
            </w:r>
          </w:p>
        </w:tc>
        <w:tc>
          <w:tcPr>
            <w:tcW w:w="9075" w:type="dxa"/>
            <w:gridSpan w:val="2"/>
          </w:tcPr>
          <w:p w:rsidR="00A16CC6" w:rsidRPr="00D3762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7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Обязательное указание в перечне всех предусмотренных требованием Правил позиций.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Если ТС находится в лизинге, </w:t>
            </w:r>
            <w:r w:rsidRPr="008327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 необходима копия договора лизинга, заверенная печатью страхователя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8327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разрешение от лизингодателя на право лизингополучателя устанавливать </w:t>
            </w:r>
            <w:proofErr w:type="spellStart"/>
            <w:r w:rsidRPr="008327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тахографы</w:t>
            </w:r>
            <w:proofErr w:type="spellEnd"/>
            <w:r w:rsidRPr="008327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E1D0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(оригинал или копия, заверенная страхователем).</w:t>
            </w:r>
          </w:p>
          <w:p w:rsidR="000E4831" w:rsidRDefault="000E4831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310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Рекомендуемая форма списка размещена на официальном сайте ОСФР по Рязанской области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0006A9" w:rsidRDefault="00A16CC6" w:rsidP="000006A9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Свидетельство о регистрации ТС в органах Государственной инспекции безопасности дорожного движения</w:t>
            </w:r>
          </w:p>
          <w:p w:rsidR="00A16CC6" w:rsidRPr="00EB43E6" w:rsidRDefault="00A16CC6" w:rsidP="000006A9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документа, при предоставлении на бумажном носителе – </w:t>
            </w:r>
            <w:r w:rsidRPr="00B13B0E">
              <w:rPr>
                <w:rFonts w:ascii="Times New Roman" w:hAnsi="Times New Roman" w:cs="Times New Roman"/>
                <w:i/>
                <w:sz w:val="24"/>
                <w:szCs w:val="24"/>
              </w:rPr>
              <w:t>копия, заверенная печатью страхователя</w:t>
            </w:r>
          </w:p>
        </w:tc>
        <w:tc>
          <w:tcPr>
            <w:tcW w:w="9075" w:type="dxa"/>
            <w:gridSpan w:val="2"/>
          </w:tcPr>
          <w:p w:rsidR="00A16CC6" w:rsidRPr="00DE1D0B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Предоставляется копия, заверенная печатью страхователя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Pr="00DE1D0B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E1D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сведения </w:t>
            </w:r>
            <w:r w:rsidRPr="00DE1D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лицензии на осуществление страхователем пассажирских и (или) грузовых перевозок</w:t>
            </w:r>
            <w:r w:rsidRPr="00236B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(или) сведения, подтверждающие соответствующий вид экономической деятельности страхователя, которые </w:t>
            </w:r>
            <w:r w:rsidRPr="00236B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входят в состав сведений, содержащихся в Едином </w:t>
            </w:r>
            <w:r w:rsidRPr="00236B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государственном реестре юридических лиц (ЕГРЮЛ)</w:t>
            </w:r>
          </w:p>
        </w:tc>
        <w:tc>
          <w:tcPr>
            <w:tcW w:w="9075" w:type="dxa"/>
            <w:gridSpan w:val="2"/>
          </w:tcPr>
          <w:p w:rsidR="00A16CC6" w:rsidRPr="00D37626" w:rsidRDefault="00A16CC6" w:rsidP="003A6417">
            <w:pPr>
              <w:autoSpaceDE w:val="0"/>
              <w:autoSpaceDN w:val="0"/>
              <w:adjustRightInd w:val="0"/>
              <w:ind w:firstLine="48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79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!!! Обращаем внимание,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что </w:t>
            </w:r>
            <w:r w:rsidRPr="004679D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приобретение </w:t>
            </w:r>
            <w:proofErr w:type="spellStart"/>
            <w:r w:rsidRPr="004679D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тахографов</w:t>
            </w:r>
            <w:proofErr w:type="spellEnd"/>
            <w:r w:rsidRPr="004679D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 рамках финансового обеспечения предупредительных </w:t>
            </w:r>
            <w:proofErr w:type="gramStart"/>
            <w:r w:rsidRPr="004679D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мер</w:t>
            </w:r>
            <w:proofErr w:type="gramEnd"/>
            <w:r w:rsidRPr="004679D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возможно только страхователями, имеющими лицензию на осуществление пассажирских и (или) грузовых перевозок либо соответствующий вид экономической деятельности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то есть относящийся непосредственно к грузовым или пассажирским перевозкам. Приобретение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тахографов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страхователями, имеющими деятельность, сопряженную с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 xml:space="preserve">деятельностью по перевозке грузов и пассажиров, такую как деятельность вокзалов, терминалов, стоянок для транспортных средств, обработка и хранение грузов и т.д. (вспомогательная деятельность), </w:t>
            </w:r>
            <w:r w:rsidRPr="00CF24F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в рамках финансового обеспечения предупредительных мер </w:t>
            </w:r>
            <w:r w:rsidRPr="004679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 предусмотрено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. 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Pr="006639D2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b/>
                <w:sz w:val="24"/>
                <w:szCs w:val="24"/>
              </w:rPr>
            </w:pPr>
            <w:r w:rsidRPr="006639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Документы, обосновывающие замену блоков СКЗИ </w:t>
            </w:r>
            <w:proofErr w:type="spellStart"/>
            <w:r w:rsidRPr="006639D2">
              <w:rPr>
                <w:rFonts w:ascii="Times New Roman" w:hAnsi="Times New Roman" w:cs="Times New Roman"/>
                <w:b/>
                <w:sz w:val="24"/>
                <w:szCs w:val="24"/>
              </w:rPr>
              <w:t>тахографа</w:t>
            </w:r>
            <w:proofErr w:type="spellEnd"/>
            <w:r w:rsidRPr="006639D2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5" w:type="dxa"/>
            <w:gridSpan w:val="2"/>
          </w:tcPr>
          <w:p w:rsidR="00A16CC6" w:rsidRPr="006639D2" w:rsidRDefault="00A16CC6" w:rsidP="00AA7FC0">
            <w:pPr>
              <w:pStyle w:val="a5"/>
              <w:autoSpaceDE w:val="0"/>
              <w:autoSpaceDN w:val="0"/>
              <w:adjustRightInd w:val="0"/>
              <w:ind w:left="0" w:firstLine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1A7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Предоставленные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1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подтверждать необходимость замены блоков СКЗИ, а </w:t>
            </w:r>
            <w:r w:rsidRPr="009461A7">
              <w:rPr>
                <w:rFonts w:ascii="Times New Roman" w:hAnsi="Times New Roman" w:cs="Times New Roman"/>
                <w:b/>
                <w:sz w:val="24"/>
                <w:szCs w:val="24"/>
              </w:rPr>
              <w:t>именно содержать причины замены блоков СКЗИ (неисправность или истечение срока действия) и сведения о дате активации заменяемых блоков СКЗИ</w:t>
            </w:r>
            <w:r w:rsidRPr="006639D2">
              <w:rPr>
                <w:rFonts w:ascii="Times New Roman" w:hAnsi="Times New Roman" w:cs="Times New Roman"/>
                <w:sz w:val="24"/>
                <w:szCs w:val="24"/>
              </w:rPr>
              <w:t xml:space="preserve">. Также документы должны включать эксплуатационную документацию. </w:t>
            </w:r>
          </w:p>
          <w:p w:rsidR="00A16CC6" w:rsidRDefault="00A16CC6" w:rsidP="00AA7FC0">
            <w:pPr>
              <w:shd w:val="clear" w:color="auto" w:fill="FFFFFF"/>
              <w:ind w:firstLine="48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Pr="006639D2">
              <w:rPr>
                <w:rFonts w:ascii="Times New Roman" w:hAnsi="Times New Roman" w:cs="Times New Roman"/>
                <w:sz w:val="24"/>
                <w:szCs w:val="24"/>
              </w:rPr>
              <w:t xml:space="preserve"> обращаем внимание, что договор на приобретение блоков СКЗИ заключается с организацией, отвечающей требованиями приказа Минтранса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оссии</w:t>
            </w:r>
            <w:r w:rsidRPr="006639D2">
              <w:rPr>
                <w:rFonts w:ascii="Times New Roman" w:hAnsi="Times New Roman" w:cs="Times New Roman"/>
                <w:sz w:val="24"/>
                <w:szCs w:val="24"/>
              </w:rPr>
              <w:t xml:space="preserve"> от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6639D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6639D2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9D2">
              <w:rPr>
                <w:rFonts w:ascii="Times New Roman" w:hAnsi="Times New Roman" w:cs="Times New Roman"/>
                <w:sz w:val="24"/>
                <w:szCs w:val="24"/>
              </w:rPr>
              <w:t xml:space="preserve">440 «Об утверждении требований к </w:t>
            </w:r>
            <w:proofErr w:type="spellStart"/>
            <w:r w:rsidRPr="006639D2">
              <w:rPr>
                <w:rFonts w:ascii="Times New Roman" w:hAnsi="Times New Roman" w:cs="Times New Roman"/>
                <w:sz w:val="24"/>
                <w:szCs w:val="24"/>
              </w:rPr>
              <w:t>тахографам</w:t>
            </w:r>
            <w:proofErr w:type="spellEnd"/>
            <w:r w:rsidRPr="006639D2">
              <w:rPr>
                <w:rFonts w:ascii="Times New Roman" w:hAnsi="Times New Roman" w:cs="Times New Roman"/>
                <w:sz w:val="24"/>
                <w:szCs w:val="24"/>
              </w:rPr>
              <w:t xml:space="preserve">, устанавливаемым на транспортные средства, категорий и видов транспортных средств, оснащаемых </w:t>
            </w:r>
            <w:proofErr w:type="spellStart"/>
            <w:r w:rsidRPr="006639D2">
              <w:rPr>
                <w:rFonts w:ascii="Times New Roman" w:hAnsi="Times New Roman" w:cs="Times New Roman"/>
                <w:sz w:val="24"/>
                <w:szCs w:val="24"/>
              </w:rPr>
              <w:t>тахографами</w:t>
            </w:r>
            <w:proofErr w:type="spellEnd"/>
            <w:r w:rsidRPr="006639D2">
              <w:rPr>
                <w:rFonts w:ascii="Times New Roman" w:hAnsi="Times New Roman" w:cs="Times New Roman"/>
                <w:sz w:val="24"/>
                <w:szCs w:val="24"/>
              </w:rPr>
              <w:t xml:space="preserve">, правил использования, обслуживания и контроля работы </w:t>
            </w:r>
            <w:proofErr w:type="spellStart"/>
            <w:r w:rsidRPr="006639D2">
              <w:rPr>
                <w:rFonts w:ascii="Times New Roman" w:hAnsi="Times New Roman" w:cs="Times New Roman"/>
                <w:sz w:val="24"/>
                <w:szCs w:val="24"/>
              </w:rPr>
              <w:t>тахографов</w:t>
            </w:r>
            <w:proofErr w:type="spellEnd"/>
            <w:r w:rsidRPr="006639D2">
              <w:rPr>
                <w:rFonts w:ascii="Times New Roman" w:hAnsi="Times New Roman" w:cs="Times New Roman"/>
                <w:sz w:val="24"/>
                <w:szCs w:val="24"/>
              </w:rPr>
              <w:t>, установленных на транспортные средства»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CC6" w:rsidRPr="006639D2" w:rsidRDefault="00A16CC6" w:rsidP="00AA7FC0">
            <w:pPr>
              <w:shd w:val="clear" w:color="auto" w:fill="FFFFFF"/>
              <w:ind w:firstLine="48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9D2">
              <w:rPr>
                <w:rFonts w:ascii="Times New Roman" w:hAnsi="Times New Roman" w:cs="Times New Roman"/>
                <w:b/>
                <w:sz w:val="24"/>
                <w:szCs w:val="24"/>
              </w:rPr>
              <w:t>!!! Возмещению за счет средств СФР подлежат расходы страхователя непосредственно на приобретение блоков СКЗИ, а не на их установку и обслуживание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документы:</w:t>
            </w:r>
            <w:r w:rsidRPr="00E3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CC6" w:rsidRPr="00E8494B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поручение о перечислении на счет (для государственных учреждений)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Счет на оплату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  <w:p w:rsidR="0059396A" w:rsidRDefault="00A16CC6" w:rsidP="0059396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Товарная накладная</w:t>
            </w:r>
          </w:p>
          <w:p w:rsidR="003A6417" w:rsidRDefault="00A16CC6" w:rsidP="0059396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документы (по необходимости)</w:t>
            </w:r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CC6" w:rsidRPr="001E099A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через ЕПГУ – скан-образ документа, </w:t>
            </w:r>
          </w:p>
          <w:p w:rsidR="00A16CC6" w:rsidRPr="00DE1D0B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при предоставлении на бумажном носителе – копия, заверенная печатью страхователя</w:t>
            </w:r>
          </w:p>
        </w:tc>
      </w:tr>
      <w:tr w:rsidR="00A16CC6" w:rsidRPr="00B13B0E" w:rsidTr="00AA7FC0">
        <w:trPr>
          <w:gridAfter w:val="1"/>
          <w:wAfter w:w="16" w:type="dxa"/>
          <w:jc w:val="center"/>
        </w:trPr>
        <w:tc>
          <w:tcPr>
            <w:tcW w:w="14599" w:type="dxa"/>
            <w:gridSpan w:val="3"/>
          </w:tcPr>
          <w:p w:rsidR="00A16CC6" w:rsidRPr="005C2906" w:rsidRDefault="00A16CC6" w:rsidP="000006A9">
            <w:pPr>
              <w:autoSpaceDE w:val="0"/>
              <w:autoSpaceDN w:val="0"/>
              <w:adjustRightInd w:val="0"/>
              <w:ind w:left="5" w:firstLine="426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lastRenderedPageBreak/>
              <w:t xml:space="preserve">К. Приобретение страхователями аптечек для оказания первой помощи пострадавшим с применением медицинских </w:t>
            </w:r>
            <w:r w:rsidRPr="000B169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изделий</w:t>
            </w:r>
            <w:r w:rsidRPr="006639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39D2">
              <w:rPr>
                <w:rFonts w:ascii="Times New Roman" w:hAnsi="Times New Roman"/>
                <w:b/>
                <w:sz w:val="28"/>
                <w:szCs w:val="28"/>
              </w:rPr>
              <w:t>и (или) комплектующих к ним медицинских изделий</w:t>
            </w:r>
          </w:p>
        </w:tc>
      </w:tr>
      <w:tr w:rsidR="00A16CC6" w:rsidRPr="00B13B0E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Pr="000006A9" w:rsidRDefault="000006A9" w:rsidP="0059396A">
            <w:pPr>
              <w:autoSpaceDE w:val="0"/>
              <w:autoSpaceDN w:val="0"/>
              <w:adjustRightInd w:val="0"/>
              <w:ind w:left="146" w:firstLine="426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0006A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9075" w:type="dxa"/>
            <w:gridSpan w:val="2"/>
          </w:tcPr>
          <w:p w:rsidR="00A16CC6" w:rsidRPr="000006A9" w:rsidRDefault="000006A9" w:rsidP="0059396A">
            <w:pPr>
              <w:ind w:left="5" w:firstLine="425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006A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Требования к документам</w:t>
            </w:r>
          </w:p>
        </w:tc>
      </w:tr>
      <w:tr w:rsidR="00A16CC6" w:rsidRPr="00B13B0E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Default="00A16CC6" w:rsidP="00AA7FC0">
            <w:pPr>
              <w:autoSpaceDE w:val="0"/>
              <w:autoSpaceDN w:val="0"/>
              <w:adjustRightInd w:val="0"/>
              <w:ind w:left="146" w:firstLine="426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Перечень приобретенных медицинских изделий </w:t>
            </w:r>
            <w:r w:rsidRPr="006639D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и (или) комплектующих к ним медицинских изделий</w:t>
            </w:r>
            <w:r w:rsidRPr="00DE1D0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с указанием количества и стоимости приобретенных медицинских изделий, а также с указанием постов для оказания первой помощи, укомплектованных аптечками для оказания первой помощи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146" w:firstLine="426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на бумажном носителе – оригинал или </w:t>
            </w:r>
            <w:r w:rsidRPr="00B13B0E">
              <w:rPr>
                <w:rFonts w:ascii="Times New Roman" w:hAnsi="Times New Roman" w:cs="Times New Roman"/>
                <w:i/>
                <w:sz w:val="24"/>
                <w:szCs w:val="24"/>
              </w:rPr>
              <w:t>копия, заверенная печатью страхователя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B13B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 предоставлении через ЕПГУ – скан-образ документа</w:t>
            </w:r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ind w:left="5" w:firstLine="42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04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Требования к комплектации изделиями медицинского назначения аптечек для оказания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работниками </w:t>
            </w:r>
            <w:r w:rsidRPr="00804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первой помощи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пострадавшим</w:t>
            </w:r>
            <w:r w:rsidRPr="00804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утверждены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Pr="00804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риказом Минздрава России от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 мая 2024 г.</w:t>
            </w:r>
            <w:r w:rsidRPr="00804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№ 262н. </w:t>
            </w:r>
          </w:p>
          <w:p w:rsidR="00A16CC6" w:rsidRDefault="00A16CC6" w:rsidP="00AA7FC0">
            <w:pPr>
              <w:ind w:left="5" w:firstLine="42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При приобретении аптечек, полностью укомплектованных медицинскими изделиями,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перечне указываются посты, количество аптечек (с указанием укомплектованных в них медицинских изделий) и стоимость аптечки в целом,</w:t>
            </w:r>
            <w:r w:rsidRPr="00EA7B6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6639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 не отдельных изделий, входящих в её состав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  <w:p w:rsidR="00A16CC6" w:rsidRDefault="00A16CC6" w:rsidP="00AA7FC0">
            <w:pPr>
              <w:ind w:left="5" w:firstLine="42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При приобретении отдельных видов медицинских изделий для у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</w:t>
            </w:r>
            <w:r w:rsidRPr="00DE1D0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омплектования аптеч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е</w:t>
            </w:r>
            <w:r w:rsidRPr="00DE1D0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перечне указываются посты, наименование приобретенных медицинских изделий для каждого поста, их количество и стоимость каждого изделия. При этом количество каждого приобретенного в отдельности медицинского изделия для одного поста не должно превышать количество, необходимое для одной аптечки в соответствии с требованиями, утвержденными п</w:t>
            </w:r>
            <w:r w:rsidRPr="00804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риказом Минздрава России от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 мая 2024 г.</w:t>
            </w:r>
            <w:r w:rsidRPr="00804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 262н.</w:t>
            </w:r>
          </w:p>
          <w:p w:rsidR="00366A06" w:rsidRDefault="00366A06" w:rsidP="00366A06">
            <w:pPr>
              <w:ind w:left="5" w:firstLine="425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7643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Рекомендуемая форма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перечня</w:t>
            </w:r>
            <w:r w:rsidRPr="007643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размещена на официальном сайте ОСФР по Рязанской области</w:t>
            </w:r>
          </w:p>
        </w:tc>
      </w:tr>
      <w:tr w:rsidR="00A16CC6" w:rsidRPr="00B13B0E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документы:</w:t>
            </w:r>
            <w:r w:rsidRPr="00E3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CC6" w:rsidRPr="00E8494B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поручение о перечислении на счет (для государственных учреждений)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на оплату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Счет-фактуры,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перечислены приобретенные изделия медицинского назначения с указанием их стоимости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Товарная накладная</w:t>
            </w:r>
          </w:p>
          <w:p w:rsidR="00A16CC6" w:rsidRDefault="00A16CC6" w:rsidP="005B6A1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Иные документы (по необходимости)</w:t>
            </w:r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CC6" w:rsidRPr="001E099A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через ЕПГУ – скан-образ документа, </w:t>
            </w:r>
          </w:p>
          <w:p w:rsidR="00A16CC6" w:rsidRPr="00804C16" w:rsidRDefault="00A16CC6" w:rsidP="00AA7FC0">
            <w:pPr>
              <w:ind w:left="5" w:firstLine="42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при предоставлении на бумажном носителе – копия, заверенная печатью страхователя</w:t>
            </w:r>
          </w:p>
        </w:tc>
      </w:tr>
      <w:tr w:rsidR="00A16CC6" w:rsidRPr="00B13B0E" w:rsidTr="00AA7FC0">
        <w:trPr>
          <w:gridAfter w:val="1"/>
          <w:wAfter w:w="16" w:type="dxa"/>
          <w:jc w:val="center"/>
        </w:trPr>
        <w:tc>
          <w:tcPr>
            <w:tcW w:w="14599" w:type="dxa"/>
            <w:gridSpan w:val="3"/>
          </w:tcPr>
          <w:p w:rsidR="005B6A14" w:rsidRPr="00C73316" w:rsidRDefault="00A16CC6" w:rsidP="003A6417">
            <w:pPr>
              <w:ind w:left="5" w:firstLine="42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lastRenderedPageBreak/>
              <w:t xml:space="preserve">Л. Приобретение отдельных приборов, устройств, оборудования и (или) комплексов (систем) приборов, устройств, оборудования, непосредственно предназначенных для обеспечения безопасности работников </w:t>
            </w:r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br/>
              <w:t>и (или) контроля за безопасным ведением работ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(далее – оборудование)</w:t>
            </w:r>
            <w:r w:rsidRPr="006639D2">
              <w:rPr>
                <w:rFonts w:ascii="Times New Roman" w:hAnsi="Times New Roman"/>
                <w:b/>
                <w:sz w:val="28"/>
                <w:szCs w:val="28"/>
              </w:rPr>
              <w:t xml:space="preserve">, в том числе обеспечивающих дистанционный контроль, видео-, аудио или иную фиксацию, </w:t>
            </w:r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в рамках технологических процессов, в том числе на подземных работах </w:t>
            </w:r>
            <w:proofErr w:type="gramEnd"/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Pr="000006A9" w:rsidRDefault="000006A9" w:rsidP="008E615E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6A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9075" w:type="dxa"/>
            <w:gridSpan w:val="2"/>
          </w:tcPr>
          <w:p w:rsidR="00A16CC6" w:rsidRPr="000006A9" w:rsidRDefault="000006A9" w:rsidP="008E615E">
            <w:pPr>
              <w:autoSpaceDE w:val="0"/>
              <w:autoSpaceDN w:val="0"/>
              <w:adjustRightInd w:val="0"/>
              <w:ind w:left="5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6A9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документам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Pr="00DE1D0B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Документы, обосновывающие приобретение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страхователем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соответствующего оборудования</w:t>
            </w:r>
            <w:r w:rsidRPr="006639D2">
              <w:rPr>
                <w:rFonts w:ascii="Times New Roman" w:hAnsi="Times New Roman" w:cs="Times New Roman"/>
                <w:b/>
                <w:sz w:val="24"/>
                <w:szCs w:val="24"/>
              </w:rPr>
              <w:t>, в том числе обеспечивающ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его</w:t>
            </w:r>
            <w:r w:rsidRPr="00663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дистанционный контроль, видео-, аудио или иную фиксацию</w:t>
            </w:r>
          </w:p>
          <w:p w:rsidR="00A16CC6" w:rsidRPr="00B13B0E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документа, при предоставлении на бумажном носителе – </w:t>
            </w:r>
            <w:r w:rsidRPr="00B13B0E">
              <w:rPr>
                <w:rFonts w:ascii="Times New Roman" w:hAnsi="Times New Roman" w:cs="Times New Roman"/>
                <w:i/>
                <w:sz w:val="24"/>
                <w:szCs w:val="24"/>
              </w:rPr>
              <w:t>копии, заверенн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ые</w:t>
            </w:r>
            <w:r w:rsidRPr="00B13B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печатью страхователя</w:t>
            </w:r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Предоставленные документы должны содержать нормы, обязывающие применять приобретаемое оборудование</w:t>
            </w:r>
            <w:r w:rsidRPr="00CF02E8">
              <w:rPr>
                <w:rFonts w:ascii="Times New Roman" w:hAnsi="Times New Roman" w:cs="Times New Roman"/>
                <w:b/>
                <w:sz w:val="24"/>
                <w:szCs w:val="24"/>
              </w:rPr>
              <w:t>, в том числе обеспечивающ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ее</w:t>
            </w:r>
            <w:r w:rsidRPr="00CF02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дистанционный контроль, видео-, аудио или иную </w:t>
            </w:r>
            <w:proofErr w:type="spellStart"/>
            <w:r w:rsidRPr="00CF02E8">
              <w:rPr>
                <w:rFonts w:ascii="Times New Roman" w:hAnsi="Times New Roman" w:cs="Times New Roman"/>
                <w:b/>
                <w:sz w:val="24"/>
                <w:szCs w:val="24"/>
              </w:rPr>
              <w:t>фиксацию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процессе работы.</w:t>
            </w:r>
          </w:p>
          <w:p w:rsidR="00A16CC6" w:rsidRPr="0083271C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C5E9E">
              <w:rPr>
                <w:rFonts w:ascii="Times New Roman" w:hAnsi="Times New Roman" w:cs="Times New Roman"/>
                <w:sz w:val="24"/>
                <w:szCs w:val="24"/>
              </w:rPr>
              <w:t>В договоре (либо в приложении к договору – спецификации) должно быть указано наименование приобретаемого оборудования с указанием стоимости (общей либо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E9E">
              <w:rPr>
                <w:rFonts w:ascii="Times New Roman" w:hAnsi="Times New Roman" w:cs="Times New Roman"/>
                <w:sz w:val="24"/>
                <w:szCs w:val="24"/>
              </w:rPr>
              <w:t>по отдельности).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Технический проект и (или) проектная документация (выписки)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которыми предусмотрено приобретение оборудования</w:t>
            </w:r>
            <w:r w:rsidRPr="00CF02E8">
              <w:rPr>
                <w:rFonts w:ascii="Times New Roman" w:hAnsi="Times New Roman" w:cs="Times New Roman"/>
                <w:b/>
                <w:sz w:val="24"/>
                <w:szCs w:val="24"/>
              </w:rPr>
              <w:t>, в том числе обеспечивающ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его</w:t>
            </w:r>
            <w:r w:rsidRPr="00CF02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дистанционный контроль, видео-, аудио или иную фиксацию</w:t>
            </w:r>
          </w:p>
          <w:p w:rsidR="00A16CC6" w:rsidRPr="00B13B0E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документа, при предоставлении на бумажном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носителе – </w:t>
            </w:r>
            <w:r w:rsidRPr="00B13B0E">
              <w:rPr>
                <w:rFonts w:ascii="Times New Roman" w:hAnsi="Times New Roman" w:cs="Times New Roman"/>
                <w:i/>
                <w:sz w:val="24"/>
                <w:szCs w:val="24"/>
              </w:rPr>
              <w:t>копия, заверенная печатью страхователя</w:t>
            </w:r>
          </w:p>
        </w:tc>
        <w:tc>
          <w:tcPr>
            <w:tcW w:w="9075" w:type="dxa"/>
            <w:gridSpan w:val="2"/>
          </w:tcPr>
          <w:p w:rsidR="00A16CC6" w:rsidRPr="00DE1D0B" w:rsidRDefault="00A16CC6" w:rsidP="00AA7FC0">
            <w:pPr>
              <w:pStyle w:val="s1"/>
              <w:shd w:val="clear" w:color="auto" w:fill="FFFFFF"/>
              <w:spacing w:before="0" w:beforeAutospacing="0" w:after="0" w:afterAutospacing="0"/>
              <w:ind w:left="5" w:firstLine="425"/>
              <w:jc w:val="both"/>
              <w:rPr>
                <w:rFonts w:eastAsiaTheme="minorHAnsi"/>
                <w:bCs/>
                <w:i/>
                <w:iCs/>
                <w:lang w:eastAsia="en-US"/>
              </w:rPr>
            </w:pPr>
            <w:proofErr w:type="gramStart"/>
            <w:r w:rsidRPr="00D37626">
              <w:rPr>
                <w:rFonts w:eastAsiaTheme="minorHAnsi"/>
                <w:b/>
                <w:bCs/>
                <w:iCs/>
                <w:lang w:eastAsia="en-US"/>
              </w:rPr>
              <w:lastRenderedPageBreak/>
              <w:t>Обязательн</w:t>
            </w:r>
            <w:r>
              <w:rPr>
                <w:rFonts w:eastAsiaTheme="minorHAnsi"/>
                <w:b/>
                <w:bCs/>
                <w:iCs/>
                <w:lang w:eastAsia="en-US"/>
              </w:rPr>
              <w:t>ы</w:t>
            </w:r>
            <w:r w:rsidRPr="00D37626">
              <w:rPr>
                <w:rFonts w:eastAsiaTheme="minorHAnsi"/>
                <w:b/>
                <w:bCs/>
                <w:iCs/>
                <w:lang w:eastAsia="en-US"/>
              </w:rPr>
              <w:t xml:space="preserve"> для предоставления.</w:t>
            </w:r>
            <w:proofErr w:type="gramEnd"/>
            <w:r w:rsidRPr="00D37626">
              <w:rPr>
                <w:rFonts w:eastAsiaTheme="minorHAnsi"/>
                <w:b/>
                <w:bCs/>
                <w:iCs/>
                <w:lang w:eastAsia="en-US"/>
              </w:rPr>
              <w:t xml:space="preserve"> </w:t>
            </w:r>
            <w:r w:rsidRPr="002808F7">
              <w:rPr>
                <w:rFonts w:eastAsiaTheme="minorHAnsi"/>
                <w:bCs/>
                <w:iCs/>
                <w:lang w:eastAsia="en-US"/>
              </w:rPr>
              <w:t>Предоставленные документы должны подтверждать использование соответствующ</w:t>
            </w:r>
            <w:r>
              <w:rPr>
                <w:rFonts w:eastAsiaTheme="minorHAnsi"/>
                <w:bCs/>
                <w:iCs/>
                <w:lang w:eastAsia="en-US"/>
              </w:rPr>
              <w:t>его</w:t>
            </w:r>
            <w:r w:rsidRPr="002808F7">
              <w:rPr>
                <w:rFonts w:eastAsiaTheme="minorHAnsi"/>
                <w:bCs/>
                <w:iCs/>
                <w:lang w:eastAsia="en-US"/>
              </w:rPr>
              <w:t xml:space="preserve"> оборудования</w:t>
            </w:r>
            <w:r w:rsidRPr="00CF02E8">
              <w:rPr>
                <w:b/>
              </w:rPr>
              <w:t>, в том числе обеспечивающ</w:t>
            </w:r>
            <w:r>
              <w:rPr>
                <w:b/>
              </w:rPr>
              <w:t>его</w:t>
            </w:r>
            <w:r w:rsidRPr="00CF02E8">
              <w:rPr>
                <w:b/>
              </w:rPr>
              <w:t xml:space="preserve"> дистанционный контроль, видео-, аудио или иную фиксацию</w:t>
            </w:r>
            <w:r>
              <w:rPr>
                <w:b/>
              </w:rPr>
              <w:t xml:space="preserve"> </w:t>
            </w:r>
            <w:r w:rsidRPr="002808F7">
              <w:rPr>
                <w:rFonts w:eastAsiaTheme="minorHAnsi"/>
                <w:bCs/>
                <w:iCs/>
                <w:lang w:eastAsia="en-US"/>
              </w:rPr>
              <w:t>в рамках технологического процесса и (или) в целях безопасного ведения работ</w:t>
            </w:r>
            <w:r>
              <w:rPr>
                <w:rFonts w:eastAsiaTheme="minorHAnsi"/>
                <w:bCs/>
                <w:iCs/>
                <w:lang w:eastAsia="en-US"/>
              </w:rPr>
              <w:t xml:space="preserve">, </w:t>
            </w:r>
            <w:r>
              <w:rPr>
                <w:rFonts w:eastAsiaTheme="minorHAnsi"/>
                <w:bCs/>
                <w:iCs/>
                <w:lang w:eastAsia="en-US"/>
              </w:rPr>
              <w:br/>
            </w:r>
            <w:r w:rsidRPr="00685849">
              <w:rPr>
                <w:rFonts w:eastAsiaTheme="minorHAnsi"/>
                <w:bCs/>
                <w:iCs/>
                <w:lang w:eastAsia="en-US"/>
              </w:rPr>
              <w:t>т.е.</w:t>
            </w:r>
            <w:r w:rsidRPr="003F3413">
              <w:rPr>
                <w:rFonts w:eastAsiaTheme="minorHAnsi"/>
                <w:bCs/>
                <w:iCs/>
                <w:lang w:eastAsia="en-US"/>
              </w:rPr>
              <w:t xml:space="preserve"> </w:t>
            </w:r>
            <w:r w:rsidRPr="00D37626">
              <w:rPr>
                <w:bCs/>
              </w:rPr>
              <w:t>для обеспечения безопасности работника во время выполнения им трудовых обязанностей</w:t>
            </w:r>
            <w:r w:rsidR="002437ED">
              <w:rPr>
                <w:bCs/>
              </w:rPr>
              <w:t>.</w:t>
            </w:r>
          </w:p>
          <w:p w:rsidR="00A16CC6" w:rsidRDefault="00A16CC6" w:rsidP="00AA7FC0">
            <w:pPr>
              <w:pStyle w:val="s1"/>
              <w:shd w:val="clear" w:color="auto" w:fill="FFFFFF"/>
              <w:spacing w:before="0" w:beforeAutospacing="0" w:after="0" w:afterAutospacing="0"/>
              <w:ind w:left="5" w:firstLine="425"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AD7995">
              <w:rPr>
                <w:rFonts w:eastAsiaTheme="minorHAnsi"/>
                <w:b/>
                <w:bCs/>
                <w:iCs/>
                <w:lang w:eastAsia="en-US"/>
              </w:rPr>
              <w:t>!!!</w:t>
            </w:r>
            <w:r>
              <w:rPr>
                <w:rFonts w:eastAsiaTheme="minorHAnsi"/>
                <w:bCs/>
                <w:iCs/>
                <w:lang w:eastAsia="en-US"/>
              </w:rPr>
              <w:t xml:space="preserve"> </w:t>
            </w:r>
            <w:r w:rsidRPr="004646AB">
              <w:rPr>
                <w:rFonts w:eastAsiaTheme="minorHAnsi"/>
                <w:bCs/>
                <w:iCs/>
                <w:lang w:eastAsia="en-US"/>
              </w:rPr>
              <w:t xml:space="preserve">Система (приборы) пожарной безопасности </w:t>
            </w:r>
            <w:r w:rsidRPr="004646AB">
              <w:rPr>
                <w:rFonts w:eastAsiaTheme="minorHAnsi"/>
                <w:b/>
                <w:bCs/>
                <w:iCs/>
                <w:lang w:eastAsia="en-US"/>
              </w:rPr>
              <w:t xml:space="preserve">НЕ </w:t>
            </w:r>
            <w:r>
              <w:rPr>
                <w:rFonts w:eastAsiaTheme="minorHAnsi"/>
                <w:b/>
                <w:bCs/>
                <w:iCs/>
                <w:lang w:eastAsia="en-US"/>
              </w:rPr>
              <w:t>может</w:t>
            </w:r>
            <w:r w:rsidRPr="004646AB">
              <w:rPr>
                <w:rFonts w:eastAsiaTheme="minorHAnsi"/>
                <w:bCs/>
                <w:iCs/>
                <w:lang w:eastAsia="en-US"/>
              </w:rPr>
              <w:t xml:space="preserve"> быть приобретена </w:t>
            </w:r>
            <w:r>
              <w:rPr>
                <w:rFonts w:eastAsiaTheme="minorHAnsi"/>
                <w:bCs/>
                <w:iCs/>
                <w:lang w:eastAsia="en-US"/>
              </w:rPr>
              <w:br/>
            </w:r>
            <w:r w:rsidRPr="004646AB">
              <w:rPr>
                <w:rFonts w:eastAsiaTheme="minorHAnsi"/>
                <w:bCs/>
                <w:iCs/>
                <w:lang w:eastAsia="en-US"/>
              </w:rPr>
              <w:t>за счет средств СФР,</w:t>
            </w:r>
            <w:r>
              <w:rPr>
                <w:rFonts w:eastAsiaTheme="minorHAnsi"/>
                <w:bCs/>
                <w:iCs/>
                <w:lang w:eastAsia="en-US"/>
              </w:rPr>
              <w:t xml:space="preserve"> так как</w:t>
            </w:r>
            <w:r w:rsidRPr="00DB2ABA">
              <w:rPr>
                <w:rFonts w:eastAsiaTheme="minorHAnsi"/>
                <w:bCs/>
                <w:iCs/>
                <w:lang w:eastAsia="en-US"/>
              </w:rPr>
              <w:t xml:space="preserve"> непосредственно не обеспечивает безопасность работ </w:t>
            </w:r>
            <w:r>
              <w:rPr>
                <w:rFonts w:eastAsiaTheme="minorHAnsi"/>
                <w:bCs/>
                <w:iCs/>
                <w:lang w:eastAsia="en-US"/>
              </w:rPr>
              <w:br/>
            </w:r>
            <w:r w:rsidRPr="00DB2ABA">
              <w:rPr>
                <w:rFonts w:eastAsiaTheme="minorHAnsi"/>
                <w:bCs/>
                <w:iCs/>
                <w:lang w:eastAsia="en-US"/>
              </w:rPr>
              <w:lastRenderedPageBreak/>
              <w:t xml:space="preserve">в рамках технологического процесса, не обеспечивает непосредственный </w:t>
            </w:r>
            <w:proofErr w:type="gramStart"/>
            <w:r w:rsidRPr="00DB2ABA">
              <w:rPr>
                <w:rFonts w:eastAsiaTheme="minorHAnsi"/>
                <w:bCs/>
                <w:iCs/>
                <w:lang w:eastAsia="en-US"/>
              </w:rPr>
              <w:t xml:space="preserve">контроль </w:t>
            </w:r>
            <w:r>
              <w:rPr>
                <w:rFonts w:eastAsiaTheme="minorHAnsi"/>
                <w:bCs/>
                <w:iCs/>
                <w:lang w:eastAsia="en-US"/>
              </w:rPr>
              <w:br/>
            </w:r>
            <w:r w:rsidRPr="00DB2ABA">
              <w:rPr>
                <w:rFonts w:eastAsiaTheme="minorHAnsi"/>
                <w:bCs/>
                <w:iCs/>
                <w:lang w:eastAsia="en-US"/>
              </w:rPr>
              <w:t>за</w:t>
            </w:r>
            <w:proofErr w:type="gramEnd"/>
            <w:r w:rsidRPr="00DB2ABA">
              <w:rPr>
                <w:rFonts w:eastAsiaTheme="minorHAnsi"/>
                <w:bCs/>
                <w:iCs/>
                <w:lang w:eastAsia="en-US"/>
              </w:rPr>
              <w:t xml:space="preserve"> безопасным ведением работ в рамках технологического процесса, </w:t>
            </w:r>
            <w:r>
              <w:rPr>
                <w:rFonts w:eastAsiaTheme="minorHAnsi"/>
                <w:bCs/>
                <w:iCs/>
                <w:lang w:eastAsia="en-US"/>
              </w:rPr>
              <w:br/>
            </w:r>
            <w:r w:rsidRPr="00DB2ABA">
              <w:rPr>
                <w:rFonts w:eastAsiaTheme="minorHAnsi"/>
                <w:bCs/>
                <w:iCs/>
                <w:lang w:eastAsia="en-US"/>
              </w:rPr>
              <w:t>и, следовательно, не оказывает влияние на состояние производственного травматизма и профессиональной заболеваемости.</w:t>
            </w:r>
          </w:p>
          <w:p w:rsidR="00A16CC6" w:rsidRDefault="00A16CC6" w:rsidP="00AA7FC0">
            <w:pPr>
              <w:pStyle w:val="af5"/>
              <w:ind w:left="5" w:firstLine="425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proofErr w:type="gramStart"/>
            <w:r w:rsidRPr="00850404">
              <w:rPr>
                <w:bCs/>
                <w:iCs/>
                <w:sz w:val="24"/>
                <w:szCs w:val="24"/>
              </w:rPr>
              <w:t xml:space="preserve">Также в рамках данного мероприятия </w:t>
            </w:r>
            <w:r w:rsidRPr="004646AB">
              <w:rPr>
                <w:b/>
                <w:bCs/>
                <w:iCs/>
                <w:sz w:val="24"/>
                <w:szCs w:val="24"/>
              </w:rPr>
              <w:t xml:space="preserve">НЕ </w:t>
            </w:r>
            <w:r>
              <w:rPr>
                <w:b/>
                <w:bCs/>
                <w:iCs/>
                <w:sz w:val="24"/>
                <w:szCs w:val="24"/>
              </w:rPr>
              <w:t>могут</w:t>
            </w:r>
            <w:r w:rsidRPr="00850404">
              <w:rPr>
                <w:bCs/>
                <w:iCs/>
                <w:sz w:val="24"/>
                <w:szCs w:val="24"/>
              </w:rPr>
              <w:t xml:space="preserve"> быть приобретены приборы, отвечающие за </w:t>
            </w:r>
            <w:r w:rsidRPr="00DE1D0B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обеспечени</w:t>
            </w:r>
            <w:r w:rsidRPr="00850404">
              <w:rPr>
                <w:bCs/>
                <w:iCs/>
                <w:sz w:val="24"/>
                <w:szCs w:val="24"/>
              </w:rPr>
              <w:t>е</w:t>
            </w:r>
            <w:r w:rsidRPr="00DE1D0B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безопасности дорожного движения</w:t>
            </w:r>
            <w:r w:rsidRPr="00850404">
              <w:rPr>
                <w:bCs/>
                <w:iCs/>
                <w:sz w:val="24"/>
                <w:szCs w:val="24"/>
              </w:rPr>
              <w:t xml:space="preserve"> (например: устройства ограничения скорости), так как влия</w:t>
            </w:r>
            <w:r>
              <w:rPr>
                <w:bCs/>
                <w:iCs/>
                <w:sz w:val="24"/>
                <w:szCs w:val="24"/>
              </w:rPr>
              <w:t>ю</w:t>
            </w:r>
            <w:r w:rsidRPr="00850404">
              <w:rPr>
                <w:bCs/>
                <w:iCs/>
                <w:sz w:val="24"/>
                <w:szCs w:val="24"/>
              </w:rPr>
              <w:t xml:space="preserve">т на </w:t>
            </w:r>
            <w:r w:rsidRPr="00DE1D0B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снижени</w:t>
            </w:r>
            <w:r w:rsidRPr="00850404">
              <w:rPr>
                <w:bCs/>
                <w:iCs/>
                <w:sz w:val="24"/>
                <w:szCs w:val="24"/>
              </w:rPr>
              <w:t>е</w:t>
            </w:r>
            <w:r w:rsidRPr="00DE1D0B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рисков дорожно-транспортных происшествий</w:t>
            </w:r>
            <w:r w:rsidRPr="00850404">
              <w:rPr>
                <w:bCs/>
                <w:iCs/>
                <w:sz w:val="24"/>
                <w:szCs w:val="24"/>
              </w:rPr>
              <w:t xml:space="preserve">, а не </w:t>
            </w:r>
            <w:r w:rsidRPr="00DE1D0B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обеспечивают непосредственно безопасность работников и контроль за безопасным ведением работ в рамках технологического процесса, и, как следствие, не оказывают влияние на состояние производственного травматизма и профессиональных заболеваний. </w:t>
            </w:r>
            <w:proofErr w:type="gramEnd"/>
          </w:p>
          <w:p w:rsidR="00A16CC6" w:rsidRDefault="00A16CC6" w:rsidP="00AA7FC0">
            <w:pPr>
              <w:pStyle w:val="af5"/>
              <w:ind w:left="5" w:firstLine="425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808F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Приобретение материалов и монтаж установок систем видеонаблюдения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br/>
            </w:r>
            <w:r w:rsidRPr="004646A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 xml:space="preserve">НЕ </w:t>
            </w:r>
            <w:r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подлежат</w:t>
            </w:r>
            <w:r w:rsidRPr="002808F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финансовому обеспечению.</w:t>
            </w:r>
          </w:p>
          <w:p w:rsidR="00A16CC6" w:rsidRPr="00DB2ABA" w:rsidRDefault="00A16CC6" w:rsidP="00AA7FC0">
            <w:pPr>
              <w:pStyle w:val="af5"/>
              <w:ind w:left="5" w:firstLine="425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Платежные документы:</w:t>
            </w:r>
            <w:r w:rsidRPr="00E3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CC6" w:rsidRPr="00E8494B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поручение о перечислении на счет (для государственных учреждений)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Счет на оплату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Товарная накладная</w:t>
            </w:r>
          </w:p>
          <w:p w:rsidR="00A16CC6" w:rsidRPr="00DE1D0B" w:rsidRDefault="00A16CC6" w:rsidP="000006A9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Иные документы (по необходимости)</w:t>
            </w:r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CC6" w:rsidRPr="001E099A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через ЕПГУ – скан-образ документа, </w:t>
            </w:r>
          </w:p>
          <w:p w:rsidR="00A16CC6" w:rsidRPr="00D37626" w:rsidRDefault="00A16CC6" w:rsidP="00AA7FC0">
            <w:pPr>
              <w:pStyle w:val="s1"/>
              <w:shd w:val="clear" w:color="auto" w:fill="FFFFFF"/>
              <w:spacing w:before="0" w:beforeAutospacing="0" w:after="0" w:afterAutospacing="0"/>
              <w:ind w:left="5" w:firstLine="425"/>
              <w:jc w:val="both"/>
              <w:rPr>
                <w:rFonts w:eastAsiaTheme="minorHAnsi"/>
                <w:b/>
                <w:bCs/>
                <w:iCs/>
                <w:lang w:eastAsia="en-US"/>
              </w:rPr>
            </w:pPr>
            <w:r w:rsidRPr="001E099A">
              <w:t>при предоставлении на бумажном носителе – копия, заверенная печатью страхователя</w:t>
            </w:r>
          </w:p>
        </w:tc>
      </w:tr>
      <w:tr w:rsidR="00A16CC6" w:rsidRPr="00B42AFE" w:rsidTr="00AA7FC0">
        <w:trPr>
          <w:gridAfter w:val="1"/>
          <w:wAfter w:w="16" w:type="dxa"/>
          <w:jc w:val="center"/>
        </w:trPr>
        <w:tc>
          <w:tcPr>
            <w:tcW w:w="14599" w:type="dxa"/>
            <w:gridSpan w:val="3"/>
          </w:tcPr>
          <w:p w:rsidR="00A16CC6" w:rsidRPr="00C73316" w:rsidRDefault="00A16CC6" w:rsidP="000006A9">
            <w:pPr>
              <w:ind w:left="5" w:firstLine="42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М. Приобретение отдельных приборов, устройств, оборудования</w:t>
            </w:r>
            <w:r w:rsidRPr="009F2A8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, </w:t>
            </w:r>
            <w:r w:rsidRPr="009F2A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том числе компьютерных тренажеров, </w:t>
            </w:r>
            <w:r w:rsidRPr="009F2A8D">
              <w:rPr>
                <w:rFonts w:ascii="Times New Roman" w:hAnsi="Times New Roman"/>
                <w:b/>
                <w:sz w:val="28"/>
                <w:szCs w:val="28"/>
              </w:rPr>
              <w:t xml:space="preserve">манекенов-тренажеров, </w:t>
            </w:r>
            <w:r w:rsidRPr="009F2A8D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программного обеспечения, видеофильмов</w:t>
            </w:r>
            <w:r w:rsidRPr="009F2A8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и</w:t>
            </w:r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</w:t>
            </w:r>
            <w:r w:rsidRPr="006639D2">
              <w:rPr>
                <w:rFonts w:ascii="Times New Roman" w:hAnsi="Times New Roman"/>
                <w:b/>
                <w:sz w:val="28"/>
                <w:szCs w:val="28"/>
              </w:rPr>
              <w:t>, обучени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Pr="006639D2">
              <w:rPr>
                <w:rFonts w:ascii="Times New Roman" w:hAnsi="Times New Roman"/>
                <w:b/>
                <w:sz w:val="28"/>
                <w:szCs w:val="28"/>
              </w:rPr>
              <w:t xml:space="preserve"> практическим навыкам оказания первой помощи пострадавшим,</w:t>
            </w:r>
            <w:r w:rsidRPr="006639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и (или) </w:t>
            </w:r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lastRenderedPageBreak/>
              <w:t>дистанционную видео- и аудио</w:t>
            </w:r>
            <w:proofErr w:type="gramEnd"/>
            <w:r w:rsidRPr="00DE1D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фиксацию инструктажей, обучения и иных форм подготовки работников по безопасному производству работ, а также хранение результатов такой фиксации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Pr="000006A9" w:rsidRDefault="000006A9" w:rsidP="005010B7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6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документа</w:t>
            </w:r>
          </w:p>
        </w:tc>
        <w:tc>
          <w:tcPr>
            <w:tcW w:w="9075" w:type="dxa"/>
            <w:gridSpan w:val="2"/>
          </w:tcPr>
          <w:p w:rsidR="00A16CC6" w:rsidRPr="000006A9" w:rsidRDefault="000006A9" w:rsidP="005010B7">
            <w:pPr>
              <w:autoSpaceDE w:val="0"/>
              <w:autoSpaceDN w:val="0"/>
              <w:adjustRightInd w:val="0"/>
              <w:ind w:left="5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6A9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документам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Pr="006639D2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gramStart"/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Документы, обосновывающие приобретение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страхователем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соответствующих приборов,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устройств, оборудования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,</w:t>
            </w:r>
            <w:r w:rsidRPr="00B42AF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компьютерных тренажеров, </w:t>
            </w:r>
            <w:r w:rsidRPr="006639D2">
              <w:rPr>
                <w:rFonts w:ascii="Times New Roman" w:hAnsi="Times New Roman" w:cs="Times New Roman"/>
                <w:sz w:val="24"/>
                <w:szCs w:val="24"/>
              </w:rPr>
              <w:t xml:space="preserve">манекенов-тренажеров,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обеспечения, видеофильмов и (или) комплексов (систем) приборов, устройств, оборудования</w:t>
            </w:r>
            <w:proofErr w:type="gramEnd"/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документа, при предоставлении на бумажном носителе – </w:t>
            </w:r>
            <w:r w:rsidRPr="00B42AFE">
              <w:rPr>
                <w:rFonts w:ascii="Times New Roman" w:hAnsi="Times New Roman" w:cs="Times New Roman"/>
                <w:i/>
                <w:sz w:val="24"/>
                <w:szCs w:val="24"/>
              </w:rPr>
              <w:t>копи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B42AFE">
              <w:rPr>
                <w:rFonts w:ascii="Times New Roman" w:hAnsi="Times New Roman" w:cs="Times New Roman"/>
                <w:i/>
                <w:sz w:val="24"/>
                <w:szCs w:val="24"/>
              </w:rPr>
              <w:t>, заверенн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ые</w:t>
            </w:r>
            <w:r w:rsidRPr="00B42A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печатью страхователя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16CC6" w:rsidRPr="00B42AFE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0">
              <w:rPr>
                <w:rFonts w:ascii="Times New Roman" w:hAnsi="Times New Roman" w:cs="Times New Roman"/>
                <w:sz w:val="24"/>
                <w:szCs w:val="24"/>
              </w:rPr>
              <w:t xml:space="preserve">В договоре (либо в приложении к договору – спецификации) должно быть указано наименование приобретаемых приборов, устройств, оборудования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4B40">
              <w:rPr>
                <w:rFonts w:ascii="Times New Roman" w:hAnsi="Times New Roman" w:cs="Times New Roman"/>
                <w:sz w:val="24"/>
                <w:szCs w:val="24"/>
              </w:rPr>
              <w:t>с указанием стоимости (общей либо по отдельности).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Организация, планирующая приобретение оборудования для обучения</w:t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по безопасному ведению работ,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F2A8D">
              <w:rPr>
                <w:rFonts w:ascii="Times New Roman" w:hAnsi="Times New Roman" w:cs="Times New Roman"/>
                <w:iCs/>
                <w:sz w:val="24"/>
                <w:szCs w:val="24"/>
              </w:rPr>
              <w:t>для обучения практическим навыкам оказания первой помощи пострадавшим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9F2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>должна быть аккредитована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>и зарегистрирована</w:t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 xml:space="preserve"> в реестре организаций и индивидуальных предпринимателей, оказывающих услуги в области охраны труда (в части обучения по охране труда), либо в реестре индивидуальных предпринимателей и юридических лиц, осуществляющих деятельность по обучению своих работников вопросам охраны труда (Правила</w:t>
            </w:r>
            <w:proofErr w:type="gramEnd"/>
            <w:r w:rsidRPr="00D37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413">
              <w:rPr>
                <w:rFonts w:ascii="Times New Roman" w:hAnsi="Times New Roman" w:cs="Times New Roman"/>
                <w:sz w:val="24"/>
                <w:szCs w:val="24"/>
              </w:rPr>
              <w:t>аккредитации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3413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утвержденные постановлением Правительства Российской Федерации от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Pr="003F341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3F3413">
              <w:rPr>
                <w:rFonts w:ascii="Times New Roman" w:hAnsi="Times New Roman" w:cs="Times New Roman"/>
                <w:sz w:val="24"/>
                <w:szCs w:val="24"/>
              </w:rPr>
              <w:t xml:space="preserve"> № 2334)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обеспечение, предназначенное для работы оборудования, должно иметь государственную регистрацию</w:t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 xml:space="preserve"> в реестре российского программного обеспечения или реестре евразийского программного обеспечения,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 xml:space="preserve">и ведение которых осуществляется Министерством цифрового развития,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>и массовых коммуникаций Российской Федерации в соответствии с постановлением Правительства Российской Федерации от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 xml:space="preserve"> № 1236.</w:t>
            </w:r>
          </w:p>
          <w:p w:rsidR="002437ED" w:rsidRPr="002437ED" w:rsidRDefault="00A16CC6" w:rsidP="002437ED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Приобретение </w:t>
            </w:r>
            <w:r w:rsidRPr="00D3762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компьютерных тренажеров, в том числе с использованием технологии виртуальной реальности,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манекенов-тренажеров, </w:t>
            </w:r>
            <w:r w:rsidRPr="00D3762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компьютерных обучающих программ, видеофильмов</w:t>
            </w:r>
            <w:r w:rsidRPr="00D376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</w:t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>при соблюдении</w:t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 xml:space="preserve"> вышеперечисленных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нормативного правового акта</w:t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приобретаемого оборудования,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>а именно: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>при</w:t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предоставлении документов, предусмотренных требованиями подпункта «л» пункта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Правил;</w:t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 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документов, подтверждающих право</w:t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оборудования в процессе </w:t>
            </w:r>
            <w:proofErr w:type="gramStart"/>
            <w:r w:rsidRPr="00D37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 по охране</w:t>
            </w:r>
            <w:proofErr w:type="gramEnd"/>
            <w:r w:rsidRPr="00D37626">
              <w:rPr>
                <w:rFonts w:ascii="Times New Roman" w:hAnsi="Times New Roman" w:cs="Times New Roman"/>
                <w:sz w:val="24"/>
                <w:szCs w:val="24"/>
              </w:rPr>
              <w:t xml:space="preserve"> труда и по вопросам безопасного ведения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в процессе обучения практическим навыкам оказания первой помощи пострадавшим </w:t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Правилами обучения; </w:t>
            </w:r>
            <w:proofErr w:type="gramStart"/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соблюдении</w:t>
            </w:r>
            <w:proofErr w:type="gramEnd"/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условий разработки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>и регистрации</w:t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программного обеспечения, предназначенного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>для работы оборудования,</w:t>
            </w:r>
            <w:r w:rsidRPr="00D376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обеспечивающего проведение обучения по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вышеуказанным </w:t>
            </w:r>
            <w:r w:rsidRPr="00D376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вопросам </w:t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нормативными правовыми актами, регулирующими данные вопросы; </w:t>
            </w:r>
            <w:r w:rsidRPr="00D37626">
              <w:rPr>
                <w:rFonts w:ascii="Times New Roman" w:hAnsi="Times New Roman" w:cs="Times New Roman"/>
                <w:b/>
                <w:sz w:val="24"/>
                <w:szCs w:val="24"/>
              </w:rPr>
              <w:t>наличии сертификатов соответствия</w:t>
            </w:r>
            <w:r w:rsidR="00243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Pr="009608A4" w:rsidRDefault="00A16CC6" w:rsidP="000006A9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*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DE1D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ведения о включении организации</w:t>
            </w:r>
            <w:r w:rsidRPr="00DE1D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реестре организаций и индивидуальных предпринимателей, оказывающих услуги в области охраны труда (в части </w:t>
            </w:r>
            <w:proofErr w:type="gramStart"/>
            <w:r w:rsidRPr="00DE1D0B">
              <w:rPr>
                <w:rFonts w:ascii="Times New Roman" w:hAnsi="Times New Roman" w:cs="Times New Roman"/>
                <w:i/>
                <w:sz w:val="24"/>
                <w:szCs w:val="24"/>
              </w:rPr>
              <w:t>обучения по охране</w:t>
            </w:r>
            <w:proofErr w:type="gramEnd"/>
            <w:r w:rsidRPr="00DE1D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труда), </w:t>
            </w:r>
            <w:r w:rsidRPr="00DE1D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либо </w:t>
            </w:r>
            <w:r w:rsidRPr="00DE1D0B">
              <w:rPr>
                <w:rFonts w:ascii="Times New Roman" w:hAnsi="Times New Roman" w:cs="Times New Roman"/>
                <w:i/>
                <w:sz w:val="24"/>
                <w:szCs w:val="24"/>
              </w:rPr>
              <w:t>в реестре индивидуальных предпринимателей и юридических лиц, осуществляющих деятельность по обучению своих работников вопросам охраны труда</w:t>
            </w:r>
          </w:p>
        </w:tc>
        <w:tc>
          <w:tcPr>
            <w:tcW w:w="9075" w:type="dxa"/>
            <w:gridSpan w:val="2"/>
          </w:tcPr>
          <w:p w:rsidR="00A16CC6" w:rsidRPr="0083271C" w:rsidRDefault="00A16CC6" w:rsidP="000006A9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документы</w:t>
            </w:r>
            <w:r w:rsidRPr="004679D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16CC6" w:rsidRPr="00E8494B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поручение о перечислении на счет (для государственных учреждений)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Счет на оплату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Товарная накладная</w:t>
            </w:r>
          </w:p>
          <w:p w:rsidR="00A16CC6" w:rsidRDefault="00A16CC6" w:rsidP="000006A9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Иные документы (по необходимости)</w:t>
            </w:r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CC6" w:rsidRPr="001E099A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через ЕПГУ – скан-образ документа, </w:t>
            </w:r>
          </w:p>
          <w:p w:rsidR="00A16CC6" w:rsidRPr="00DE1D0B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при предоставлении на бумажном носителе – копия, заверенная печатью страхователя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14599" w:type="dxa"/>
            <w:gridSpan w:val="3"/>
          </w:tcPr>
          <w:p w:rsidR="00A16CC6" w:rsidRPr="00FA29F0" w:rsidRDefault="00A16CC6" w:rsidP="00000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36B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236B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риобретение отдельных приборов, устройств, оборудования и (или) комплексов (систем) приборов, устройств, оборудования, сервисов, систем, непосредственно предназначенных для мониторинга на рабочем месте состояния здоровья работников, занятых на работах с вредными и (или) опасными производственными </w:t>
            </w:r>
            <w:r w:rsidRPr="00236B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факторами</w:t>
            </w:r>
            <w:r w:rsidRPr="009F2A8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, </w:t>
            </w:r>
            <w:r w:rsidRPr="009F2A8D">
              <w:rPr>
                <w:rFonts w:ascii="Times New Roman" w:hAnsi="Times New Roman"/>
                <w:b/>
                <w:sz w:val="28"/>
                <w:szCs w:val="28"/>
              </w:rPr>
              <w:t>а также приобретение приборов, оборудования для оснащения медицинского пункта (здравпункта, кабинета) страхователя: электрокардиографа портативного, автоматического дефибриллятора, аппарата для измерения артериального давления, кислородного ингалятора, аппарата для</w:t>
            </w:r>
            <w:proofErr w:type="gramEnd"/>
            <w:r w:rsidRPr="009F2A8D">
              <w:rPr>
                <w:rFonts w:ascii="Times New Roman" w:hAnsi="Times New Roman"/>
                <w:b/>
                <w:sz w:val="28"/>
                <w:szCs w:val="28"/>
              </w:rPr>
              <w:t xml:space="preserve"> искусственной вентиляции легких </w:t>
            </w:r>
            <w:proofErr w:type="gramStart"/>
            <w:r w:rsidRPr="009F2A8D">
              <w:rPr>
                <w:rFonts w:ascii="Times New Roman" w:hAnsi="Times New Roman"/>
                <w:b/>
                <w:sz w:val="28"/>
                <w:szCs w:val="28"/>
              </w:rPr>
              <w:t>ручного</w:t>
            </w:r>
            <w:proofErr w:type="gramEnd"/>
            <w:r w:rsidRPr="009F2A8D">
              <w:rPr>
                <w:rFonts w:ascii="Times New Roman" w:hAnsi="Times New Roman"/>
                <w:b/>
                <w:sz w:val="28"/>
                <w:szCs w:val="28"/>
              </w:rPr>
              <w:t>, прошедших процедуру государственной регистрации медицинских изделий и внесенных в государственный реестр медицинских изделий и организаций (индивидуальных предпринимателей), осуществляющих производство и изготовление медицинских изделий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14599" w:type="dxa"/>
            <w:gridSpan w:val="3"/>
          </w:tcPr>
          <w:p w:rsidR="00A16CC6" w:rsidRPr="00EA1189" w:rsidRDefault="00A16CC6" w:rsidP="000006A9">
            <w:pPr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!!</w:t>
            </w:r>
            <w:r w:rsidRPr="00B72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! </w:t>
            </w:r>
            <w:r w:rsidRPr="008E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Приобретение </w:t>
            </w:r>
            <w:r w:rsidRPr="008E0AC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отдельных приборов</w:t>
            </w:r>
            <w:r w:rsidRPr="008E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8E0AC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устройств, оборудования и (или) комплексов (систем) приборов, устройств, оборудования, сервисов, систем, непосредственно предназначенных для мониторинга на рабочем месте состояния здоровья работников, занятых на работах с вредными и (или) опасными производственными факторами</w:t>
            </w:r>
            <w:r w:rsidRPr="008E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Pr="008E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рамках мероприятия, предусмотренного подпунктом «о» пункта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E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Правил, </w:t>
            </w:r>
            <w:proofErr w:type="gramStart"/>
            <w:r w:rsidRPr="008E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возможно</w:t>
            </w:r>
            <w:proofErr w:type="gramEnd"/>
            <w:r w:rsidRPr="008E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после принятия федеральным органом исполнительной власти, осуществляющим функции по выработке государственной политики и </w:t>
            </w:r>
            <w:hyperlink r:id="rId16" w:tooltip="Нормативный правовой акт" w:history="1">
              <w:r w:rsidRPr="008E0AC8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нормативно-правовому регулированию</w:t>
              </w:r>
            </w:hyperlink>
            <w:r w:rsidRPr="008E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сфере </w:t>
            </w:r>
            <w:hyperlink r:id="rId17" w:history="1">
              <w:r w:rsidRPr="008E0AC8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здравоохранения</w:t>
              </w:r>
            </w:hyperlink>
            <w:r w:rsidRPr="008E0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соответствующих нормативных правовых актов.</w:t>
            </w:r>
          </w:p>
        </w:tc>
      </w:tr>
      <w:tr w:rsidR="00A16CC6" w:rsidTr="00AA7FC0">
        <w:trPr>
          <w:jc w:val="center"/>
        </w:trPr>
        <w:tc>
          <w:tcPr>
            <w:tcW w:w="5543" w:type="dxa"/>
            <w:gridSpan w:val="2"/>
          </w:tcPr>
          <w:p w:rsidR="00A16CC6" w:rsidRPr="006639D2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9D2">
              <w:rPr>
                <w:rFonts w:ascii="Times New Roman" w:hAnsi="Times New Roman" w:cs="Times New Roman"/>
                <w:b/>
                <w:sz w:val="24"/>
                <w:szCs w:val="24"/>
              </w:rPr>
              <w:t>В случае приобретения приборов, оборудования для оснащения медицинского пункта (здравпункта, кабинета) страхователя:</w:t>
            </w:r>
          </w:p>
          <w:p w:rsidR="00A16CC6" w:rsidRPr="00DE1D0B" w:rsidRDefault="00A16CC6" w:rsidP="00AA7FC0">
            <w:pPr>
              <w:autoSpaceDE w:val="0"/>
              <w:autoSpaceDN w:val="0"/>
              <w:adjustRightInd w:val="0"/>
              <w:ind w:left="5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A16CC6" w:rsidRPr="00DE1D0B" w:rsidRDefault="00A16CC6" w:rsidP="00AA7FC0">
            <w:pPr>
              <w:autoSpaceDE w:val="0"/>
              <w:autoSpaceDN w:val="0"/>
              <w:adjustRightInd w:val="0"/>
              <w:ind w:left="5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CC6" w:rsidTr="00AA7FC0">
        <w:trPr>
          <w:jc w:val="center"/>
        </w:trPr>
        <w:tc>
          <w:tcPr>
            <w:tcW w:w="5543" w:type="dxa"/>
            <w:gridSpan w:val="2"/>
          </w:tcPr>
          <w:p w:rsidR="00A16CC6" w:rsidRDefault="00A16CC6" w:rsidP="00AA7FC0">
            <w:pPr>
              <w:spacing w:line="264" w:lineRule="auto"/>
              <w:ind w:firstLine="4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A8D">
              <w:rPr>
                <w:rFonts w:ascii="Times New Roman" w:hAnsi="Times New Roman" w:cs="Times New Roman"/>
                <w:b/>
                <w:sz w:val="24"/>
                <w:szCs w:val="24"/>
              </w:rPr>
              <w:t>Локальный нормативный акт по созданию медицинского пункта (здравпункта, кабинета) и (или) утверждению положения медицинского пункта (здравпункта, кабинета)</w:t>
            </w:r>
          </w:p>
          <w:p w:rsidR="00A16CC6" w:rsidRDefault="00A16CC6" w:rsidP="00AA7FC0">
            <w:pPr>
              <w:spacing w:line="264" w:lineRule="auto"/>
              <w:ind w:firstLine="4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документа, при предоставлении на бумажном носителе – </w:t>
            </w:r>
            <w:r w:rsidRPr="00B13B0E">
              <w:rPr>
                <w:rFonts w:ascii="Times New Roman" w:hAnsi="Times New Roman" w:cs="Times New Roman"/>
                <w:i/>
                <w:sz w:val="24"/>
                <w:szCs w:val="24"/>
              </w:rPr>
              <w:t>копия, заверенная печатью страхователя</w:t>
            </w:r>
          </w:p>
        </w:tc>
        <w:tc>
          <w:tcPr>
            <w:tcW w:w="9072" w:type="dxa"/>
            <w:gridSpan w:val="2"/>
          </w:tcPr>
          <w:p w:rsidR="00A16CC6" w:rsidRDefault="00A16CC6" w:rsidP="00AA7FC0">
            <w:pPr>
              <w:pStyle w:val="ConsPlusNormal"/>
              <w:ind w:firstLine="404"/>
              <w:contextualSpacing/>
              <w:jc w:val="both"/>
              <w:rPr>
                <w:szCs w:val="24"/>
              </w:rPr>
            </w:pPr>
            <w:r w:rsidRPr="006639D2">
              <w:rPr>
                <w:rFonts w:eastAsiaTheme="minorHAnsi"/>
                <w:b/>
                <w:szCs w:val="24"/>
                <w:lang w:eastAsia="en-US"/>
              </w:rPr>
              <w:t xml:space="preserve">Оснащение </w:t>
            </w:r>
            <w:r w:rsidRPr="006639D2">
              <w:rPr>
                <w:rFonts w:eastAsiaTheme="minorHAnsi"/>
                <w:szCs w:val="24"/>
                <w:lang w:eastAsia="en-US"/>
              </w:rPr>
              <w:t xml:space="preserve">необходимым медицинским оборудованием </w:t>
            </w:r>
            <w:r w:rsidRPr="006639D2">
              <w:rPr>
                <w:rFonts w:eastAsiaTheme="minorHAnsi"/>
                <w:b/>
                <w:szCs w:val="24"/>
                <w:lang w:eastAsia="en-US"/>
              </w:rPr>
              <w:t>медицинских пунктов</w:t>
            </w:r>
            <w:r w:rsidRPr="006639D2">
              <w:rPr>
                <w:rFonts w:eastAsiaTheme="minorHAnsi"/>
                <w:szCs w:val="24"/>
                <w:lang w:eastAsia="en-US"/>
              </w:rPr>
              <w:t xml:space="preserve"> (здравпунктов, кабинетов) на предприятиях в рамках финансового обеспечения предупредительных мер </w:t>
            </w:r>
            <w:r w:rsidRPr="006639D2">
              <w:rPr>
                <w:rFonts w:eastAsiaTheme="minorHAnsi"/>
                <w:b/>
                <w:szCs w:val="24"/>
                <w:lang w:eastAsia="en-US"/>
              </w:rPr>
              <w:t>должно осуществляться только в медицинских пунктах (здравпунктах, кабинетах), являющихся структурным подразделением страхователя</w:t>
            </w:r>
            <w:r w:rsidRPr="006639D2">
              <w:rPr>
                <w:rFonts w:eastAsiaTheme="minorHAnsi"/>
                <w:szCs w:val="24"/>
                <w:lang w:eastAsia="en-US"/>
              </w:rPr>
              <w:t>, предназначенным для оказания первичной медицинской помощи работникам, а также для организации и проведения комплекса лечебно-профилактических мероприятий по сохранению и укреплению здоровья работников.</w:t>
            </w:r>
          </w:p>
          <w:p w:rsidR="00A16CC6" w:rsidRDefault="00A16CC6" w:rsidP="00AA7FC0">
            <w:pPr>
              <w:pStyle w:val="ConsPlusNormal"/>
              <w:ind w:firstLine="404"/>
              <w:contextualSpacing/>
              <w:jc w:val="both"/>
              <w:rPr>
                <w:szCs w:val="24"/>
              </w:rPr>
            </w:pPr>
            <w:r w:rsidRPr="006639D2">
              <w:rPr>
                <w:b/>
                <w:szCs w:val="24"/>
              </w:rPr>
              <w:t>Медицинская деятельность</w:t>
            </w:r>
            <w:r w:rsidRPr="00CF02E8">
              <w:rPr>
                <w:szCs w:val="24"/>
              </w:rPr>
              <w:t xml:space="preserve"> медицинских пунктов (здравпунктов, кабинетов) </w:t>
            </w:r>
            <w:r w:rsidRPr="006639D2">
              <w:rPr>
                <w:b/>
                <w:szCs w:val="24"/>
              </w:rPr>
              <w:t>должна быть лицензирована</w:t>
            </w:r>
            <w:r w:rsidRPr="00CF02E8">
              <w:rPr>
                <w:szCs w:val="24"/>
              </w:rPr>
              <w:t xml:space="preserve"> согласно законодательству Российской Федерации, а </w:t>
            </w:r>
            <w:r w:rsidRPr="006639D2">
              <w:rPr>
                <w:b/>
                <w:szCs w:val="24"/>
              </w:rPr>
              <w:t>медицинская помощь</w:t>
            </w:r>
            <w:r w:rsidRPr="00CF02E8">
              <w:rPr>
                <w:szCs w:val="24"/>
              </w:rPr>
              <w:t xml:space="preserve">, оказываемая в медицинских пунктах (здравпунктах, кабинетах), должна </w:t>
            </w:r>
            <w:r w:rsidRPr="006639D2">
              <w:rPr>
                <w:b/>
                <w:szCs w:val="24"/>
              </w:rPr>
              <w:t>оказываться медицинскими работниками</w:t>
            </w:r>
            <w:r w:rsidRPr="00CF02E8">
              <w:rPr>
                <w:szCs w:val="24"/>
              </w:rPr>
              <w:t>.</w:t>
            </w:r>
          </w:p>
          <w:p w:rsidR="005010B7" w:rsidRPr="00DE1D0B" w:rsidRDefault="005010B7" w:rsidP="00AA7FC0">
            <w:pPr>
              <w:pStyle w:val="ConsPlusNormal"/>
              <w:ind w:firstLine="404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A16CC6" w:rsidTr="00AA7FC0">
        <w:trPr>
          <w:jc w:val="center"/>
        </w:trPr>
        <w:tc>
          <w:tcPr>
            <w:tcW w:w="5543" w:type="dxa"/>
            <w:gridSpan w:val="2"/>
          </w:tcPr>
          <w:p w:rsidR="00A16CC6" w:rsidRDefault="00A16CC6" w:rsidP="00AA7FC0">
            <w:pPr>
              <w:spacing w:line="264" w:lineRule="auto"/>
              <w:ind w:firstLine="4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9F2A8D">
              <w:rPr>
                <w:rFonts w:ascii="Times New Roman" w:hAnsi="Times New Roman" w:cs="Times New Roman"/>
                <w:b/>
                <w:sz w:val="24"/>
                <w:szCs w:val="24"/>
              </w:rPr>
              <w:t>еречень приобретаемого оборудования</w:t>
            </w:r>
            <w:r w:rsidRPr="00CF02E8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количества, стоимости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2E8">
              <w:rPr>
                <w:rFonts w:ascii="Times New Roman" w:hAnsi="Times New Roman" w:cs="Times New Roman"/>
                <w:sz w:val="24"/>
                <w:szCs w:val="24"/>
              </w:rPr>
              <w:t>и номеро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регистрационных удостоверений</w:t>
            </w:r>
          </w:p>
          <w:p w:rsidR="00A16CC6" w:rsidRDefault="00A16CC6" w:rsidP="00AA7FC0">
            <w:pPr>
              <w:spacing w:line="264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A16CC6" w:rsidRPr="006639D2" w:rsidRDefault="00A16CC6" w:rsidP="00AA7FC0">
            <w:pPr>
              <w:autoSpaceDE w:val="0"/>
              <w:autoSpaceDN w:val="0"/>
              <w:adjustRightInd w:val="0"/>
              <w:ind w:left="5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9D2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Обязательное указание в перечне всех предусмотренных требованием Правил позиций.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5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9D2">
              <w:rPr>
                <w:rFonts w:ascii="Times New Roman" w:hAnsi="Times New Roman" w:cs="Times New Roman"/>
                <w:b/>
                <w:sz w:val="24"/>
                <w:szCs w:val="24"/>
              </w:rPr>
              <w:t>!!! Перечень приобретаемого оборудования строго регламентирован Правилами.</w:t>
            </w:r>
          </w:p>
          <w:p w:rsidR="00A16CC6" w:rsidRPr="00D72545" w:rsidRDefault="00A16CC6" w:rsidP="00AA7FC0">
            <w:pPr>
              <w:ind w:left="5" w:firstLine="42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2E8">
              <w:rPr>
                <w:rFonts w:ascii="Times New Roman" w:hAnsi="Times New Roman" w:cs="Times New Roman"/>
                <w:b/>
                <w:sz w:val="24"/>
                <w:szCs w:val="24"/>
              </w:rPr>
              <w:t>!!! Все приобретаемые медицинские изделия и оборудование должны иметь государственную регистрацию</w:t>
            </w:r>
            <w:r w:rsidRPr="00663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16CC6" w:rsidTr="00AA7FC0">
        <w:trPr>
          <w:jc w:val="center"/>
        </w:trPr>
        <w:tc>
          <w:tcPr>
            <w:tcW w:w="5543" w:type="dxa"/>
            <w:gridSpan w:val="2"/>
          </w:tcPr>
          <w:p w:rsidR="00A16CC6" w:rsidRPr="009F2A8D" w:rsidRDefault="00A16CC6" w:rsidP="00AA7FC0">
            <w:pPr>
              <w:spacing w:line="264" w:lineRule="auto"/>
              <w:ind w:firstLine="4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A8D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на приобретение соответствующего оборудования</w:t>
            </w:r>
          </w:p>
          <w:p w:rsidR="00A16CC6" w:rsidRDefault="00A16CC6" w:rsidP="00AA7FC0">
            <w:pPr>
              <w:spacing w:line="264" w:lineRule="auto"/>
              <w:ind w:firstLine="4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документа, при предоставлении на бумажном носителе – </w:t>
            </w:r>
            <w:r w:rsidRPr="00B13B0E">
              <w:rPr>
                <w:rFonts w:ascii="Times New Roman" w:hAnsi="Times New Roman" w:cs="Times New Roman"/>
                <w:i/>
                <w:sz w:val="24"/>
                <w:szCs w:val="24"/>
              </w:rPr>
              <w:t>копия, заверенная печатью страхователя</w:t>
            </w:r>
          </w:p>
        </w:tc>
        <w:tc>
          <w:tcPr>
            <w:tcW w:w="9072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C4B">
              <w:rPr>
                <w:rFonts w:ascii="Times New Roman" w:hAnsi="Times New Roman" w:cs="Times New Roman"/>
                <w:sz w:val="24"/>
                <w:szCs w:val="24"/>
              </w:rPr>
              <w:t>Договор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C4B">
              <w:rPr>
                <w:rFonts w:ascii="Times New Roman" w:hAnsi="Times New Roman" w:cs="Times New Roman"/>
                <w:sz w:val="24"/>
                <w:szCs w:val="24"/>
              </w:rPr>
              <w:t>ставляется со всеми приложениями, проверяется дата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C4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  <w:r w:rsidRPr="001B5C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16CC6" w:rsidRPr="00DE1D0B" w:rsidRDefault="00A16CC6" w:rsidP="003A6417">
            <w:pPr>
              <w:ind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В случае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если медицинская организация является структурным подразделением страхователя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предоставляется </w:t>
            </w:r>
            <w:r w:rsidRPr="004679DD">
              <w:rPr>
                <w:rFonts w:ascii="Times New Roman" w:hAnsi="Times New Roman" w:cs="Times New Roman"/>
                <w:b/>
                <w:sz w:val="24"/>
                <w:szCs w:val="24"/>
              </w:rPr>
              <w:t>копия положения о данном структурном подразделении страховател</w:t>
            </w:r>
            <w:r w:rsidRPr="0070068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A16CC6" w:rsidTr="00AA7FC0">
        <w:trPr>
          <w:jc w:val="center"/>
        </w:trPr>
        <w:tc>
          <w:tcPr>
            <w:tcW w:w="5543" w:type="dxa"/>
            <w:gridSpan w:val="2"/>
          </w:tcPr>
          <w:p w:rsidR="00A16CC6" w:rsidRPr="009F2A8D" w:rsidRDefault="00A16CC6" w:rsidP="00AA7FC0">
            <w:pPr>
              <w:spacing w:line="264" w:lineRule="auto"/>
              <w:ind w:firstLine="4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A8D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Документы, обосновывающие приобретение страхователем оборудования и их количество</w:t>
            </w:r>
          </w:p>
          <w:p w:rsidR="00A16CC6" w:rsidRPr="00CF02E8" w:rsidRDefault="00A16CC6" w:rsidP="00AA7FC0">
            <w:pPr>
              <w:spacing w:line="264" w:lineRule="auto"/>
              <w:ind w:firstLine="4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документа, при предоставлении на бумажном носителе – </w:t>
            </w:r>
            <w:r w:rsidRPr="00B13B0E">
              <w:rPr>
                <w:rFonts w:ascii="Times New Roman" w:hAnsi="Times New Roman" w:cs="Times New Roman"/>
                <w:i/>
                <w:sz w:val="24"/>
                <w:szCs w:val="24"/>
              </w:rPr>
              <w:t>копия, заверенная печатью страхователя</w:t>
            </w:r>
          </w:p>
        </w:tc>
        <w:tc>
          <w:tcPr>
            <w:tcW w:w="9072" w:type="dxa"/>
            <w:gridSpan w:val="2"/>
          </w:tcPr>
          <w:p w:rsidR="00A16CC6" w:rsidRPr="00DE1D0B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F2A8D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 для предоставления.</w:t>
            </w:r>
            <w:proofErr w:type="gramEnd"/>
            <w:r w:rsidRPr="009F2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2A8D">
              <w:rPr>
                <w:rFonts w:ascii="Times New Roman" w:hAnsi="Times New Roman" w:cs="Times New Roman"/>
                <w:sz w:val="24"/>
                <w:szCs w:val="24"/>
              </w:rPr>
              <w:t>Предоставленные документы должны подтверждать приобретение приборов и (или) оборудования в необходимом количестве (расчет количества приобретенного оборудования (приборов)</w:t>
            </w:r>
            <w:proofErr w:type="gramEnd"/>
          </w:p>
        </w:tc>
      </w:tr>
      <w:tr w:rsidR="00A16CC6" w:rsidTr="00AA7FC0">
        <w:trPr>
          <w:jc w:val="center"/>
        </w:trPr>
        <w:tc>
          <w:tcPr>
            <w:tcW w:w="5543" w:type="dxa"/>
            <w:gridSpan w:val="2"/>
          </w:tcPr>
          <w:p w:rsidR="00A16CC6" w:rsidRPr="009F2A8D" w:rsidRDefault="00A16CC6" w:rsidP="00AA7FC0">
            <w:pPr>
              <w:spacing w:line="264" w:lineRule="auto"/>
              <w:ind w:firstLine="4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A8D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документация, подтверждающая использование указанного оборудования</w:t>
            </w:r>
          </w:p>
          <w:p w:rsidR="00A16CC6" w:rsidRPr="00CF02E8" w:rsidRDefault="00A16CC6" w:rsidP="00AA7FC0">
            <w:pPr>
              <w:spacing w:line="264" w:lineRule="auto"/>
              <w:ind w:firstLine="4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документа, при предоставлении на бумажном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носителе – </w:t>
            </w:r>
            <w:r w:rsidRPr="00B13B0E">
              <w:rPr>
                <w:rFonts w:ascii="Times New Roman" w:hAnsi="Times New Roman" w:cs="Times New Roman"/>
                <w:i/>
                <w:sz w:val="24"/>
                <w:szCs w:val="24"/>
              </w:rPr>
              <w:t>копия, заверенная печатью страхователя</w:t>
            </w:r>
          </w:p>
        </w:tc>
        <w:tc>
          <w:tcPr>
            <w:tcW w:w="9072" w:type="dxa"/>
            <w:gridSpan w:val="2"/>
          </w:tcPr>
          <w:p w:rsidR="00A16CC6" w:rsidRDefault="00A16CC6" w:rsidP="00AA7FC0">
            <w:pPr>
              <w:pStyle w:val="s1"/>
              <w:shd w:val="clear" w:color="auto" w:fill="FFFFFF"/>
              <w:spacing w:before="0" w:beforeAutospacing="0" w:after="0" w:afterAutospacing="0"/>
              <w:ind w:left="5" w:firstLine="425"/>
              <w:jc w:val="both"/>
            </w:pPr>
            <w:proofErr w:type="gramStart"/>
            <w:r w:rsidRPr="00D37626">
              <w:rPr>
                <w:rFonts w:eastAsiaTheme="minorHAnsi"/>
                <w:b/>
                <w:bCs/>
                <w:iCs/>
                <w:lang w:eastAsia="en-US"/>
              </w:rPr>
              <w:lastRenderedPageBreak/>
              <w:t>Обязательн</w:t>
            </w:r>
            <w:r>
              <w:rPr>
                <w:rFonts w:eastAsiaTheme="minorHAnsi"/>
                <w:b/>
                <w:bCs/>
                <w:iCs/>
                <w:lang w:eastAsia="en-US"/>
              </w:rPr>
              <w:t>ы</w:t>
            </w:r>
            <w:r w:rsidRPr="00D37626">
              <w:rPr>
                <w:rFonts w:eastAsiaTheme="minorHAnsi"/>
                <w:b/>
                <w:bCs/>
                <w:iCs/>
                <w:lang w:eastAsia="en-US"/>
              </w:rPr>
              <w:t xml:space="preserve"> для предоставления.</w:t>
            </w:r>
            <w:proofErr w:type="gramEnd"/>
            <w:r w:rsidRPr="00D37626">
              <w:rPr>
                <w:rFonts w:eastAsiaTheme="minorHAnsi"/>
                <w:b/>
                <w:bCs/>
                <w:iCs/>
                <w:lang w:eastAsia="en-US"/>
              </w:rPr>
              <w:t xml:space="preserve"> </w:t>
            </w:r>
            <w:r w:rsidRPr="002808F7">
              <w:rPr>
                <w:rFonts w:eastAsiaTheme="minorHAnsi"/>
                <w:bCs/>
                <w:iCs/>
                <w:lang w:eastAsia="en-US"/>
              </w:rPr>
              <w:t>Предоставленные документы должны подтверждать использование соответствующ</w:t>
            </w:r>
            <w:r>
              <w:rPr>
                <w:rFonts w:eastAsiaTheme="minorHAnsi"/>
                <w:bCs/>
                <w:iCs/>
                <w:lang w:eastAsia="en-US"/>
              </w:rPr>
              <w:t>его</w:t>
            </w:r>
            <w:r w:rsidRPr="002808F7">
              <w:rPr>
                <w:rFonts w:eastAsiaTheme="minorHAnsi"/>
                <w:bCs/>
                <w:iCs/>
                <w:lang w:eastAsia="en-US"/>
              </w:rPr>
              <w:t xml:space="preserve"> оборудования</w:t>
            </w:r>
            <w:r>
              <w:rPr>
                <w:rFonts w:eastAsiaTheme="minorHAnsi"/>
                <w:bCs/>
                <w:iCs/>
                <w:lang w:eastAsia="en-US"/>
              </w:rPr>
              <w:t xml:space="preserve"> </w:t>
            </w:r>
            <w:r>
              <w:t>непосредственно для медицинского назначения</w:t>
            </w:r>
            <w:r w:rsidRPr="003B26D0">
              <w:rPr>
                <w:spacing w:val="-2"/>
                <w:sz w:val="27"/>
                <w:szCs w:val="27"/>
              </w:rPr>
              <w:t xml:space="preserve"> </w:t>
            </w:r>
            <w:r w:rsidRPr="001B7AB2">
              <w:t>(например: руководство по эксплуатации)</w:t>
            </w:r>
          </w:p>
          <w:p w:rsidR="00A16CC6" w:rsidRPr="00DE1D0B" w:rsidRDefault="00A16CC6" w:rsidP="00AA7FC0">
            <w:pPr>
              <w:autoSpaceDE w:val="0"/>
              <w:autoSpaceDN w:val="0"/>
              <w:adjustRightInd w:val="0"/>
              <w:ind w:left="5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CC6" w:rsidTr="00AA7FC0">
        <w:trPr>
          <w:jc w:val="center"/>
        </w:trPr>
        <w:tc>
          <w:tcPr>
            <w:tcW w:w="5543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Платежные документы</w:t>
            </w:r>
            <w:r w:rsidRPr="004679D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16CC6" w:rsidRPr="00E8494B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поручение о перечислении на счет (для государственных учреждений)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Счет на оплату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Товарная накладная</w:t>
            </w:r>
          </w:p>
          <w:p w:rsidR="00A16CC6" w:rsidRPr="00C47434" w:rsidRDefault="00A16CC6" w:rsidP="000006A9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Иные документы (по необходимости)</w:t>
            </w:r>
          </w:p>
        </w:tc>
        <w:tc>
          <w:tcPr>
            <w:tcW w:w="9072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CC6" w:rsidRPr="001E099A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через ЕПГУ – скан-образ документа, </w:t>
            </w:r>
          </w:p>
          <w:p w:rsidR="00A16CC6" w:rsidRPr="00DE1D0B" w:rsidRDefault="00A16CC6" w:rsidP="00AA7FC0">
            <w:pPr>
              <w:autoSpaceDE w:val="0"/>
              <w:autoSpaceDN w:val="0"/>
              <w:adjustRightInd w:val="0"/>
              <w:ind w:left="5"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при предоставлении на бумажном носителе – копия, заверенная печатью страхователя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14599" w:type="dxa"/>
            <w:gridSpan w:val="3"/>
          </w:tcPr>
          <w:p w:rsidR="00A16CC6" w:rsidRPr="002808F7" w:rsidRDefault="00A16CC6" w:rsidP="000006A9">
            <w:pPr>
              <w:autoSpaceDE w:val="0"/>
              <w:autoSpaceDN w:val="0"/>
              <w:adjustRightInd w:val="0"/>
              <w:ind w:left="5" w:firstLine="426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DE1D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 Обеспечение бесплатной выдачей молока или других равноценных пищевых продуктов работников, занятых на рабочих местах с вредными условиями труда, установленными по результатам специальной оценки условий труда, при наличии вредных производственных факторов в соответствии 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Перечнем </w:t>
            </w:r>
            <w:r w:rsidRPr="00DE1D0B">
              <w:rPr>
                <w:rFonts w:ascii="Times New Roman" w:hAnsi="Times New Roman" w:cs="Times New Roman"/>
                <w:b/>
                <w:sz w:val="28"/>
                <w:szCs w:val="28"/>
              </w:rPr>
              <w:t>вредных производственных факторов на рабочих местах с вредными условиями труда, установленными по результатам специальной оценки условий труда, при наличии которых занятым на таких рабочих местах</w:t>
            </w:r>
            <w:proofErr w:type="gramEnd"/>
            <w:r w:rsidRPr="00DE1D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работникам выдаются бесплатно по установленным нормам молоко или другие равноценные пищевые продукты, утвержденным приказом Министерства труда и социальной защиты Российской Федерации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DE1D0B">
              <w:rPr>
                <w:rFonts w:ascii="Times New Roman" w:hAnsi="Times New Roman" w:cs="Times New Roman"/>
                <w:b/>
                <w:sz w:val="28"/>
                <w:szCs w:val="28"/>
              </w:rPr>
              <w:t>от 12 мая 2022 г. № 291н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Pr="00A457A6" w:rsidRDefault="00A457A6" w:rsidP="005010B7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A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9075" w:type="dxa"/>
            <w:gridSpan w:val="2"/>
          </w:tcPr>
          <w:p w:rsidR="00A16CC6" w:rsidRPr="00AB5CC3" w:rsidRDefault="00A457A6" w:rsidP="005010B7">
            <w:pPr>
              <w:autoSpaceDE w:val="0"/>
              <w:autoSpaceDN w:val="0"/>
              <w:adjustRightInd w:val="0"/>
              <w:ind w:left="5" w:firstLine="42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Требования к документам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Pr="00A65B3A" w:rsidRDefault="00A16CC6" w:rsidP="00A457A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работников, которым выдается молоко или другие равноценные пищевые продукты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их профессий (должностей), количества дней фактической занятости на работах с вредными условиями труда, </w:t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вредных производственных факторов на рабочем месте,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Перечнем </w:t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>вредных производственных факторов, уровни которых превышают установленные нормативы</w:t>
            </w:r>
          </w:p>
        </w:tc>
        <w:tc>
          <w:tcPr>
            <w:tcW w:w="9075" w:type="dxa"/>
            <w:gridSpan w:val="2"/>
          </w:tcPr>
          <w:p w:rsidR="00A16CC6" w:rsidRPr="00AB5CC3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5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Обязательное указание в перечне всех предусмотренных требованием Правил позиций.</w:t>
            </w:r>
          </w:p>
          <w:p w:rsidR="00A16CC6" w:rsidRPr="002808F7" w:rsidRDefault="00366A06" w:rsidP="00366A06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643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Рекомендуемая форма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перечня</w:t>
            </w:r>
            <w:r w:rsidRPr="007643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размещена на официальном сайте ОСФР по Рязанской области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Pr="00D3762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Сведения об идентификационном номере отчета </w:t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СОУТ</w:t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 xml:space="preserve">сводную ведомость результатов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СОУТ</w:t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(таблицы 1, 2)</w:t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9075" w:type="dxa"/>
            <w:gridSpan w:val="2"/>
          </w:tcPr>
          <w:p w:rsidR="00A16CC6" w:rsidRPr="00A457A6" w:rsidRDefault="00A16CC6" w:rsidP="00A457A6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B5CC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Страхователь представляет идентификационный номер отчета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</w:r>
            <w:r w:rsidRPr="00AB5CC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 проведении СОУТ.</w:t>
            </w:r>
          </w:p>
          <w:p w:rsidR="00A16CC6" w:rsidRPr="002808F7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Pr="00EE7E80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E80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страхователя на закупку молока или других равноценных пищевых продуктов</w:t>
            </w:r>
          </w:p>
          <w:p w:rsidR="00A16CC6" w:rsidRPr="00D37626" w:rsidRDefault="00A16CC6" w:rsidP="00467C5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документа, при предоставлении на бумажном носителе – </w:t>
            </w:r>
            <w:r w:rsidRPr="00B42AFE">
              <w:rPr>
                <w:rFonts w:ascii="Times New Roman" w:hAnsi="Times New Roman" w:cs="Times New Roman"/>
                <w:i/>
                <w:sz w:val="24"/>
                <w:szCs w:val="24"/>
              </w:rPr>
              <w:t>копи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B42AFE">
              <w:rPr>
                <w:rFonts w:ascii="Times New Roman" w:hAnsi="Times New Roman" w:cs="Times New Roman"/>
                <w:i/>
                <w:sz w:val="24"/>
                <w:szCs w:val="24"/>
              </w:rPr>
              <w:t>, заверенн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ые</w:t>
            </w:r>
            <w:r w:rsidRPr="00B42A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печатью страхователя</w:t>
            </w:r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C4B">
              <w:rPr>
                <w:rFonts w:ascii="Times New Roman" w:hAnsi="Times New Roman" w:cs="Times New Roman"/>
                <w:sz w:val="24"/>
                <w:szCs w:val="24"/>
              </w:rPr>
              <w:t>Договор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C4B">
              <w:rPr>
                <w:rFonts w:ascii="Times New Roman" w:hAnsi="Times New Roman" w:cs="Times New Roman"/>
                <w:sz w:val="24"/>
                <w:szCs w:val="24"/>
              </w:rPr>
              <w:t>ставляется со всеми приложениями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5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CC6" w:rsidRDefault="00A16CC6" w:rsidP="00AA7FC0">
            <w:pPr>
              <w:pStyle w:val="af5"/>
              <w:ind w:left="5" w:firstLine="425"/>
              <w:rPr>
                <w:rFonts w:eastAsiaTheme="minorHAnsi"/>
                <w:sz w:val="24"/>
                <w:szCs w:val="24"/>
                <w:lang w:eastAsia="en-US"/>
              </w:rPr>
            </w:pPr>
            <w:r w:rsidRPr="00A65739">
              <w:rPr>
                <w:rFonts w:eastAsiaTheme="minorHAnsi"/>
                <w:sz w:val="24"/>
                <w:szCs w:val="24"/>
                <w:lang w:eastAsia="en-US"/>
              </w:rPr>
              <w:t>Если договор составлен больше, чем на один календарный год, должно быть пред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A65739">
              <w:rPr>
                <w:rFonts w:eastAsiaTheme="minorHAnsi"/>
                <w:sz w:val="24"/>
                <w:szCs w:val="24"/>
                <w:lang w:eastAsia="en-US"/>
              </w:rPr>
              <w:t>ставлено дополнительное соглашение, в котором будет оговорено количество, оцениваем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ое</w:t>
            </w:r>
            <w:r w:rsidRPr="00A65739">
              <w:rPr>
                <w:rFonts w:eastAsiaTheme="minorHAnsi"/>
                <w:sz w:val="24"/>
                <w:szCs w:val="24"/>
                <w:lang w:eastAsia="en-US"/>
              </w:rPr>
              <w:t xml:space="preserve"> в текущем кален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дарном году, и стоимость работ.</w:t>
            </w:r>
          </w:p>
          <w:p w:rsidR="00A16CC6" w:rsidRPr="002808F7" w:rsidRDefault="00A16CC6" w:rsidP="002437ED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7E8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Компенсационные выплаты</w:t>
            </w:r>
            <w:r w:rsidRPr="00D37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размере, эквивалентном стоимости молока или других равноценных пищевых продуктов, предусмотренные </w:t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>нормативным правовым актом</w:t>
            </w:r>
            <w:r w:rsidRPr="00D37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за сч</w:t>
            </w:r>
            <w:r w:rsidRPr="000F74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ет средств СФР </w:t>
            </w:r>
            <w:r w:rsidRPr="00EE7E8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 ПРЕДУСМОТРЕНЫ</w:t>
            </w:r>
            <w:r w:rsidR="002437E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Pr="00D37626" w:rsidRDefault="00A16CC6" w:rsidP="00B3559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Расчет стоимости</w:t>
            </w:r>
            <w:r w:rsidRPr="00D37626">
              <w:rPr>
                <w:rFonts w:ascii="Times New Roman" w:hAnsi="Times New Roman" w:cs="Times New Roman"/>
                <w:sz w:val="24"/>
                <w:szCs w:val="24"/>
              </w:rPr>
              <w:t xml:space="preserve"> молока или других равноценных пищевых продуктов.</w:t>
            </w:r>
          </w:p>
        </w:tc>
        <w:tc>
          <w:tcPr>
            <w:tcW w:w="9075" w:type="dxa"/>
            <w:gridSpan w:val="2"/>
          </w:tcPr>
          <w:p w:rsidR="00A16CC6" w:rsidRPr="00502DC8" w:rsidRDefault="00A16CC6" w:rsidP="00AA7FC0">
            <w:pPr>
              <w:autoSpaceDE w:val="0"/>
              <w:autoSpaceDN w:val="0"/>
              <w:adjustRightInd w:val="0"/>
              <w:spacing w:line="360" w:lineRule="auto"/>
              <w:ind w:left="5" w:firstLine="42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D37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Обязателен</w:t>
            </w:r>
            <w:proofErr w:type="gramEnd"/>
            <w:r w:rsidRPr="00D37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пред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7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ставления. 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документы:</w:t>
            </w:r>
            <w:r w:rsidRPr="00E3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CC6" w:rsidRPr="00E8494B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поручение о перечислении на счет (для государственных учреждений)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Счет на оплату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Товарная накладная</w:t>
            </w:r>
          </w:p>
          <w:p w:rsidR="003A6417" w:rsidRPr="00DE1D0B" w:rsidRDefault="00A16CC6" w:rsidP="00467C5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Иные документы (по необходимости)</w:t>
            </w:r>
            <w:bookmarkStart w:id="0" w:name="_GoBack"/>
            <w:bookmarkEnd w:id="0"/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CC6" w:rsidRPr="001E099A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через ЕПГУ – скан-образ документа, </w:t>
            </w:r>
          </w:p>
          <w:p w:rsidR="00A16CC6" w:rsidRPr="00D37626" w:rsidRDefault="00A16CC6" w:rsidP="00AA7FC0">
            <w:pPr>
              <w:autoSpaceDE w:val="0"/>
              <w:autoSpaceDN w:val="0"/>
              <w:adjustRightInd w:val="0"/>
              <w:spacing w:line="360" w:lineRule="auto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при предоставлении на бумажном носителе – копия, заверенная печатью страхователя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14599" w:type="dxa"/>
            <w:gridSpan w:val="3"/>
          </w:tcPr>
          <w:p w:rsidR="00A16CC6" w:rsidRPr="00DE1D0B" w:rsidRDefault="00A16CC6" w:rsidP="00AA7FC0">
            <w:pPr>
              <w:autoSpaceDE w:val="0"/>
              <w:autoSpaceDN w:val="0"/>
              <w:adjustRightInd w:val="0"/>
              <w:spacing w:line="360" w:lineRule="auto"/>
              <w:ind w:left="5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1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С. Проведение оценки профессиональных рисков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Pr="00B3559A" w:rsidRDefault="00B3559A" w:rsidP="00D83EF7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59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9075" w:type="dxa"/>
            <w:gridSpan w:val="2"/>
          </w:tcPr>
          <w:p w:rsidR="00A16CC6" w:rsidRPr="00DE1D0B" w:rsidRDefault="00B3559A" w:rsidP="00D83EF7">
            <w:pPr>
              <w:autoSpaceDE w:val="0"/>
              <w:autoSpaceDN w:val="0"/>
              <w:adjustRightInd w:val="0"/>
              <w:ind w:left="5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Требования к документам</w:t>
            </w: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с </w:t>
            </w:r>
            <w:r w:rsidRPr="00663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организацией или индивидуальным предпринимателем, </w:t>
            </w:r>
            <w:proofErr w:type="gramStart"/>
            <w:r w:rsidRPr="006639D2">
              <w:rPr>
                <w:rFonts w:ascii="Times New Roman" w:hAnsi="Times New Roman" w:cs="Times New Roman"/>
                <w:b/>
                <w:sz w:val="24"/>
                <w:szCs w:val="24"/>
              </w:rPr>
              <w:t>проводившими</w:t>
            </w:r>
            <w:proofErr w:type="gramEnd"/>
            <w:r w:rsidRPr="00DE1D0B" w:rsidDel="00EA4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оценку профессиональных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 указанием количества рабочих мест, в отношении которых проведена оценка профессиональных рисков, и стоимости проведения оценки профессиональных рисков на указанном количестве рабочих мест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документа, при предоставлении на бумажном носителе – </w:t>
            </w:r>
            <w:r w:rsidRPr="00B13B0E">
              <w:rPr>
                <w:rFonts w:ascii="Times New Roman" w:hAnsi="Times New Roman" w:cs="Times New Roman"/>
                <w:i/>
                <w:sz w:val="24"/>
                <w:szCs w:val="24"/>
              </w:rPr>
              <w:t>копия, заверенная печатью страхователя</w:t>
            </w:r>
          </w:p>
          <w:p w:rsidR="00A16CC6" w:rsidRPr="00D37626" w:rsidRDefault="00A16CC6" w:rsidP="003A6417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*с</w:t>
            </w:r>
            <w:r w:rsidRPr="00236B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ведения о включении организации, проводящей оценку профессиональных рисков, в реестр организаций, оказывающих услуги в области охраны труда</w:t>
            </w:r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Организация, проводящая оценку профессиональных рисков,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которой страхователь заключил договор,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должна быть включена в реестр организаций, оказывающих услуги в области охраны труда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который включает два реестра:</w:t>
            </w:r>
          </w:p>
          <w:p w:rsidR="00A16CC6" w:rsidRPr="008105F5" w:rsidRDefault="00A16CC6" w:rsidP="00AA7FC0">
            <w:pPr>
              <w:pStyle w:val="2"/>
              <w:shd w:val="clear" w:color="auto" w:fill="FFFFFF"/>
              <w:spacing w:before="0" w:beforeAutospacing="0" w:after="0" w:afterAutospacing="0"/>
              <w:ind w:firstLine="478"/>
              <w:jc w:val="both"/>
              <w:outlineLvl w:val="1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1)</w:t>
            </w:r>
            <w:r w:rsidRPr="008105F5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реестр «Обучение работодателей и работников вопросам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8105F5">
              <w:rPr>
                <w:rFonts w:eastAsiaTheme="minorHAnsi"/>
                <w:b w:val="0"/>
                <w:bCs w:val="0"/>
                <w:sz w:val="24"/>
                <w:szCs w:val="24"/>
              </w:rPr>
              <w:t>охраны труда»;</w:t>
            </w:r>
          </w:p>
          <w:p w:rsidR="00A16CC6" w:rsidRPr="008105F5" w:rsidRDefault="00A16CC6" w:rsidP="00AA7FC0">
            <w:pPr>
              <w:pStyle w:val="3"/>
              <w:shd w:val="clear" w:color="auto" w:fill="FFFFFF"/>
              <w:spacing w:before="0"/>
              <w:ind w:firstLine="478"/>
              <w:jc w:val="both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2)</w:t>
            </w:r>
            <w:r w:rsidRPr="008105F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 реестр «Осуществление функций службы охраны труда или специалиста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br/>
            </w:r>
            <w:r w:rsidRPr="008105F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по охране труда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105F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работодателя, численность работников которого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105F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не превышает 50 человек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».</w:t>
            </w:r>
          </w:p>
          <w:p w:rsidR="00A16CC6" w:rsidRPr="008105F5" w:rsidRDefault="00A16CC6" w:rsidP="00AA7FC0">
            <w:pPr>
              <w:pStyle w:val="2"/>
              <w:shd w:val="clear" w:color="auto" w:fill="FFFFFF"/>
              <w:spacing w:before="0" w:beforeAutospacing="0" w:after="0" w:afterAutospacing="0"/>
              <w:ind w:firstLine="478"/>
              <w:jc w:val="both"/>
              <w:outlineLvl w:val="1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8105F5">
              <w:rPr>
                <w:rFonts w:eastAsiaTheme="minorHAnsi"/>
                <w:bCs w:val="0"/>
                <w:sz w:val="24"/>
                <w:szCs w:val="24"/>
              </w:rPr>
              <w:t>Таким образом, организация</w:t>
            </w:r>
            <w:r>
              <w:rPr>
                <w:rFonts w:eastAsiaTheme="minorHAnsi"/>
                <w:bCs w:val="0"/>
                <w:sz w:val="24"/>
                <w:szCs w:val="24"/>
              </w:rPr>
              <w:t>,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DE1D0B">
              <w:rPr>
                <w:sz w:val="24"/>
                <w:szCs w:val="24"/>
              </w:rPr>
              <w:t>проводящая оценку профессиональных рисков</w:t>
            </w:r>
            <w:r>
              <w:rPr>
                <w:sz w:val="24"/>
                <w:szCs w:val="24"/>
              </w:rPr>
              <w:t>, должна быть включена в ОДИН ИЗ вышеуказанных двух реестров.</w:t>
            </w:r>
          </w:p>
          <w:p w:rsidR="00A16CC6" w:rsidRDefault="00A16CC6" w:rsidP="00AA7FC0">
            <w:pPr>
              <w:pStyle w:val="a5"/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16CC6" w:rsidRDefault="00A16CC6" w:rsidP="00AA7FC0">
            <w:pPr>
              <w:pStyle w:val="a5"/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16CC6" w:rsidRPr="00D37626" w:rsidRDefault="00A16CC6" w:rsidP="00B3559A">
            <w:pPr>
              <w:pStyle w:val="a5"/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Pr="00DE1D0B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Сведения об индивидуальных номерах рабочих мест, </w:t>
            </w:r>
            <w:r w:rsidRPr="00DE1D0B">
              <w:rPr>
                <w:rFonts w:ascii="Times New Roman" w:hAnsi="Times New Roman" w:cs="Times New Roman"/>
                <w:bCs/>
                <w:sz w:val="24"/>
                <w:szCs w:val="24"/>
              </w:rPr>
              <w:t>в отношении которых проведена оценка профессиональных рисков,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указанием идентификационного номера отчета </w:t>
            </w:r>
            <w:r w:rsidRPr="00DE1D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проведении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СОУТ</w:t>
            </w:r>
            <w:r w:rsidRPr="00DE1D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содержащего сводную ведомость результатов проведения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СОУТ</w:t>
            </w:r>
            <w:r w:rsidRPr="00DE1D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E7E8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EE7E80">
              <w:rPr>
                <w:rFonts w:ascii="Times New Roman" w:hAnsi="Times New Roman" w:cs="Times New Roman"/>
                <w:sz w:val="24"/>
                <w:szCs w:val="24"/>
              </w:rPr>
              <w:t>таблицы 1, 2</w:t>
            </w:r>
            <w:r w:rsidRPr="00EE7E8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DE1D0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или выписка из реестра деклараций соответствия условий труда государственным нормативным требованиям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охраны труда 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микропредприятий</w:t>
            </w:r>
            <w:proofErr w:type="spellEnd"/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5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Обязательное указание всех предусмотренных требованием Правил позиций.</w:t>
            </w:r>
          </w:p>
          <w:p w:rsidR="00A16CC6" w:rsidRDefault="00366A0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43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Рекомендуемая форма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документа</w:t>
            </w:r>
            <w:r w:rsidRPr="007643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размещена на официальном сайте ОСФР по Рязанской области</w:t>
            </w:r>
          </w:p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CC6" w:rsidTr="00AA7FC0">
        <w:trPr>
          <w:gridAfter w:val="1"/>
          <w:wAfter w:w="16" w:type="dxa"/>
          <w:jc w:val="center"/>
        </w:trPr>
        <w:tc>
          <w:tcPr>
            <w:tcW w:w="5524" w:type="dxa"/>
          </w:tcPr>
          <w:p w:rsidR="00A16CC6" w:rsidRDefault="00A16CC6" w:rsidP="00AA7FC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Платежные документы:</w:t>
            </w:r>
            <w:r w:rsidRPr="00E3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CC6" w:rsidRPr="00E8494B" w:rsidRDefault="00A16CC6" w:rsidP="00DF1B5D">
            <w:pPr>
              <w:autoSpaceDE w:val="0"/>
              <w:autoSpaceDN w:val="0"/>
              <w:adjustRightInd w:val="0"/>
              <w:spacing w:after="120" w:line="240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поручение о перечислении на счет (для государственных учреждений)</w:t>
            </w:r>
          </w:p>
          <w:p w:rsidR="00A16CC6" w:rsidRDefault="00A16CC6" w:rsidP="00DF1B5D">
            <w:pPr>
              <w:autoSpaceDE w:val="0"/>
              <w:autoSpaceDN w:val="0"/>
              <w:adjustRightInd w:val="0"/>
              <w:spacing w:after="120" w:line="240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Счет на оплату</w:t>
            </w:r>
          </w:p>
          <w:p w:rsidR="00A16CC6" w:rsidRDefault="00A16CC6" w:rsidP="00DF1B5D">
            <w:pPr>
              <w:autoSpaceDE w:val="0"/>
              <w:autoSpaceDN w:val="0"/>
              <w:adjustRightInd w:val="0"/>
              <w:spacing w:after="120" w:line="240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(реестр) рисков, ранжированный в зависимости от оцененного уровня каждого риска</w:t>
            </w:r>
          </w:p>
          <w:p w:rsidR="00A16CC6" w:rsidRDefault="00A16CC6" w:rsidP="00DF1B5D">
            <w:pPr>
              <w:autoSpaceDE w:val="0"/>
              <w:autoSpaceDN w:val="0"/>
              <w:adjustRightInd w:val="0"/>
              <w:spacing w:after="120" w:line="240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 по управлению профессиональными рисками</w:t>
            </w:r>
          </w:p>
          <w:p w:rsidR="00A16CC6" w:rsidRPr="001E099A" w:rsidRDefault="00A16CC6" w:rsidP="00DF1B5D">
            <w:pPr>
              <w:autoSpaceDE w:val="0"/>
              <w:autoSpaceDN w:val="0"/>
              <w:adjustRightInd w:val="0"/>
              <w:spacing w:after="120" w:line="240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выполненных работ</w:t>
            </w:r>
          </w:p>
          <w:p w:rsidR="00A16CC6" w:rsidRDefault="00A16CC6" w:rsidP="00DF1B5D">
            <w:pPr>
              <w:autoSpaceDE w:val="0"/>
              <w:autoSpaceDN w:val="0"/>
              <w:adjustRightInd w:val="0"/>
              <w:spacing w:after="120" w:line="240" w:lineRule="auto"/>
              <w:ind w:firstLine="4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Иные документы (по необходимости)</w:t>
            </w:r>
          </w:p>
        </w:tc>
        <w:tc>
          <w:tcPr>
            <w:tcW w:w="9075" w:type="dxa"/>
            <w:gridSpan w:val="2"/>
          </w:tcPr>
          <w:p w:rsidR="00A16CC6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CC6" w:rsidRPr="001E099A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через ЕПГУ – скан-образ документа, </w:t>
            </w:r>
          </w:p>
          <w:p w:rsidR="00A16CC6" w:rsidRPr="00AB5CC3" w:rsidRDefault="00A16CC6" w:rsidP="00AA7FC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при предоставлении на бумажном носителе – копия, заверенная печатью страхователя</w:t>
            </w:r>
          </w:p>
        </w:tc>
      </w:tr>
    </w:tbl>
    <w:p w:rsidR="00F70EA9" w:rsidRDefault="00F70EA9" w:rsidP="00F70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17FDA">
        <w:rPr>
          <w:rFonts w:ascii="Times New Roman" w:hAnsi="Times New Roman" w:cs="Times New Roman"/>
          <w:i/>
          <w:sz w:val="24"/>
          <w:szCs w:val="24"/>
          <w:lang w:eastAsia="ru-RU"/>
        </w:rPr>
        <w:t>*</w:t>
      </w:r>
      <w:r w:rsidR="00D17FDA" w:rsidRPr="00D17FDA">
        <w:rPr>
          <w:rFonts w:ascii="Times New Roman" w:hAnsi="Times New Roman" w:cs="Times New Roman"/>
          <w:i/>
          <w:sz w:val="24"/>
          <w:szCs w:val="24"/>
          <w:lang w:eastAsia="ru-RU"/>
        </w:rPr>
        <w:t>страхователь вправе представить самостоятельно документы (копии документов), сведения о которых могут быть запрошены территориальным органом СФР в рамках межведомственного взаимодействия</w:t>
      </w:r>
      <w:r w:rsidR="00D17FDA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</w:p>
    <w:p w:rsidR="00DF1B5D" w:rsidRDefault="00DF1B5D" w:rsidP="00F70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2437ED" w:rsidRPr="00DF1B5D" w:rsidRDefault="00F70EA9" w:rsidP="00F70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1B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!!! Обращаем внимание, что страхователь может в рамках Правил обращаться за возмещением средств </w:t>
      </w:r>
      <w:r w:rsidRPr="00DF1B5D">
        <w:rPr>
          <w:rFonts w:ascii="Times New Roman" w:hAnsi="Times New Roman" w:cs="Times New Roman"/>
          <w:b/>
          <w:sz w:val="24"/>
          <w:szCs w:val="24"/>
          <w:lang w:eastAsia="ru-RU"/>
        </w:rPr>
        <w:br/>
        <w:t xml:space="preserve">по мере осуществления </w:t>
      </w:r>
      <w:proofErr w:type="gramStart"/>
      <w:r w:rsidRPr="00DF1B5D">
        <w:rPr>
          <w:rFonts w:ascii="Times New Roman" w:hAnsi="Times New Roman" w:cs="Times New Roman"/>
          <w:b/>
          <w:sz w:val="24"/>
          <w:szCs w:val="24"/>
          <w:lang w:eastAsia="ru-RU"/>
        </w:rPr>
        <w:t>расходов</w:t>
      </w:r>
      <w:proofErr w:type="gramEnd"/>
      <w:r w:rsidRPr="00DF1B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том числе после частичного выполнения одной предупредительной меры.</w:t>
      </w:r>
      <w:r w:rsidRPr="00DF1B5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F1B5D">
        <w:rPr>
          <w:rFonts w:ascii="Times New Roman" w:hAnsi="Times New Roman" w:cs="Times New Roman"/>
          <w:sz w:val="24"/>
          <w:szCs w:val="24"/>
          <w:lang w:eastAsia="ru-RU"/>
        </w:rPr>
        <w:br/>
        <w:t>При этом документы, подтверждающие расходы, должны отвечать требованиям пунктов 9 - 11 Правил.</w:t>
      </w:r>
    </w:p>
    <w:p w:rsidR="00F70EA9" w:rsidRPr="00DF1B5D" w:rsidRDefault="00F70EA9" w:rsidP="00F70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F1B5D">
        <w:rPr>
          <w:rFonts w:ascii="Times New Roman" w:hAnsi="Times New Roman" w:cs="Times New Roman"/>
          <w:sz w:val="24"/>
          <w:szCs w:val="24"/>
          <w:lang w:eastAsia="ru-RU"/>
        </w:rPr>
        <w:t xml:space="preserve">!!! Согласно положению  абзаца два пункта 15 Правил, </w:t>
      </w:r>
      <w:r w:rsidRPr="00DF1B5D">
        <w:rPr>
          <w:rFonts w:ascii="Times New Roman" w:hAnsi="Times New Roman" w:cs="Times New Roman"/>
          <w:b/>
          <w:sz w:val="24"/>
          <w:szCs w:val="24"/>
          <w:lang w:eastAsia="ru-RU"/>
        </w:rPr>
        <w:t>если</w:t>
      </w:r>
      <w:r w:rsidRPr="00DF1B5D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договорам на приобретение (выполнение) товаров (работ, услуг) </w:t>
      </w:r>
      <w:r w:rsidRPr="00DF1B5D">
        <w:rPr>
          <w:rFonts w:ascii="Times New Roman" w:hAnsi="Times New Roman" w:cs="Times New Roman"/>
          <w:b/>
          <w:sz w:val="24"/>
          <w:szCs w:val="24"/>
          <w:lang w:eastAsia="ru-RU"/>
        </w:rPr>
        <w:t>оплата расходов</w:t>
      </w:r>
      <w:r w:rsidRPr="00DF1B5D">
        <w:rPr>
          <w:rFonts w:ascii="Times New Roman" w:hAnsi="Times New Roman" w:cs="Times New Roman"/>
          <w:sz w:val="24"/>
          <w:szCs w:val="24"/>
          <w:lang w:eastAsia="ru-RU"/>
        </w:rPr>
        <w:t xml:space="preserve"> на предупредительные меры </w:t>
      </w:r>
      <w:r w:rsidRPr="00DF1B5D">
        <w:rPr>
          <w:rFonts w:ascii="Times New Roman" w:hAnsi="Times New Roman" w:cs="Times New Roman"/>
          <w:b/>
          <w:sz w:val="24"/>
          <w:szCs w:val="24"/>
          <w:lang w:eastAsia="ru-RU"/>
        </w:rPr>
        <w:t>должна быть</w:t>
      </w:r>
      <w:r w:rsidRPr="00DF1B5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F1B5D">
        <w:rPr>
          <w:rFonts w:ascii="Times New Roman" w:hAnsi="Times New Roman" w:cs="Times New Roman"/>
          <w:b/>
          <w:sz w:val="24"/>
          <w:szCs w:val="24"/>
          <w:lang w:eastAsia="ru-RU"/>
        </w:rPr>
        <w:t>произведена</w:t>
      </w:r>
      <w:r w:rsidRPr="00DF1B5D">
        <w:rPr>
          <w:rFonts w:ascii="Times New Roman" w:hAnsi="Times New Roman" w:cs="Times New Roman"/>
          <w:sz w:val="24"/>
          <w:szCs w:val="24"/>
          <w:lang w:eastAsia="ru-RU"/>
        </w:rPr>
        <w:t xml:space="preserve"> страхователем в текущем финансовом году, но </w:t>
      </w:r>
      <w:r w:rsidRPr="00DF1B5D">
        <w:rPr>
          <w:rFonts w:ascii="Times New Roman" w:hAnsi="Times New Roman" w:cs="Times New Roman"/>
          <w:b/>
          <w:sz w:val="24"/>
          <w:szCs w:val="24"/>
          <w:lang w:eastAsia="ru-RU"/>
        </w:rPr>
        <w:t>позже срока</w:t>
      </w:r>
      <w:r w:rsidRPr="00DF1B5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F1B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подачи заявления о возмещении расходов, </w:t>
      </w:r>
      <w:r w:rsidRPr="00DF1B5D">
        <w:rPr>
          <w:rFonts w:ascii="Times New Roman" w:hAnsi="Times New Roman" w:cs="Times New Roman"/>
          <w:sz w:val="24"/>
          <w:szCs w:val="24"/>
        </w:rPr>
        <w:t xml:space="preserve">установленного </w:t>
      </w:r>
      <w:hyperlink w:anchor="P123">
        <w:r w:rsidRPr="00DF1B5D">
          <w:rPr>
            <w:rFonts w:ascii="Times New Roman" w:hAnsi="Times New Roman" w:cs="Times New Roman"/>
            <w:color w:val="0000FF"/>
            <w:sz w:val="24"/>
            <w:szCs w:val="24"/>
          </w:rPr>
          <w:t>пунктом 9</w:t>
        </w:r>
      </w:hyperlink>
      <w:r w:rsidRPr="00DF1B5D">
        <w:rPr>
          <w:rFonts w:ascii="Times New Roman" w:hAnsi="Times New Roman" w:cs="Times New Roman"/>
          <w:sz w:val="24"/>
          <w:szCs w:val="24"/>
        </w:rPr>
        <w:t xml:space="preserve">  Правил, </w:t>
      </w:r>
      <w:r w:rsidRPr="00DF1B5D">
        <w:rPr>
          <w:rFonts w:ascii="Times New Roman" w:hAnsi="Times New Roman"/>
          <w:sz w:val="24"/>
          <w:szCs w:val="24"/>
        </w:rPr>
        <w:t>либо в случае получения страхователем документов, подтверждающих произведенные расходы, позже срока подачи заявления о возмещении расходов, установленного пунктом 9</w:t>
      </w:r>
      <w:proofErr w:type="gramEnd"/>
      <w:r w:rsidRPr="00DF1B5D">
        <w:rPr>
          <w:rFonts w:ascii="Times New Roman" w:hAnsi="Times New Roman"/>
          <w:sz w:val="24"/>
          <w:szCs w:val="24"/>
        </w:rPr>
        <w:t xml:space="preserve">  Правил,</w:t>
      </w:r>
      <w:r w:rsidRPr="00DF1B5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F1B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страхователь вправе </w:t>
      </w:r>
      <w:proofErr w:type="gramStart"/>
      <w:r w:rsidRPr="00DF1B5D">
        <w:rPr>
          <w:rFonts w:ascii="Times New Roman" w:hAnsi="Times New Roman" w:cs="Times New Roman"/>
          <w:b/>
          <w:sz w:val="24"/>
          <w:szCs w:val="24"/>
          <w:lang w:eastAsia="ru-RU"/>
        </w:rPr>
        <w:t>предоставить</w:t>
      </w:r>
      <w:r w:rsidRPr="00DF1B5D">
        <w:rPr>
          <w:rFonts w:ascii="Times New Roman" w:hAnsi="Times New Roman" w:cs="Times New Roman"/>
          <w:sz w:val="24"/>
          <w:szCs w:val="24"/>
          <w:lang w:eastAsia="ru-RU"/>
        </w:rPr>
        <w:t xml:space="preserve"> платежные документы</w:t>
      </w:r>
      <w:proofErr w:type="gramEnd"/>
      <w:r w:rsidRPr="00DF1B5D">
        <w:rPr>
          <w:rFonts w:ascii="Times New Roman" w:hAnsi="Times New Roman" w:cs="Times New Roman"/>
          <w:sz w:val="24"/>
          <w:szCs w:val="24"/>
          <w:lang w:eastAsia="ru-RU"/>
        </w:rPr>
        <w:t xml:space="preserve"> и (или) документы, подтверждающие расходы, </w:t>
      </w:r>
      <w:r w:rsidRPr="00DF1B5D">
        <w:rPr>
          <w:rFonts w:ascii="Times New Roman" w:hAnsi="Times New Roman" w:cs="Times New Roman"/>
          <w:b/>
          <w:sz w:val="24"/>
          <w:szCs w:val="24"/>
          <w:lang w:eastAsia="ru-RU"/>
        </w:rPr>
        <w:t>не позднее 20 декабря</w:t>
      </w:r>
      <w:r w:rsidRPr="00DF1B5D">
        <w:rPr>
          <w:rFonts w:ascii="Times New Roman" w:hAnsi="Times New Roman" w:cs="Times New Roman"/>
          <w:sz w:val="24"/>
          <w:szCs w:val="24"/>
          <w:lang w:eastAsia="ru-RU"/>
        </w:rPr>
        <w:t xml:space="preserve"> текущего календарного года. В этом случае решение о возмещении расходов </w:t>
      </w:r>
      <w:r w:rsidRPr="00DF1B5D">
        <w:rPr>
          <w:rFonts w:ascii="Times New Roman" w:hAnsi="Times New Roman" w:cs="Times New Roman"/>
          <w:sz w:val="24"/>
          <w:szCs w:val="24"/>
        </w:rPr>
        <w:t>принимается территориальным органом СФР до конца текущего финансового года после предоставления страхователем</w:t>
      </w:r>
      <w:r w:rsidRPr="00DF1B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1B5D">
        <w:rPr>
          <w:rFonts w:ascii="Times New Roman" w:hAnsi="Times New Roman" w:cs="Times New Roman"/>
          <w:sz w:val="24"/>
          <w:szCs w:val="24"/>
          <w:lang w:eastAsia="ru-RU"/>
        </w:rPr>
        <w:t>указанных документов.</w:t>
      </w:r>
      <w:r w:rsidRPr="00DF1B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70EA9" w:rsidRPr="00DF1B5D" w:rsidRDefault="00F70EA9" w:rsidP="00F70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1B5D">
        <w:rPr>
          <w:rFonts w:ascii="Times New Roman" w:hAnsi="Times New Roman" w:cs="Times New Roman"/>
          <w:b/>
          <w:sz w:val="24"/>
          <w:szCs w:val="24"/>
          <w:lang w:eastAsia="ru-RU"/>
        </w:rPr>
        <w:t>!!! При этом обращаем особое внимание, что заявление</w:t>
      </w:r>
      <w:r w:rsidRPr="00DF1B5D">
        <w:rPr>
          <w:rFonts w:ascii="Times New Roman" w:hAnsi="Times New Roman" w:cs="Times New Roman"/>
          <w:sz w:val="24"/>
          <w:szCs w:val="24"/>
          <w:lang w:eastAsia="ru-RU"/>
        </w:rPr>
        <w:t xml:space="preserve"> о возмещении </w:t>
      </w:r>
      <w:r w:rsidRPr="00DF1B5D">
        <w:rPr>
          <w:rFonts w:ascii="Times New Roman" w:hAnsi="Times New Roman" w:cs="Times New Roman"/>
          <w:b/>
          <w:sz w:val="24"/>
          <w:szCs w:val="24"/>
          <w:lang w:eastAsia="ru-RU"/>
        </w:rPr>
        <w:t>должно быть</w:t>
      </w:r>
      <w:r w:rsidRPr="00DF1B5D"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предоставлено страхователем в установленный срок, т.е. </w:t>
      </w:r>
      <w:r w:rsidRPr="00DF1B5D">
        <w:rPr>
          <w:rFonts w:ascii="Times New Roman" w:hAnsi="Times New Roman" w:cs="Times New Roman"/>
          <w:b/>
          <w:sz w:val="24"/>
          <w:szCs w:val="24"/>
          <w:lang w:eastAsia="ru-RU"/>
        </w:rPr>
        <w:t>не позднее 15 ноября</w:t>
      </w:r>
      <w:r w:rsidRPr="00DF1B5D">
        <w:rPr>
          <w:rFonts w:ascii="Times New Roman" w:hAnsi="Times New Roman" w:cs="Times New Roman"/>
          <w:sz w:val="24"/>
          <w:szCs w:val="24"/>
          <w:lang w:eastAsia="ru-RU"/>
        </w:rPr>
        <w:t xml:space="preserve"> текущего года. </w:t>
      </w:r>
    </w:p>
    <w:p w:rsidR="00467C5E" w:rsidRPr="00DF1B5D" w:rsidRDefault="00467C5E" w:rsidP="00F70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7C5E" w:rsidRPr="00467C5E" w:rsidRDefault="00467C5E" w:rsidP="00DF1B5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F1B5D">
        <w:rPr>
          <w:rFonts w:ascii="Times New Roman" w:hAnsi="Times New Roman" w:cs="Times New Roman"/>
          <w:b/>
          <w:sz w:val="24"/>
          <w:szCs w:val="24"/>
        </w:rPr>
        <w:t>Адрес электронной почты: vred@ro62.fss.ru</w:t>
      </w:r>
    </w:p>
    <w:sectPr w:rsidR="00467C5E" w:rsidRPr="00467C5E" w:rsidSect="00AA3087">
      <w:headerReference w:type="first" r:id="rId1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6B2" w:rsidRDefault="005656B2" w:rsidP="00AA3087">
      <w:pPr>
        <w:spacing w:after="0" w:line="240" w:lineRule="auto"/>
      </w:pPr>
      <w:r>
        <w:separator/>
      </w:r>
    </w:p>
  </w:endnote>
  <w:endnote w:type="continuationSeparator" w:id="0">
    <w:p w:rsidR="005656B2" w:rsidRDefault="005656B2" w:rsidP="00AA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6B2" w:rsidRDefault="005656B2" w:rsidP="00AA3087">
      <w:pPr>
        <w:spacing w:after="0" w:line="240" w:lineRule="auto"/>
      </w:pPr>
      <w:r>
        <w:separator/>
      </w:r>
    </w:p>
  </w:footnote>
  <w:footnote w:type="continuationSeparator" w:id="0">
    <w:p w:rsidR="005656B2" w:rsidRDefault="005656B2" w:rsidP="00AA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6B2" w:rsidRDefault="005656B2" w:rsidP="00AA3087">
    <w:pPr>
      <w:pStyle w:val="a6"/>
      <w:jc w:val="center"/>
      <w:rPr>
        <w:rFonts w:ascii="Times New Roman" w:hAnsi="Times New Roman" w:cs="Times New Roman"/>
        <w:b/>
        <w:sz w:val="28"/>
        <w:szCs w:val="28"/>
      </w:rPr>
    </w:pPr>
    <w:r w:rsidRPr="00AA3087">
      <w:rPr>
        <w:rFonts w:ascii="Times New Roman" w:hAnsi="Times New Roman" w:cs="Times New Roman"/>
        <w:b/>
        <w:sz w:val="28"/>
        <w:szCs w:val="28"/>
      </w:rPr>
      <w:t>Рекомендации по предоставлению документов на финансовое обеспечение предупредительных мер</w:t>
    </w:r>
    <w:r>
      <w:rPr>
        <w:rFonts w:ascii="Times New Roman" w:hAnsi="Times New Roman" w:cs="Times New Roman"/>
        <w:b/>
        <w:sz w:val="28"/>
        <w:szCs w:val="28"/>
      </w:rPr>
      <w:t xml:space="preserve"> </w:t>
    </w:r>
  </w:p>
  <w:p w:rsidR="005656B2" w:rsidRPr="00AA3087" w:rsidRDefault="005656B2" w:rsidP="00AA3087">
    <w:pPr>
      <w:pStyle w:val="a6"/>
      <w:jc w:val="center"/>
      <w:rPr>
        <w:rFonts w:ascii="Times New Roman" w:hAnsi="Times New Roman" w:cs="Times New Roman"/>
        <w:b/>
        <w:sz w:val="28"/>
        <w:szCs w:val="28"/>
      </w:rPr>
    </w:pPr>
    <w:proofErr w:type="gramStart"/>
    <w:r w:rsidRPr="00AA3087">
      <w:rPr>
        <w:rFonts w:ascii="Times New Roman" w:hAnsi="Times New Roman" w:cs="Times New Roman"/>
        <w:b/>
        <w:sz w:val="28"/>
        <w:szCs w:val="28"/>
      </w:rPr>
      <w:t>согласно  приказа</w:t>
    </w:r>
    <w:proofErr w:type="gramEnd"/>
    <w:r w:rsidRPr="00AA3087">
      <w:rPr>
        <w:rFonts w:ascii="Times New Roman" w:hAnsi="Times New Roman" w:cs="Times New Roman"/>
        <w:b/>
        <w:sz w:val="28"/>
        <w:szCs w:val="28"/>
      </w:rPr>
      <w:t xml:space="preserve">  Минтруда России № 347н от 11.07.2024г.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DED"/>
    <w:multiLevelType w:val="hybridMultilevel"/>
    <w:tmpl w:val="5476B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C5F25"/>
    <w:multiLevelType w:val="hybridMultilevel"/>
    <w:tmpl w:val="D1CC16FA"/>
    <w:lvl w:ilvl="0" w:tplc="FC0CF2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C447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CAF2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64D5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14B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0E78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625BB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ECD5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AEC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713078"/>
    <w:multiLevelType w:val="multilevel"/>
    <w:tmpl w:val="693C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8220F0"/>
    <w:multiLevelType w:val="multilevel"/>
    <w:tmpl w:val="94D2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FD6A8B"/>
    <w:multiLevelType w:val="hybridMultilevel"/>
    <w:tmpl w:val="5B2649A2"/>
    <w:lvl w:ilvl="0" w:tplc="4F306B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C2DC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8E3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4E5C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6AA0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20DE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788A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D6DD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D478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EB2FF3"/>
    <w:multiLevelType w:val="hybridMultilevel"/>
    <w:tmpl w:val="38383F2E"/>
    <w:lvl w:ilvl="0" w:tplc="806400D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3C07AA6"/>
    <w:multiLevelType w:val="hybridMultilevel"/>
    <w:tmpl w:val="EF8A3F92"/>
    <w:lvl w:ilvl="0" w:tplc="1242B5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3E1B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2638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18F8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76A3D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2827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C87D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F6935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ECD78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945815"/>
    <w:multiLevelType w:val="hybridMultilevel"/>
    <w:tmpl w:val="B212EAE2"/>
    <w:lvl w:ilvl="0" w:tplc="99467C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AE9C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7228F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9E02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D4DB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B6D5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C2F65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6CEEE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54DAF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705B23"/>
    <w:multiLevelType w:val="hybridMultilevel"/>
    <w:tmpl w:val="4C3E4B34"/>
    <w:lvl w:ilvl="0" w:tplc="7602AF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5C305D"/>
    <w:multiLevelType w:val="hybridMultilevel"/>
    <w:tmpl w:val="305EDDC6"/>
    <w:lvl w:ilvl="0" w:tplc="912000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48A3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C23B5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FE4F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045D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DA45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5C69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8676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DE1A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B54BB9"/>
    <w:multiLevelType w:val="hybridMultilevel"/>
    <w:tmpl w:val="BA18B8F8"/>
    <w:lvl w:ilvl="0" w:tplc="E85CD6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3A0BE3"/>
    <w:multiLevelType w:val="hybridMultilevel"/>
    <w:tmpl w:val="86AACF3E"/>
    <w:lvl w:ilvl="0" w:tplc="216EEA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26E8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FEEF7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36FA9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00146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9CA7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A231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5C25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A418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1B0390"/>
    <w:multiLevelType w:val="hybridMultilevel"/>
    <w:tmpl w:val="A7B09236"/>
    <w:lvl w:ilvl="0" w:tplc="9AFE8F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2C529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5E4A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9CD17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64F8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B84D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802E8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CA7F4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AE40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FB4E03"/>
    <w:multiLevelType w:val="hybridMultilevel"/>
    <w:tmpl w:val="A4D6233E"/>
    <w:lvl w:ilvl="0" w:tplc="EC0E926C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5A8612C0"/>
    <w:multiLevelType w:val="hybridMultilevel"/>
    <w:tmpl w:val="2D1614FC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5D484D91"/>
    <w:multiLevelType w:val="multilevel"/>
    <w:tmpl w:val="DA26635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65472FC9"/>
    <w:multiLevelType w:val="hybridMultilevel"/>
    <w:tmpl w:val="E018B2E8"/>
    <w:lvl w:ilvl="0" w:tplc="00C84C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DE2BA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441A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9CF0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86E4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3281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E0046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28246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D403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82084A"/>
    <w:multiLevelType w:val="hybridMultilevel"/>
    <w:tmpl w:val="4418DD66"/>
    <w:lvl w:ilvl="0" w:tplc="0FBABD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A61FE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90E5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60E1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940A0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AA36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964C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BACF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DEC4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0"/>
  </w:num>
  <w:num w:numId="5">
    <w:abstractNumId w:val="5"/>
  </w:num>
  <w:num w:numId="6">
    <w:abstractNumId w:val="15"/>
  </w:num>
  <w:num w:numId="7">
    <w:abstractNumId w:val="12"/>
  </w:num>
  <w:num w:numId="8">
    <w:abstractNumId w:val="17"/>
  </w:num>
  <w:num w:numId="9">
    <w:abstractNumId w:val="1"/>
  </w:num>
  <w:num w:numId="10">
    <w:abstractNumId w:val="11"/>
  </w:num>
  <w:num w:numId="11">
    <w:abstractNumId w:val="16"/>
  </w:num>
  <w:num w:numId="12">
    <w:abstractNumId w:val="9"/>
  </w:num>
  <w:num w:numId="13">
    <w:abstractNumId w:val="7"/>
  </w:num>
  <w:num w:numId="14">
    <w:abstractNumId w:val="4"/>
  </w:num>
  <w:num w:numId="15">
    <w:abstractNumId w:val="6"/>
  </w:num>
  <w:num w:numId="16">
    <w:abstractNumId w:val="14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CC6"/>
    <w:rsid w:val="000006A9"/>
    <w:rsid w:val="000168BE"/>
    <w:rsid w:val="00030C3F"/>
    <w:rsid w:val="00051596"/>
    <w:rsid w:val="000A6978"/>
    <w:rsid w:val="000B09C3"/>
    <w:rsid w:val="000E4831"/>
    <w:rsid w:val="000F3E44"/>
    <w:rsid w:val="00147581"/>
    <w:rsid w:val="001D1344"/>
    <w:rsid w:val="002256C3"/>
    <w:rsid w:val="00232DE0"/>
    <w:rsid w:val="002437ED"/>
    <w:rsid w:val="00264799"/>
    <w:rsid w:val="00284272"/>
    <w:rsid w:val="002B7FD6"/>
    <w:rsid w:val="002C554A"/>
    <w:rsid w:val="002E1257"/>
    <w:rsid w:val="003419DA"/>
    <w:rsid w:val="00366A06"/>
    <w:rsid w:val="00373074"/>
    <w:rsid w:val="00394E90"/>
    <w:rsid w:val="003A6417"/>
    <w:rsid w:val="003B2AED"/>
    <w:rsid w:val="00400E30"/>
    <w:rsid w:val="00413CDE"/>
    <w:rsid w:val="0041662F"/>
    <w:rsid w:val="00417BFE"/>
    <w:rsid w:val="00462FEA"/>
    <w:rsid w:val="00467C5E"/>
    <w:rsid w:val="00485ED2"/>
    <w:rsid w:val="004A03D4"/>
    <w:rsid w:val="004A3483"/>
    <w:rsid w:val="004A4C4F"/>
    <w:rsid w:val="004D54BF"/>
    <w:rsid w:val="005010B7"/>
    <w:rsid w:val="005656B2"/>
    <w:rsid w:val="00565C73"/>
    <w:rsid w:val="0059396A"/>
    <w:rsid w:val="005B6A14"/>
    <w:rsid w:val="005C3664"/>
    <w:rsid w:val="005E522C"/>
    <w:rsid w:val="00644C60"/>
    <w:rsid w:val="00685F14"/>
    <w:rsid w:val="006A2BF8"/>
    <w:rsid w:val="006D2AD2"/>
    <w:rsid w:val="006F4DD7"/>
    <w:rsid w:val="00764310"/>
    <w:rsid w:val="008002C3"/>
    <w:rsid w:val="00891A96"/>
    <w:rsid w:val="008D0CEC"/>
    <w:rsid w:val="008D31F2"/>
    <w:rsid w:val="008E615E"/>
    <w:rsid w:val="008F7D7E"/>
    <w:rsid w:val="00910E4F"/>
    <w:rsid w:val="00915E7B"/>
    <w:rsid w:val="00934941"/>
    <w:rsid w:val="009D32FA"/>
    <w:rsid w:val="00A16CC6"/>
    <w:rsid w:val="00A457A6"/>
    <w:rsid w:val="00A47CD2"/>
    <w:rsid w:val="00A540FA"/>
    <w:rsid w:val="00AA3087"/>
    <w:rsid w:val="00AA7FC0"/>
    <w:rsid w:val="00AC14C5"/>
    <w:rsid w:val="00B25551"/>
    <w:rsid w:val="00B3559A"/>
    <w:rsid w:val="00BA57F5"/>
    <w:rsid w:val="00BB7523"/>
    <w:rsid w:val="00BD0D6D"/>
    <w:rsid w:val="00BE295A"/>
    <w:rsid w:val="00BF1EE7"/>
    <w:rsid w:val="00C13CC7"/>
    <w:rsid w:val="00C42640"/>
    <w:rsid w:val="00C6704D"/>
    <w:rsid w:val="00CD2EC7"/>
    <w:rsid w:val="00D17FDA"/>
    <w:rsid w:val="00D26BCE"/>
    <w:rsid w:val="00D67848"/>
    <w:rsid w:val="00D83EF7"/>
    <w:rsid w:val="00DF1B5D"/>
    <w:rsid w:val="00DF2DA5"/>
    <w:rsid w:val="00E25C15"/>
    <w:rsid w:val="00E35489"/>
    <w:rsid w:val="00EF7727"/>
    <w:rsid w:val="00EF7778"/>
    <w:rsid w:val="00F36E3B"/>
    <w:rsid w:val="00F61524"/>
    <w:rsid w:val="00F70EA9"/>
    <w:rsid w:val="00FD3F02"/>
    <w:rsid w:val="00FD6223"/>
    <w:rsid w:val="00FE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7B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A16C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C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6C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16CC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39"/>
    <w:rsid w:val="00A16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6CC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16CC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16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6CC6"/>
  </w:style>
  <w:style w:type="paragraph" w:styleId="a8">
    <w:name w:val="footer"/>
    <w:basedOn w:val="a"/>
    <w:link w:val="a9"/>
    <w:uiPriority w:val="99"/>
    <w:unhideWhenUsed/>
    <w:rsid w:val="00A16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6CC6"/>
  </w:style>
  <w:style w:type="paragraph" w:styleId="aa">
    <w:name w:val="Balloon Text"/>
    <w:basedOn w:val="a"/>
    <w:link w:val="ab"/>
    <w:uiPriority w:val="99"/>
    <w:semiHidden/>
    <w:unhideWhenUsed/>
    <w:rsid w:val="00A16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16CC6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16CC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16CC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16CC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16CC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16CC6"/>
    <w:rPr>
      <w:b/>
      <w:bCs/>
      <w:sz w:val="20"/>
      <w:szCs w:val="20"/>
    </w:rPr>
  </w:style>
  <w:style w:type="paragraph" w:customStyle="1" w:styleId="s1">
    <w:name w:val="s_1"/>
    <w:basedOn w:val="a"/>
    <w:rsid w:val="00A1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Revision"/>
    <w:hidden/>
    <w:uiPriority w:val="99"/>
    <w:semiHidden/>
    <w:rsid w:val="00A16CC6"/>
    <w:pPr>
      <w:spacing w:after="0" w:line="240" w:lineRule="auto"/>
    </w:pPr>
  </w:style>
  <w:style w:type="paragraph" w:customStyle="1" w:styleId="ConsPlusNormal">
    <w:name w:val="ConsPlusNormal"/>
    <w:link w:val="ConsPlusNormal0"/>
    <w:rsid w:val="00A16C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16C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A16C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unhideWhenUsed/>
    <w:rsid w:val="00A16CC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A16CC6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unhideWhenUsed/>
    <w:rsid w:val="00A16CC6"/>
    <w:rPr>
      <w:vertAlign w:val="superscript"/>
    </w:rPr>
  </w:style>
  <w:style w:type="paragraph" w:styleId="af5">
    <w:name w:val="Body Text"/>
    <w:basedOn w:val="a"/>
    <w:link w:val="af6"/>
    <w:semiHidden/>
    <w:rsid w:val="00A16CC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f6">
    <w:name w:val="Основной текст Знак"/>
    <w:basedOn w:val="a0"/>
    <w:link w:val="af5"/>
    <w:semiHidden/>
    <w:rsid w:val="00A16CC6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ConsNormal">
    <w:name w:val="ConsNormal"/>
    <w:rsid w:val="00A16CC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38"/>
      <w:szCs w:val="38"/>
      <w:lang w:eastAsia="ar-SA"/>
    </w:rPr>
  </w:style>
  <w:style w:type="paragraph" w:styleId="af7">
    <w:name w:val="Normal (Web)"/>
    <w:basedOn w:val="a"/>
    <w:uiPriority w:val="99"/>
    <w:unhideWhenUsed/>
    <w:rsid w:val="00A16CC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6C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Body Text Indent"/>
    <w:basedOn w:val="a"/>
    <w:link w:val="af9"/>
    <w:uiPriority w:val="99"/>
    <w:unhideWhenUsed/>
    <w:rsid w:val="00A16CC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A16CC6"/>
  </w:style>
  <w:style w:type="character" w:styleId="afa">
    <w:name w:val="FollowedHyperlink"/>
    <w:basedOn w:val="a0"/>
    <w:uiPriority w:val="99"/>
    <w:semiHidden/>
    <w:unhideWhenUsed/>
    <w:rsid w:val="00A16CC6"/>
    <w:rPr>
      <w:color w:val="800080" w:themeColor="followedHyperlink"/>
      <w:u w:val="single"/>
    </w:rPr>
  </w:style>
  <w:style w:type="character" w:customStyle="1" w:styleId="breadcrumbs-item-selected">
    <w:name w:val="breadcrumbs-item-selected"/>
    <w:basedOn w:val="a0"/>
    <w:rsid w:val="00A16CC6"/>
  </w:style>
  <w:style w:type="paragraph" w:styleId="afb">
    <w:name w:val="No Spacing"/>
    <w:uiPriority w:val="1"/>
    <w:qFormat/>
    <w:rsid w:val="00A16CC6"/>
    <w:pPr>
      <w:spacing w:after="0" w:line="240" w:lineRule="auto"/>
    </w:pPr>
  </w:style>
  <w:style w:type="paragraph" w:customStyle="1" w:styleId="Default">
    <w:name w:val="Default"/>
    <w:rsid w:val="00A16C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xspfirstmrcssattr">
    <w:name w:val="cxspfirst_mr_css_attr"/>
    <w:basedOn w:val="a"/>
    <w:rsid w:val="00A1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A16C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7B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A16C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C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6C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16CC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39"/>
    <w:rsid w:val="00A16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6CC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16CC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16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6CC6"/>
  </w:style>
  <w:style w:type="paragraph" w:styleId="a8">
    <w:name w:val="footer"/>
    <w:basedOn w:val="a"/>
    <w:link w:val="a9"/>
    <w:uiPriority w:val="99"/>
    <w:unhideWhenUsed/>
    <w:rsid w:val="00A16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6CC6"/>
  </w:style>
  <w:style w:type="paragraph" w:styleId="aa">
    <w:name w:val="Balloon Text"/>
    <w:basedOn w:val="a"/>
    <w:link w:val="ab"/>
    <w:uiPriority w:val="99"/>
    <w:semiHidden/>
    <w:unhideWhenUsed/>
    <w:rsid w:val="00A16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16CC6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16CC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16CC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16CC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16CC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16CC6"/>
    <w:rPr>
      <w:b/>
      <w:bCs/>
      <w:sz w:val="20"/>
      <w:szCs w:val="20"/>
    </w:rPr>
  </w:style>
  <w:style w:type="paragraph" w:customStyle="1" w:styleId="s1">
    <w:name w:val="s_1"/>
    <w:basedOn w:val="a"/>
    <w:rsid w:val="00A1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Revision"/>
    <w:hidden/>
    <w:uiPriority w:val="99"/>
    <w:semiHidden/>
    <w:rsid w:val="00A16CC6"/>
    <w:pPr>
      <w:spacing w:after="0" w:line="240" w:lineRule="auto"/>
    </w:pPr>
  </w:style>
  <w:style w:type="paragraph" w:customStyle="1" w:styleId="ConsPlusNormal">
    <w:name w:val="ConsPlusNormal"/>
    <w:link w:val="ConsPlusNormal0"/>
    <w:rsid w:val="00A16C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16C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A16C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unhideWhenUsed/>
    <w:rsid w:val="00A16CC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A16CC6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unhideWhenUsed/>
    <w:rsid w:val="00A16CC6"/>
    <w:rPr>
      <w:vertAlign w:val="superscript"/>
    </w:rPr>
  </w:style>
  <w:style w:type="paragraph" w:styleId="af5">
    <w:name w:val="Body Text"/>
    <w:basedOn w:val="a"/>
    <w:link w:val="af6"/>
    <w:semiHidden/>
    <w:rsid w:val="00A16CC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f6">
    <w:name w:val="Основной текст Знак"/>
    <w:basedOn w:val="a0"/>
    <w:link w:val="af5"/>
    <w:semiHidden/>
    <w:rsid w:val="00A16CC6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ConsNormal">
    <w:name w:val="ConsNormal"/>
    <w:rsid w:val="00A16CC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38"/>
      <w:szCs w:val="38"/>
      <w:lang w:eastAsia="ar-SA"/>
    </w:rPr>
  </w:style>
  <w:style w:type="paragraph" w:styleId="af7">
    <w:name w:val="Normal (Web)"/>
    <w:basedOn w:val="a"/>
    <w:uiPriority w:val="99"/>
    <w:unhideWhenUsed/>
    <w:rsid w:val="00A16CC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6C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Body Text Indent"/>
    <w:basedOn w:val="a"/>
    <w:link w:val="af9"/>
    <w:uiPriority w:val="99"/>
    <w:unhideWhenUsed/>
    <w:rsid w:val="00A16CC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A16CC6"/>
  </w:style>
  <w:style w:type="character" w:styleId="afa">
    <w:name w:val="FollowedHyperlink"/>
    <w:basedOn w:val="a0"/>
    <w:uiPriority w:val="99"/>
    <w:semiHidden/>
    <w:unhideWhenUsed/>
    <w:rsid w:val="00A16CC6"/>
    <w:rPr>
      <w:color w:val="800080" w:themeColor="followedHyperlink"/>
      <w:u w:val="single"/>
    </w:rPr>
  </w:style>
  <w:style w:type="character" w:customStyle="1" w:styleId="breadcrumbs-item-selected">
    <w:name w:val="breadcrumbs-item-selected"/>
    <w:basedOn w:val="a0"/>
    <w:rsid w:val="00A16CC6"/>
  </w:style>
  <w:style w:type="paragraph" w:styleId="afb">
    <w:name w:val="No Spacing"/>
    <w:uiPriority w:val="1"/>
    <w:qFormat/>
    <w:rsid w:val="00A16CC6"/>
    <w:pPr>
      <w:spacing w:after="0" w:line="240" w:lineRule="auto"/>
    </w:pPr>
  </w:style>
  <w:style w:type="paragraph" w:customStyle="1" w:styleId="Default">
    <w:name w:val="Default"/>
    <w:rsid w:val="00A16C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xspfirstmrcssattr">
    <w:name w:val="cxspfirst_mr_css_attr"/>
    <w:basedOn w:val="a"/>
    <w:rsid w:val="00A1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A16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2632&amp;dst=100847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A7D9EBEE3249697FA5AD87740142F77F3CC2510E509113D50FF5B7B7A53B41F91C0B69B3FAE8F58DF89BA9BDDDAFE8676AD3022P2i0N" TargetMode="External"/><Relationship Id="rId17" Type="http://schemas.openxmlformats.org/officeDocument/2006/relationships/hyperlink" Target="https://ru.wikipedia.org/wiki/%D0%97%D0%B4%D1%80%D0%B0%D0%B2%D0%BE%D0%BE%D1%85%D1%80%D0%B0%D0%BD%D0%B5%D0%BD%D0%B8%D0%B5_%D0%B2_%D0%A0%D0%BE%D1%81%D1%81%D0%B8%D0%B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D%D0%BE%D1%80%D0%BC%D0%B0%D1%82%D0%B8%D0%B2%D0%BD%D1%8B%D0%B9_%D0%BF%D1%80%D0%B0%D0%B2%D0%BE%D0%B2%D0%BE%D0%B9_%D0%B0%D0%BA%D1%8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ub.fsa.gov.ru/rds/declaratio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74986&amp;dst=100017" TargetMode="External"/><Relationship Id="rId10" Type="http://schemas.openxmlformats.org/officeDocument/2006/relationships/hyperlink" Target="https://gisp.gov.ru/pp719/p/pub/products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B8DC324180B8F62DB39BA206E74D4EE221EB895EF26FEC763A8A75B1619066973D41664B64B7566A861FD943145ECD06860CD7CWCX9L" TargetMode="External"/><Relationship Id="rId14" Type="http://schemas.openxmlformats.org/officeDocument/2006/relationships/hyperlink" Target="mailto:vred@ro62.f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0BD54-DED2-4900-A1C5-596F9C520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44</Pages>
  <Words>12293</Words>
  <Characters>70075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Барашкова Марина Васильевна</dc:creator>
  <cp:lastModifiedBy>Барашкова Марина Васильевна</cp:lastModifiedBy>
  <cp:revision>5</cp:revision>
  <dcterms:created xsi:type="dcterms:W3CDTF">2026-05-05T13:21:00Z</dcterms:created>
  <dcterms:modified xsi:type="dcterms:W3CDTF">2026-05-05T13:37:00Z</dcterms:modified>
</cp:coreProperties>
</file>