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98" w:rsidRDefault="00016798">
      <w:pPr>
        <w:pStyle w:val="ConsPlusTitlePage"/>
      </w:pPr>
      <w:bookmarkStart w:id="0" w:name="_GoBack"/>
      <w:bookmarkEnd w:id="0"/>
      <w:r>
        <w:br/>
      </w:r>
    </w:p>
    <w:p w:rsidR="00016798" w:rsidRDefault="00016798">
      <w:pPr>
        <w:pStyle w:val="ConsPlusNormal"/>
        <w:jc w:val="both"/>
        <w:outlineLvl w:val="0"/>
      </w:pPr>
    </w:p>
    <w:p w:rsidR="00016798" w:rsidRDefault="00016798">
      <w:pPr>
        <w:pStyle w:val="ConsPlusTitle"/>
        <w:jc w:val="center"/>
        <w:outlineLvl w:val="0"/>
      </w:pPr>
      <w:r>
        <w:t>РАСПОРЯЖЕНИЕ</w:t>
      </w:r>
    </w:p>
    <w:p w:rsidR="00016798" w:rsidRDefault="00016798">
      <w:pPr>
        <w:pStyle w:val="ConsPlusTitle"/>
        <w:jc w:val="center"/>
      </w:pPr>
      <w:r>
        <w:t>от 23 декабря 2021 г. N 799р</w:t>
      </w:r>
    </w:p>
    <w:p w:rsidR="00016798" w:rsidRDefault="00016798">
      <w:pPr>
        <w:pStyle w:val="ConsPlusTitle"/>
        <w:jc w:val="center"/>
      </w:pPr>
    </w:p>
    <w:p w:rsidR="00016798" w:rsidRDefault="00016798">
      <w:pPr>
        <w:pStyle w:val="ConsPlusTitle"/>
        <w:jc w:val="center"/>
      </w:pPr>
      <w:r>
        <w:t>ОБ УТВЕРЖДЕНИИ ПЛАНА НОРМАТИВНО-ПРАВОВОЙ РАБОТЫ ПЕНСИОННОГО</w:t>
      </w:r>
    </w:p>
    <w:p w:rsidR="00016798" w:rsidRDefault="00016798">
      <w:pPr>
        <w:pStyle w:val="ConsPlusTitle"/>
        <w:jc w:val="center"/>
      </w:pPr>
      <w:r>
        <w:t>ФОНДА РОССИЙСКОЙ ФЕДЕРАЦИИ НА 2022 ГОД</w:t>
      </w:r>
    </w:p>
    <w:p w:rsidR="00016798" w:rsidRDefault="000167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67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798" w:rsidRDefault="000167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798" w:rsidRDefault="000167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6798" w:rsidRDefault="00016798">
            <w:pPr>
              <w:pStyle w:val="ConsPlusNormal"/>
              <w:jc w:val="center"/>
            </w:pPr>
            <w:r>
              <w:rPr>
                <w:color w:val="392C69"/>
              </w:rPr>
              <w:t xml:space="preserve">(изм. </w:t>
            </w:r>
            <w:proofErr w:type="spellStart"/>
            <w:r>
              <w:rPr>
                <w:color w:val="392C69"/>
              </w:rPr>
              <w:t>расп</w:t>
            </w:r>
            <w:proofErr w:type="spellEnd"/>
            <w:r>
              <w:rPr>
                <w:color w:val="392C69"/>
              </w:rPr>
              <w:t xml:space="preserve">. от 12.01.2022 N </w:t>
            </w:r>
            <w:hyperlink r:id="rId5">
              <w:r>
                <w:rPr>
                  <w:color w:val="0000FF"/>
                </w:rPr>
                <w:t>6р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798" w:rsidRDefault="00016798">
            <w:pPr>
              <w:pStyle w:val="ConsPlusNormal"/>
            </w:pPr>
          </w:p>
        </w:tc>
      </w:tr>
    </w:tbl>
    <w:p w:rsidR="00016798" w:rsidRDefault="00016798">
      <w:pPr>
        <w:pStyle w:val="ConsPlusNormal"/>
        <w:jc w:val="both"/>
      </w:pPr>
    </w:p>
    <w:p w:rsidR="00016798" w:rsidRDefault="00016798">
      <w:pPr>
        <w:pStyle w:val="ConsPlusNormal"/>
        <w:jc w:val="both"/>
      </w:pPr>
    </w:p>
    <w:p w:rsidR="00016798" w:rsidRDefault="00016798">
      <w:pPr>
        <w:pStyle w:val="ConsPlusNormal"/>
        <w:ind w:firstLine="540"/>
        <w:jc w:val="both"/>
      </w:pPr>
      <w:r>
        <w:t>В целях совершенствования законодательства Российской Федерации в области обязательного пенсионного страхования:</w:t>
      </w:r>
    </w:p>
    <w:p w:rsidR="00016798" w:rsidRDefault="00016798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26">
        <w:r>
          <w:rPr>
            <w:color w:val="0000FF"/>
          </w:rPr>
          <w:t>План</w:t>
        </w:r>
      </w:hyperlink>
      <w:r>
        <w:t xml:space="preserve"> нормативно-правовой работы Пенсионного фонда Российской Федерации на 2022 год (далее - План).</w:t>
      </w:r>
    </w:p>
    <w:p w:rsidR="00016798" w:rsidRDefault="00016798">
      <w:pPr>
        <w:pStyle w:val="ConsPlusNormal"/>
        <w:spacing w:before="200"/>
        <w:ind w:firstLine="540"/>
        <w:jc w:val="both"/>
      </w:pPr>
      <w:r>
        <w:t>2. Руководителям структурных подразделений Исполнительной дирекции Пенсионного фонда Российской Федерации обеспечить выполнение Плана.</w:t>
      </w:r>
    </w:p>
    <w:p w:rsidR="00016798" w:rsidRDefault="00016798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16798" w:rsidRDefault="00016798">
      <w:pPr>
        <w:pStyle w:val="ConsPlusNormal"/>
        <w:jc w:val="both"/>
      </w:pPr>
    </w:p>
    <w:p w:rsidR="00016798" w:rsidRDefault="0001679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167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6798" w:rsidRDefault="00016798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6798" w:rsidRDefault="00016798">
            <w:pPr>
              <w:pStyle w:val="ConsPlusNormal"/>
              <w:jc w:val="right"/>
            </w:pPr>
            <w:r>
              <w:t>А. </w:t>
            </w:r>
            <w:proofErr w:type="spellStart"/>
            <w:r>
              <w:t>Кигим</w:t>
            </w:r>
            <w:proofErr w:type="spellEnd"/>
          </w:p>
        </w:tc>
      </w:tr>
    </w:tbl>
    <w:p w:rsidR="00016798" w:rsidRDefault="00016798">
      <w:pPr>
        <w:pStyle w:val="ConsPlusNormal"/>
        <w:jc w:val="both"/>
      </w:pPr>
    </w:p>
    <w:p w:rsidR="00016798" w:rsidRDefault="00016798">
      <w:pPr>
        <w:pStyle w:val="ConsPlusNormal"/>
        <w:jc w:val="both"/>
      </w:pPr>
    </w:p>
    <w:p w:rsidR="00016798" w:rsidRDefault="00016798">
      <w:pPr>
        <w:pStyle w:val="ConsPlusNormal"/>
        <w:jc w:val="both"/>
      </w:pPr>
    </w:p>
    <w:p w:rsidR="00016798" w:rsidRDefault="00016798">
      <w:pPr>
        <w:pStyle w:val="ConsPlusNormal"/>
        <w:jc w:val="both"/>
      </w:pPr>
    </w:p>
    <w:p w:rsidR="00016798" w:rsidRDefault="00016798">
      <w:pPr>
        <w:pStyle w:val="ConsPlusNormal"/>
        <w:jc w:val="right"/>
        <w:outlineLvl w:val="0"/>
      </w:pPr>
      <w:r>
        <w:t>Приложение</w:t>
      </w:r>
    </w:p>
    <w:p w:rsidR="00016798" w:rsidRDefault="00016798">
      <w:pPr>
        <w:pStyle w:val="ConsPlusNormal"/>
        <w:jc w:val="right"/>
      </w:pPr>
      <w:r>
        <w:t>Утвержден</w:t>
      </w:r>
    </w:p>
    <w:p w:rsidR="00016798" w:rsidRDefault="00016798">
      <w:pPr>
        <w:pStyle w:val="ConsPlusNormal"/>
        <w:jc w:val="right"/>
      </w:pPr>
      <w:r>
        <w:t>распоряжением Правления ПФР</w:t>
      </w:r>
    </w:p>
    <w:p w:rsidR="00016798" w:rsidRDefault="00016798">
      <w:pPr>
        <w:pStyle w:val="ConsPlusNormal"/>
        <w:jc w:val="right"/>
      </w:pPr>
      <w:r>
        <w:t>от 23 декабря 2021 г. N 799р</w:t>
      </w:r>
    </w:p>
    <w:p w:rsidR="00016798" w:rsidRDefault="00016798">
      <w:pPr>
        <w:pStyle w:val="ConsPlusNormal"/>
        <w:jc w:val="both"/>
      </w:pPr>
    </w:p>
    <w:p w:rsidR="00016798" w:rsidRDefault="00016798">
      <w:pPr>
        <w:pStyle w:val="ConsPlusNormal"/>
        <w:jc w:val="both"/>
      </w:pPr>
    </w:p>
    <w:p w:rsidR="00016798" w:rsidRDefault="00016798">
      <w:pPr>
        <w:pStyle w:val="ConsPlusTitle"/>
        <w:jc w:val="center"/>
      </w:pPr>
      <w:bookmarkStart w:id="1" w:name="P26"/>
      <w:bookmarkEnd w:id="1"/>
      <w:r>
        <w:t>План нормативно-правовой работы Пенсионного фонда</w:t>
      </w:r>
    </w:p>
    <w:p w:rsidR="00016798" w:rsidRDefault="00016798">
      <w:pPr>
        <w:pStyle w:val="ConsPlusTitle"/>
        <w:jc w:val="center"/>
      </w:pPr>
      <w:r>
        <w:t>Российской Федерации на 2022 год</w:t>
      </w:r>
    </w:p>
    <w:p w:rsidR="00016798" w:rsidRDefault="000167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67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798" w:rsidRDefault="000167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798" w:rsidRDefault="000167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6798" w:rsidRDefault="000167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proofErr w:type="spellStart"/>
            <w:r>
              <w:rPr>
                <w:color w:val="392C69"/>
              </w:rPr>
              <w:t>расп</w:t>
            </w:r>
            <w:proofErr w:type="spellEnd"/>
            <w:r>
              <w:rPr>
                <w:color w:val="392C69"/>
              </w:rPr>
              <w:t xml:space="preserve">. от 12.01.2022 N </w:t>
            </w:r>
            <w:hyperlink r:id="rId6">
              <w:r>
                <w:rPr>
                  <w:color w:val="0000FF"/>
                </w:rPr>
                <w:t>6р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798" w:rsidRDefault="00016798">
            <w:pPr>
              <w:pStyle w:val="ConsPlusNormal"/>
            </w:pPr>
          </w:p>
        </w:tc>
      </w:tr>
    </w:tbl>
    <w:p w:rsidR="00016798" w:rsidRDefault="00016798">
      <w:pPr>
        <w:pStyle w:val="ConsPlusNormal"/>
        <w:jc w:val="both"/>
      </w:pPr>
    </w:p>
    <w:p w:rsidR="00016798" w:rsidRDefault="00016798">
      <w:pPr>
        <w:pStyle w:val="ConsPlusNormal"/>
        <w:jc w:val="both"/>
      </w:pPr>
    </w:p>
    <w:p w:rsidR="00016798" w:rsidRDefault="00016798">
      <w:pPr>
        <w:pStyle w:val="ConsPlusNormal"/>
        <w:sectPr w:rsidR="00016798" w:rsidSect="00C276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365"/>
        <w:gridCol w:w="2551"/>
        <w:gridCol w:w="2098"/>
      </w:tblGrid>
      <w:tr w:rsidR="00016798">
        <w:tc>
          <w:tcPr>
            <w:tcW w:w="4479" w:type="dxa"/>
          </w:tcPr>
          <w:p w:rsidR="00016798" w:rsidRDefault="00016798">
            <w:pPr>
              <w:pStyle w:val="ConsPlusNormal"/>
              <w:jc w:val="center"/>
            </w:pPr>
            <w:r>
              <w:rPr>
                <w:b/>
              </w:rPr>
              <w:lastRenderedPageBreak/>
              <w:t>Наименование проекта нормативн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правового акта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  <w:jc w:val="center"/>
            </w:pPr>
            <w:r>
              <w:rPr>
                <w:b/>
              </w:rPr>
              <w:t>Краткое описание предмета регулирования проекта</w:t>
            </w:r>
          </w:p>
          <w:p w:rsidR="00016798" w:rsidRDefault="00016798">
            <w:pPr>
              <w:pStyle w:val="ConsPlusNormal"/>
              <w:jc w:val="center"/>
            </w:pPr>
            <w:r>
              <w:rPr>
                <w:b/>
              </w:rPr>
              <w:t>нормативно-правового акта</w:t>
            </w:r>
          </w:p>
          <w:p w:rsidR="00016798" w:rsidRDefault="00016798">
            <w:pPr>
              <w:pStyle w:val="ConsPlusNormal"/>
            </w:pPr>
          </w:p>
        </w:tc>
        <w:tc>
          <w:tcPr>
            <w:tcW w:w="2551" w:type="dxa"/>
          </w:tcPr>
          <w:p w:rsidR="00016798" w:rsidRDefault="00016798">
            <w:pPr>
              <w:pStyle w:val="ConsPlusNormal"/>
              <w:jc w:val="center"/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  <w:jc w:val="center"/>
            </w:pPr>
            <w:r>
              <w:rPr>
                <w:b/>
              </w:rPr>
              <w:t>Срок</w:t>
            </w:r>
          </w:p>
          <w:p w:rsidR="00016798" w:rsidRDefault="00016798">
            <w:pPr>
              <w:pStyle w:val="ConsPlusNormal"/>
              <w:jc w:val="center"/>
            </w:pPr>
            <w:r>
              <w:rPr>
                <w:b/>
              </w:rPr>
              <w:t>подготовки</w:t>
            </w:r>
          </w:p>
        </w:tc>
      </w:tr>
      <w:tr w:rsidR="00016798">
        <w:tc>
          <w:tcPr>
            <w:tcW w:w="13493" w:type="dxa"/>
            <w:gridSpan w:val="4"/>
          </w:tcPr>
          <w:p w:rsidR="00016798" w:rsidRDefault="00016798">
            <w:pPr>
              <w:pStyle w:val="ConsPlusNormal"/>
              <w:jc w:val="center"/>
            </w:pPr>
            <w:r>
              <w:rPr>
                <w:b/>
              </w:rPr>
              <w:t>Нормативно-правовые акты в финансово-бюджетной сфере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>Федеральный закон "Об исполнении бюджета Пенсионного фонда Российской Федерации за 2021 год"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>Утверждение показателей исполнения бюджета ПФР за 2021 год по доходам, расходам, источникам внутреннего финансирования дефицита бюджета ПФР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Департамент казначейства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>II квартал 2022 г.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>Федеральный закон "О бюджете Пенсионного фонда Российской Федерации на 2022 год и на плановый период 2023 и 2024 годов"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 xml:space="preserve">Утверждение основных </w:t>
            </w:r>
            <w:proofErr w:type="gramStart"/>
            <w:r>
              <w:t>характеристик</w:t>
            </w:r>
            <w:proofErr w:type="gramEnd"/>
            <w:r>
              <w:t xml:space="preserve"> на очередной финансовый год и плановый период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Бюджетный департамент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>III квартал 2022 г.</w:t>
            </w:r>
          </w:p>
        </w:tc>
      </w:tr>
      <w:tr w:rsidR="00016798">
        <w:tc>
          <w:tcPr>
            <w:tcW w:w="13493" w:type="dxa"/>
            <w:gridSpan w:val="4"/>
          </w:tcPr>
          <w:p w:rsidR="00016798" w:rsidRDefault="00016798">
            <w:pPr>
              <w:pStyle w:val="ConsPlusNormal"/>
              <w:jc w:val="center"/>
            </w:pPr>
            <w:r>
              <w:rPr>
                <w:b/>
              </w:rPr>
              <w:t>Нормативно-правовые акты в сфере реализации федеральных государственных проектов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>Постановление Правления ПФР "Об утверждении Регламента информационного взаимодействия Единой государственной информационной системы социального обеспечения"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 xml:space="preserve">Установление порядка информационного взаимодействия ЕГИССО с участниками информационного взаимодействия в соответствии с </w:t>
            </w:r>
            <w:hyperlink r:id="rId7">
              <w:r>
                <w:rPr>
                  <w:color w:val="0000FF"/>
                </w:rPr>
                <w:t>пунктом 3</w:t>
              </w:r>
            </w:hyperlink>
            <w:r>
              <w:t xml:space="preserve"> постановления Правительства Российской Федерации от 16 августа 2021 г. N </w:t>
            </w:r>
            <w:hyperlink r:id="rId8">
              <w:r>
                <w:rPr>
                  <w:color w:val="0000FF"/>
                </w:rPr>
                <w:t>1342</w:t>
              </w:r>
            </w:hyperlink>
            <w:r>
              <w:t xml:space="preserve"> "О Единой государственной информационной системе социального обеспечения"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Департамент федеральных государственных проектов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>I квартал 2022 г.</w:t>
            </w:r>
          </w:p>
        </w:tc>
      </w:tr>
      <w:tr w:rsidR="00016798">
        <w:tc>
          <w:tcPr>
            <w:tcW w:w="13493" w:type="dxa"/>
            <w:gridSpan w:val="4"/>
          </w:tcPr>
          <w:p w:rsidR="00016798" w:rsidRDefault="00016798">
            <w:pPr>
              <w:pStyle w:val="ConsPlusNormal"/>
              <w:jc w:val="center"/>
            </w:pPr>
            <w:r>
              <w:rPr>
                <w:b/>
              </w:rPr>
              <w:t>Нормативно-правовые акты в сфере осуществления ведомственного контроля и внутреннего финансового аудита системы ПФР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>Постановление Правления ПФР "Об утверждении Положения об управлении бюджетными рисками в ПФР"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>Оценка и ведение реестра бюджетных рисков в ПФР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Ревизионная комиссия ПФР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>III квартал 2022 г.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>Постановление Правления ПФР "Об утверждении Положения о ведомственном контроле в ПФР"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>Организация и проведение контрольных мероприятий в ПФР и территориальных органах ПФР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Ревизионная комиссия ПФР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>III квартал 2022 г.</w:t>
            </w:r>
          </w:p>
        </w:tc>
      </w:tr>
      <w:tr w:rsidR="00016798">
        <w:tc>
          <w:tcPr>
            <w:tcW w:w="13493" w:type="dxa"/>
            <w:gridSpan w:val="4"/>
          </w:tcPr>
          <w:p w:rsidR="00016798" w:rsidRDefault="00016798">
            <w:pPr>
              <w:pStyle w:val="ConsPlusNormal"/>
              <w:jc w:val="center"/>
            </w:pPr>
            <w:r>
              <w:rPr>
                <w:b/>
              </w:rPr>
              <w:t>Нормативно-правовые акты в сфере формирования и реализации кадровой политики системы ПФР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 xml:space="preserve">Постановление Правления ПФР "О внесении </w:t>
            </w:r>
            <w:r>
              <w:lastRenderedPageBreak/>
              <w:t xml:space="preserve">изменений в постановление Правления ПФР от 31 октября 2017 г. N </w:t>
            </w:r>
            <w:hyperlink r:id="rId9">
              <w:r>
                <w:rPr>
                  <w:color w:val="0000FF"/>
                </w:rPr>
                <w:t>690п</w:t>
              </w:r>
            </w:hyperlink>
            <w:r>
              <w:t xml:space="preserve"> "Об утверждении Порядка назначения на должности и освобождения от занимаемых должностей </w:t>
            </w:r>
            <w:proofErr w:type="gramStart"/>
            <w:r>
              <w:t>лиц руководящего состава системы Пенсионного фонда Российской Федерации</w:t>
            </w:r>
            <w:proofErr w:type="gramEnd"/>
            <w:r>
              <w:t>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lastRenderedPageBreak/>
              <w:t xml:space="preserve">Совершенствование порядка назначения на </w:t>
            </w:r>
            <w:r>
              <w:lastRenderedPageBreak/>
              <w:t xml:space="preserve">должности и освобождения от занимаемых должностей </w:t>
            </w:r>
            <w:proofErr w:type="gramStart"/>
            <w:r>
              <w:t>лиц руководящего состава системы Пенсионного фонда Российской Федерации</w:t>
            </w:r>
            <w:proofErr w:type="gramEnd"/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lastRenderedPageBreak/>
              <w:t>Административно-</w:t>
            </w:r>
            <w:r>
              <w:lastRenderedPageBreak/>
              <w:t>контрольный департамент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proofErr w:type="gramStart"/>
            <w:r>
              <w:lastRenderedPageBreak/>
              <w:t xml:space="preserve">В течение трех </w:t>
            </w:r>
            <w:r>
              <w:lastRenderedPageBreak/>
              <w:t xml:space="preserve">месяцев со дня вступления в силу Федерального закона о внесении изменений в </w:t>
            </w:r>
            <w:hyperlink r:id="rId10">
              <w:r>
                <w:rPr>
                  <w:color w:val="0000FF"/>
                </w:rPr>
                <w:t>Трудовой кодекс</w:t>
              </w:r>
              <w:proofErr w:type="gramEnd"/>
            </w:hyperlink>
            <w:r>
              <w:t xml:space="preserve"> Российской Федерации (в части регулирования электронного документооборота в сфере трудовых отношений)</w:t>
            </w:r>
          </w:p>
        </w:tc>
      </w:tr>
      <w:tr w:rsidR="00016798">
        <w:tc>
          <w:tcPr>
            <w:tcW w:w="13493" w:type="dxa"/>
            <w:gridSpan w:val="4"/>
          </w:tcPr>
          <w:p w:rsidR="00016798" w:rsidRDefault="00016798">
            <w:pPr>
              <w:pStyle w:val="ConsPlusNormal"/>
            </w:pPr>
            <w:r>
              <w:lastRenderedPageBreak/>
              <w:t>(</w:t>
            </w:r>
            <w:proofErr w:type="spellStart"/>
            <w:r>
              <w:t>искл</w:t>
            </w:r>
            <w:proofErr w:type="spellEnd"/>
            <w:r>
              <w:t xml:space="preserve">. </w:t>
            </w:r>
            <w:proofErr w:type="spellStart"/>
            <w:r>
              <w:t>позиц</w:t>
            </w:r>
            <w:proofErr w:type="spellEnd"/>
            <w:r>
              <w:t xml:space="preserve">. </w:t>
            </w:r>
            <w:proofErr w:type="spellStart"/>
            <w:r>
              <w:t>расп</w:t>
            </w:r>
            <w:proofErr w:type="spellEnd"/>
            <w:r>
              <w:t xml:space="preserve">. от 12.01.2022 N </w:t>
            </w:r>
            <w:hyperlink r:id="rId11">
              <w:r>
                <w:rPr>
                  <w:color w:val="0000FF"/>
                </w:rPr>
                <w:t>6р</w:t>
              </w:r>
            </w:hyperlink>
            <w:r>
              <w:t>)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 xml:space="preserve">Постановление Правления ПФР "О внесении изменений в постановление Правления ПФР от 23 сентября 2019 г. N </w:t>
            </w:r>
            <w:hyperlink r:id="rId12">
              <w:r>
                <w:rPr>
                  <w:color w:val="0000FF"/>
                </w:rPr>
                <w:t>459п</w:t>
              </w:r>
            </w:hyperlink>
            <w:r>
              <w:t xml:space="preserve"> "Об утверждении Положения о резерве кадров для замещения </w:t>
            </w:r>
            <w:proofErr w:type="gramStart"/>
            <w:r>
              <w:t>должностей руководящего состава системы Пенсионного фонда Российской Федерации</w:t>
            </w:r>
            <w:proofErr w:type="gramEnd"/>
            <w:r>
              <w:t>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 xml:space="preserve">Совершенствование порядка формирования резерва кадров для замещения </w:t>
            </w:r>
            <w:proofErr w:type="gramStart"/>
            <w:r>
              <w:t>должностей руководящего состава системы Пенсионного фонда Российской Федерации</w:t>
            </w:r>
            <w:proofErr w:type="gramEnd"/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Административно-контрольный департамент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proofErr w:type="gramStart"/>
            <w:r>
              <w:t xml:space="preserve">В течение трех месяцев со дня вступления в силу Федерального закона о внесении изменений в </w:t>
            </w:r>
            <w:hyperlink r:id="rId13">
              <w:r>
                <w:rPr>
                  <w:color w:val="0000FF"/>
                </w:rPr>
                <w:t>Трудовой кодекс</w:t>
              </w:r>
              <w:proofErr w:type="gramEnd"/>
            </w:hyperlink>
            <w:r>
              <w:t xml:space="preserve"> Российской Федерации (в части регулирования электронного документооборота в сфере трудовых отношений)</w:t>
            </w:r>
          </w:p>
        </w:tc>
      </w:tr>
      <w:tr w:rsidR="00016798">
        <w:tc>
          <w:tcPr>
            <w:tcW w:w="13493" w:type="dxa"/>
            <w:gridSpan w:val="4"/>
          </w:tcPr>
          <w:p w:rsidR="00016798" w:rsidRDefault="00016798">
            <w:pPr>
              <w:pStyle w:val="ConsPlusNormal"/>
            </w:pPr>
            <w:r>
              <w:t>(</w:t>
            </w:r>
            <w:proofErr w:type="spellStart"/>
            <w:r>
              <w:t>искл</w:t>
            </w:r>
            <w:proofErr w:type="spellEnd"/>
            <w:r>
              <w:t xml:space="preserve">. </w:t>
            </w:r>
            <w:proofErr w:type="spellStart"/>
            <w:r>
              <w:t>позиц</w:t>
            </w:r>
            <w:proofErr w:type="spellEnd"/>
            <w:r>
              <w:t xml:space="preserve">. </w:t>
            </w:r>
            <w:proofErr w:type="spellStart"/>
            <w:r>
              <w:t>расп</w:t>
            </w:r>
            <w:proofErr w:type="spellEnd"/>
            <w:r>
              <w:t xml:space="preserve">. от 12.01.2022 N </w:t>
            </w:r>
            <w:hyperlink r:id="rId14">
              <w:r>
                <w:rPr>
                  <w:color w:val="0000FF"/>
                </w:rPr>
                <w:t>6р</w:t>
              </w:r>
            </w:hyperlink>
            <w:r>
              <w:t>)</w:t>
            </w:r>
          </w:p>
        </w:tc>
      </w:tr>
      <w:tr w:rsidR="00016798">
        <w:tc>
          <w:tcPr>
            <w:tcW w:w="13493" w:type="dxa"/>
            <w:gridSpan w:val="4"/>
          </w:tcPr>
          <w:p w:rsidR="00016798" w:rsidRDefault="00016798">
            <w:pPr>
              <w:pStyle w:val="ConsPlusNormal"/>
              <w:jc w:val="center"/>
            </w:pPr>
            <w:r>
              <w:rPr>
                <w:b/>
              </w:rPr>
              <w:t>Нормативно-правовые акты в сфере организации назначения и выплаты пенсий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>Федеральный закон "Об ожидаемом периоде выплаты накопительной пенсии на 2023 год"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 xml:space="preserve">Установление ожидаемого периода выплаты накопительной пенсии на 2023 год в целях реализации </w:t>
            </w:r>
            <w:hyperlink r:id="rId15">
              <w:r>
                <w:rPr>
                  <w:color w:val="0000FF"/>
                </w:rPr>
                <w:t>части 1</w:t>
              </w:r>
            </w:hyperlink>
            <w:r>
              <w:t xml:space="preserve"> </w:t>
            </w:r>
            <w:hyperlink r:id="rId16">
              <w:r>
                <w:rPr>
                  <w:color w:val="0000FF"/>
                </w:rPr>
                <w:t>статьи 17</w:t>
              </w:r>
            </w:hyperlink>
            <w:r>
              <w:t xml:space="preserve"> Федерального закона от 28 декабря 2013 г. N </w:t>
            </w:r>
            <w:hyperlink r:id="rId17">
              <w:r>
                <w:rPr>
                  <w:color w:val="0000FF"/>
                </w:rPr>
                <w:t>424-ФЗ</w:t>
              </w:r>
            </w:hyperlink>
            <w:r>
              <w:t xml:space="preserve"> "О накопительной пенсии"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Департамент организации и контроля инвестиционных процессов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>IV квартал 2022 г.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lastRenderedPageBreak/>
              <w:t>Федеральный закон "О внесении изменений в отдельные законодательные акты Российской Федерации"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 xml:space="preserve">Оптимизация процесса установления и выплаты дополнительного социального обеспечения членам летных экипажей воздушных судов гражданской авиации в соответствии с Федеральным законом от 27 ноября 2001 г. N </w:t>
            </w:r>
            <w:hyperlink r:id="rId18">
              <w:r>
                <w:rPr>
                  <w:color w:val="0000FF"/>
                </w:rPr>
                <w:t>155-ФЗ</w:t>
              </w:r>
            </w:hyperlink>
            <w:r>
              <w:t xml:space="preserve"> "О дополнительном социальном обеспечении членов летных экипажей воздушных судов гражданской авиации" и отдельным</w:t>
            </w:r>
          </w:p>
          <w:p w:rsidR="00016798" w:rsidRDefault="00016798">
            <w:pPr>
              <w:pStyle w:val="ConsPlusNormal"/>
            </w:pPr>
            <w:proofErr w:type="gramStart"/>
            <w:r>
              <w:t xml:space="preserve">категориям работников организаций угольной промышленности в соответствии с Федеральным законом от 10 мая 2010 г. </w:t>
            </w:r>
            <w:hyperlink r:id="rId19">
              <w:r>
                <w:rPr>
                  <w:color w:val="0000FF"/>
                </w:rPr>
                <w:t>N 84-ФЗ</w:t>
              </w:r>
            </w:hyperlink>
            <w:r>
              <w:t xml:space="preserve"> "О дополнительном социальном обеспечении отдельных категорий работников организаций угольной промышленности", а также оптимизация взаимодействия государственных и муниципальных архивов с территориальными органами ПФР по обмену информацией в электронном виде, необходимой для установления пенсий и иных социальных выплат</w:t>
            </w:r>
            <w:proofErr w:type="gramEnd"/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Департамент организации назначения и выплаты пенсий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>IV квартал 2022 г.</w:t>
            </w:r>
          </w:p>
        </w:tc>
      </w:tr>
      <w:tr w:rsidR="00016798">
        <w:tc>
          <w:tcPr>
            <w:tcW w:w="13493" w:type="dxa"/>
            <w:gridSpan w:val="4"/>
          </w:tcPr>
          <w:p w:rsidR="00016798" w:rsidRDefault="00016798">
            <w:pPr>
              <w:pStyle w:val="ConsPlusNormal"/>
              <w:jc w:val="center"/>
            </w:pPr>
            <w:r>
              <w:rPr>
                <w:b/>
              </w:rPr>
              <w:t>Нормативно-правовые акты в сфере организации персонифицированного учета пенсионных прав застрахованных лиц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>Федеральный закон "О внесении изменений в Федеральный закон "Об индивидуальном (персонифицированном) учете в системе обязательного пенсионного страхования"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>Оптимизация видов представляемой страхователями отчетности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Департамент организации персонифицированного учета пенсионных прав застрахованных лиц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>IV квартал 2022 г.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 xml:space="preserve">Приказ Министерства труда и социальной защиты Российской Федерации "О внесении изменений в Инструкцию о порядке ведения индивидуального (персонифицированного) учета сведений о зарегистрированных лицах, утвержденную приказом Министерства труда и социальной защиты Российской Федерации от 22 апреля 2020 г. N </w:t>
            </w:r>
            <w:hyperlink r:id="rId20">
              <w:r>
                <w:rPr>
                  <w:color w:val="0000FF"/>
                </w:rPr>
                <w:t>211н</w:t>
              </w:r>
            </w:hyperlink>
            <w:r>
              <w:t>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>Совершенствование порядка представления и сроков приема и учета сведений индивидуального (персонифицированного) учета в системе обязательного пенсионного страхования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Департамент организации персонифицированного учета пенсионных прав застрахованных лиц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 xml:space="preserve">В течение трех месяцев </w:t>
            </w:r>
            <w:proofErr w:type="gramStart"/>
            <w:r>
              <w:t>с даты принятия</w:t>
            </w:r>
            <w:proofErr w:type="gramEnd"/>
            <w:r>
              <w:t xml:space="preserve"> федерального закона "О внесении изменений в Федеральный закон "Об индивидуальном </w:t>
            </w:r>
            <w:r>
              <w:lastRenderedPageBreak/>
              <w:t>(персонифицированном) учете в системе обязательного пенсионного страхования"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lastRenderedPageBreak/>
              <w:t xml:space="preserve">Постановление Правления ПФР "О внесении изменений в постановление Правления Пенсионного фонда Российской Федерации от 25 декабря 2019 г. N </w:t>
            </w:r>
            <w:hyperlink r:id="rId21">
              <w:r>
                <w:rPr>
                  <w:color w:val="0000FF"/>
                </w:rPr>
                <w:t>730п</w:t>
              </w:r>
            </w:hyperlink>
            <w:r>
              <w:t xml:space="preserve"> "Об утверждении формы и формата сведений о трудовой деятельности зарегистрированного лица, а также порядка заполнения форм указанных сведений"</w:t>
            </w:r>
          </w:p>
          <w:p w:rsidR="00016798" w:rsidRDefault="00016798">
            <w:pPr>
              <w:pStyle w:val="ConsPlusNormal"/>
            </w:pP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>Дополнение формы СЗВ-ТД разделом, содержащим сведения о работе по договорам гражданско-правового характера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Департамент организации персонифицированного учета пенсионных прав застрахованных лиц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 xml:space="preserve">В течение трех месяцев </w:t>
            </w:r>
            <w:proofErr w:type="gramStart"/>
            <w:r>
              <w:t>с даты принятия</w:t>
            </w:r>
            <w:proofErr w:type="gramEnd"/>
            <w:r>
              <w:t xml:space="preserve">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 xml:space="preserve">Постановление Правления ПФР "О признании утратившим силу постановления Правления Пенсионного Фонда Российской Федерации от 15 апреля 2021 г. N </w:t>
            </w:r>
            <w:hyperlink r:id="rId22">
              <w:r>
                <w:rPr>
                  <w:color w:val="0000FF"/>
                </w:rPr>
                <w:t>103п</w:t>
              </w:r>
            </w:hyperlink>
            <w:r>
              <w:t xml:space="preserve"> "Об утверждении формы "Сведения о застрахованных лицах (СЗВ-М)" и порядка заполнения формы указанных сведений"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>Отмена формы СЗВ-М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Департамент организации персонифицированного учета пенсионных прав застрахованных лиц</w:t>
            </w:r>
          </w:p>
          <w:p w:rsidR="00016798" w:rsidRDefault="00016798">
            <w:pPr>
              <w:pStyle w:val="ConsPlusNormal"/>
            </w:pP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 xml:space="preserve">В течение трех месяцев </w:t>
            </w:r>
            <w:proofErr w:type="gramStart"/>
            <w:r>
              <w:t>с даты принятия</w:t>
            </w:r>
            <w:proofErr w:type="gramEnd"/>
            <w:r>
              <w:t xml:space="preserve">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 xml:space="preserve">Постановление Правления ПФР "Об утверждении формы сведений о стаже и </w:t>
            </w:r>
            <w:r>
              <w:lastRenderedPageBreak/>
              <w:t>заработке, учитываемых при установлении дополнительного социального обеспечения членам летных экипажей воздушных судов гражданской авиации и отдельным категориям работников организаций угольной промышленности, порядка ее заполнения и формата сведений"</w:t>
            </w:r>
          </w:p>
          <w:p w:rsidR="00016798" w:rsidRDefault="00016798">
            <w:pPr>
              <w:pStyle w:val="ConsPlusNormal"/>
            </w:pP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lastRenderedPageBreak/>
              <w:t xml:space="preserve">Утверждение формы, формата и порядка заполнения сведений </w:t>
            </w:r>
            <w:r>
              <w:lastRenderedPageBreak/>
              <w:t>персонифицированного учета, представляемых в отношении членов летных экипажей воздушных судов гражданской авиации и отдельных категорий работников организаций угольной промышленности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lastRenderedPageBreak/>
              <w:t xml:space="preserve">Департамент организации </w:t>
            </w:r>
            <w:r>
              <w:lastRenderedPageBreak/>
              <w:t>персонифицированного учета пенсионных прав застрахованных лиц</w:t>
            </w:r>
          </w:p>
          <w:p w:rsidR="00016798" w:rsidRDefault="00016798">
            <w:pPr>
              <w:pStyle w:val="ConsPlusNormal"/>
            </w:pPr>
          </w:p>
          <w:p w:rsidR="00016798" w:rsidRDefault="00016798">
            <w:pPr>
              <w:pStyle w:val="ConsPlusNormal"/>
            </w:pP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proofErr w:type="gramStart"/>
            <w:r>
              <w:lastRenderedPageBreak/>
              <w:t xml:space="preserve">В течение трех месяцев с даты </w:t>
            </w:r>
            <w:r>
              <w:lastRenderedPageBreak/>
              <w:t>принятия федерального закона "О внесении изменений в отдельные законодательные акты Российской Федерации" (в части оптимизации процесса установления и выплаты дополнительного социального обеспечения членам летных экипажей воздушных судов гражданской авиации и отдельным категориям работников организаций угольной промышленности, а также в части оптимизации взаимодействия государственных и муниципальных архивов с территориальными органами Пенсионного фонда Российской Федерации по</w:t>
            </w:r>
            <w:proofErr w:type="gramEnd"/>
            <w:r>
              <w:t xml:space="preserve"> обмену информацией, необходимой для </w:t>
            </w:r>
            <w:r>
              <w:lastRenderedPageBreak/>
              <w:t>установления пенсий и иных социальных выплат)</w:t>
            </w:r>
          </w:p>
        </w:tc>
      </w:tr>
      <w:tr w:rsidR="00016798">
        <w:tc>
          <w:tcPr>
            <w:tcW w:w="13493" w:type="dxa"/>
            <w:gridSpan w:val="4"/>
          </w:tcPr>
          <w:p w:rsidR="00016798" w:rsidRDefault="00016798">
            <w:pPr>
              <w:pStyle w:val="ConsPlusNormal"/>
              <w:jc w:val="center"/>
            </w:pPr>
            <w:r>
              <w:rPr>
                <w:b/>
              </w:rPr>
              <w:lastRenderedPageBreak/>
              <w:t>Нормативно-правовые акты в сфере организации и контроля инвестиционных процессов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 xml:space="preserve">Приказ Министерства труда и социальной защиты Российской Федерации "О внесении изменений в приказ Министерства труда и социальной защиты Российской Федерации от 9 января 2019 г. N </w:t>
            </w:r>
            <w:hyperlink r:id="rId23">
              <w:r>
                <w:rPr>
                  <w:color w:val="0000FF"/>
                </w:rPr>
                <w:t>2н</w:t>
              </w:r>
            </w:hyperlink>
            <w:r>
              <w:t xml:space="preserve"> "Об утверждении формы сведений о состоянии индивидуального лицевого счета застрахованного лица"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>Внесение изменений в форму сведений о состоянии индивидуального лицевого счета застрахованного лица в части включения информации о размере средств пенсионных накоплений, восстанавливаемых из резерва по обязательному пенсионному страхованию в случае признания судом договора об обязательном пенсионном страховании недействительным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Департамент организации и контроля инвестиционных процессов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>III квартал 2022 г.</w:t>
            </w:r>
          </w:p>
        </w:tc>
      </w:tr>
      <w:tr w:rsidR="00016798">
        <w:tc>
          <w:tcPr>
            <w:tcW w:w="13493" w:type="dxa"/>
            <w:gridSpan w:val="4"/>
          </w:tcPr>
          <w:p w:rsidR="00016798" w:rsidRDefault="00016798">
            <w:pPr>
              <w:pStyle w:val="ConsPlusNormal"/>
              <w:jc w:val="center"/>
            </w:pPr>
            <w:r>
              <w:rPr>
                <w:b/>
              </w:rPr>
              <w:t>Нормативно-правовые акты в сфере обеспечения информационной безопасности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>Постановление Правления ПФР "Об утверждении правил обработки и правил защиты персональных данных в Пенсионном фонде Российской Федерации"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>Установление порядка обработки и защиты персональных данных в Пенсионном фонде Российской Федерации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Департамент по обеспечению информационной безопасности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>II квартал 2022 г.</w:t>
            </w:r>
          </w:p>
        </w:tc>
      </w:tr>
      <w:tr w:rsidR="00016798">
        <w:tc>
          <w:tcPr>
            <w:tcW w:w="13493" w:type="dxa"/>
            <w:gridSpan w:val="4"/>
          </w:tcPr>
          <w:p w:rsidR="00016798" w:rsidRDefault="00016798">
            <w:pPr>
              <w:pStyle w:val="ConsPlusNormal"/>
              <w:jc w:val="center"/>
            </w:pPr>
            <w:r>
              <w:rPr>
                <w:b/>
              </w:rPr>
              <w:t>Нормативно-правовые акты в сфере социальных выплат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>Федеральный закон "О внесении изменений в статью 9.1 Закона Российской Федерации "О статусе Героев Советского Союза, Героев Российской Федерации и полных кавалеров ордена Славы" и статью 6.2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 xml:space="preserve">Совершенствование порядка предоставления ежемесячной денежной выплаты путем установления указанной выплаты в </w:t>
            </w:r>
            <w:proofErr w:type="spellStart"/>
            <w:r>
              <w:t>беззаявительном</w:t>
            </w:r>
            <w:proofErr w:type="spellEnd"/>
            <w:r>
              <w:t xml:space="preserve"> порядке Героям Советского Союза, Героям Российской Федерации, полным кавалерам ордена Славы и членам их семей, Героям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Департамент социальных выплат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>I квартал 2022 г.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 xml:space="preserve">Федеральный закон "О внесении изменений в статью 3 Федерального закона "О приобретении отдельных видов товаров, работ, услуг с использованием электронного </w:t>
            </w:r>
            <w:r>
              <w:lastRenderedPageBreak/>
              <w:t>сертификата"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lastRenderedPageBreak/>
              <w:t xml:space="preserve">Установление возможности оплаты пенсионерами, проживающими в районах Крайнего Севера и приравненных к ним местностях, проезда к месту отдыха и </w:t>
            </w:r>
            <w:r>
              <w:lastRenderedPageBreak/>
              <w:t>обратно с использованием электронного сертификата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lastRenderedPageBreak/>
              <w:t>Департамент социальных выплат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>В течение 2022 года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lastRenderedPageBreak/>
              <w:t>Постановление Правительства Российской Федерации "О признании утратившими силу постановлений Правительства Российской Федерации от 21 декабря 2005 г. N 788 и от 24 августа 2006 г. N 518"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>Реализация Федерального закона "О внесении изменений в статью 9.1 Закона Российской Федерации "О статусе Героев Советского Союза, Героев Российской Федерации и полных кавалеров ордена Славы" и статью 6.2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Департамент социальных выплат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proofErr w:type="gramStart"/>
            <w:r>
              <w:t>В течение 3 месяцев после вступления в силу Федерального закона "О внесении изменений в статью 9.1 Закона Российской Федерации "О статусе Героев Советского Союза, Героев Российской Федерации и полных кавалеров ордена Славы" и статью 6.2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</w:t>
            </w:r>
            <w:proofErr w:type="gramEnd"/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>Постановление Правительства Российской Федерации "О внесении изменений в некоторые акты Правительства Российской Федерации"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proofErr w:type="gramStart"/>
            <w:r>
              <w:t xml:space="preserve">Установление возможности оплаты пенсионерами, проживающими в районах Крайнего Севера и приравненных к ним местностях, проезда к месту отдыха и обратно с использованием электронного сертификата и определение предельной стоимости единицы государственной услуги по предоставлению компенсации расходов на оплату стоимости проезда по территории </w:t>
            </w:r>
            <w:r>
              <w:lastRenderedPageBreak/>
              <w:t>Российской Федерации к месту отдыха и обратно пенсионерам, являющимся получателями страховых пенсий по старости и по инвалидности и проживающим</w:t>
            </w:r>
            <w:proofErr w:type="gramEnd"/>
            <w:r>
              <w:t xml:space="preserve"> в районах Крайнего Севера и приравненных к ним местностях, осуществляемой за счет средств федерального бюджета и бюджетов государственных внебюджетных фондов Российской Федерации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lastRenderedPageBreak/>
              <w:t>Департамент социальных выплат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>В течение 2022 года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lastRenderedPageBreak/>
              <w:t xml:space="preserve">Постановление Правительства Российской Федерации "О внесении изменения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утвержденные постановлением Правительства Российской Федерации от 24 декабря 2007 г. N </w:t>
            </w:r>
            <w:hyperlink r:id="rId24">
              <w:r>
                <w:rPr>
                  <w:color w:val="0000FF"/>
                </w:rPr>
                <w:t>926</w:t>
              </w:r>
            </w:hyperlink>
            <w:r>
              <w:t>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>Совершенствование порядка реализации права на дополнительные меры государственной поддержки семей, имеющих детей, путем направления средств материнского (семейного) капитала на получение образования ребенком (детьми)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Департамент социальных выплат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>В течение 2022 года</w:t>
            </w:r>
          </w:p>
        </w:tc>
      </w:tr>
      <w:tr w:rsidR="00016798">
        <w:tc>
          <w:tcPr>
            <w:tcW w:w="4479" w:type="dxa"/>
          </w:tcPr>
          <w:p w:rsidR="00016798" w:rsidRDefault="00016798">
            <w:pPr>
              <w:pStyle w:val="ConsPlusNormal"/>
            </w:pPr>
            <w:r>
              <w:t>Постановление Правительства Российской Федерации "О внесении изменения в пункт 13 Правил направления средств (части средств) материнского (семейного) капитала на улучшение жилищных условий"</w:t>
            </w:r>
          </w:p>
        </w:tc>
        <w:tc>
          <w:tcPr>
            <w:tcW w:w="4365" w:type="dxa"/>
          </w:tcPr>
          <w:p w:rsidR="00016798" w:rsidRDefault="00016798">
            <w:pPr>
              <w:pStyle w:val="ConsPlusNormal"/>
            </w:pPr>
            <w:r>
              <w:t>Совершенствование порядка предоставления документов, подтверждающих получение денежных средств по договору займа, в том числе ипотечному, на погашение ранее предоставленного займа на приобретение (строительство) жилья</w:t>
            </w:r>
          </w:p>
        </w:tc>
        <w:tc>
          <w:tcPr>
            <w:tcW w:w="2551" w:type="dxa"/>
          </w:tcPr>
          <w:p w:rsidR="00016798" w:rsidRDefault="00016798">
            <w:pPr>
              <w:pStyle w:val="ConsPlusNormal"/>
            </w:pPr>
            <w:r>
              <w:t>Департамент социальных выплат</w:t>
            </w:r>
          </w:p>
        </w:tc>
        <w:tc>
          <w:tcPr>
            <w:tcW w:w="2098" w:type="dxa"/>
          </w:tcPr>
          <w:p w:rsidR="00016798" w:rsidRDefault="00016798">
            <w:pPr>
              <w:pStyle w:val="ConsPlusNormal"/>
            </w:pPr>
            <w:r>
              <w:t>В течение 2022 года</w:t>
            </w:r>
          </w:p>
        </w:tc>
      </w:tr>
    </w:tbl>
    <w:p w:rsidR="00016798" w:rsidRDefault="00016798">
      <w:pPr>
        <w:pStyle w:val="ConsPlusNormal"/>
        <w:jc w:val="both"/>
      </w:pPr>
    </w:p>
    <w:p w:rsidR="00016798" w:rsidRDefault="00016798">
      <w:pPr>
        <w:pStyle w:val="ConsPlusNormal"/>
        <w:jc w:val="both"/>
      </w:pPr>
      <w:r>
        <w:t>Начальник Департамента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0167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6798" w:rsidRDefault="00016798">
            <w:pPr>
              <w:pStyle w:val="ConsPlusNormal"/>
              <w:spacing w:before="200"/>
            </w:pPr>
            <w:r>
              <w:t>правовой политики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6798" w:rsidRDefault="00016798">
            <w:pPr>
              <w:pStyle w:val="ConsPlusNormal"/>
              <w:spacing w:before="200"/>
              <w:jc w:val="right"/>
            </w:pPr>
            <w:r>
              <w:t>О.В. </w:t>
            </w:r>
            <w:proofErr w:type="spellStart"/>
            <w:r>
              <w:t>Белай</w:t>
            </w:r>
            <w:proofErr w:type="spellEnd"/>
          </w:p>
        </w:tc>
      </w:tr>
    </w:tbl>
    <w:p w:rsidR="00016798" w:rsidRDefault="00016798">
      <w:pPr>
        <w:pStyle w:val="ConsPlusNormal"/>
        <w:jc w:val="both"/>
      </w:pPr>
    </w:p>
    <w:p w:rsidR="00016798" w:rsidRDefault="000167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1DB" w:rsidRDefault="00E671DB"/>
    <w:sectPr w:rsidR="00E671D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98"/>
    <w:rsid w:val="00016798"/>
    <w:rsid w:val="00E6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7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167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167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7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167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167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E69B6DCFDEA23A7FC91D0DE68ABC01B8D1805BFEC1654E17B55A23F80607F5FD5C7DD3C617729C8C63056796EC9B670B08B2089AFC113zEP3M" TargetMode="External"/><Relationship Id="rId13" Type="http://schemas.openxmlformats.org/officeDocument/2006/relationships/hyperlink" Target="consultantplus://offline/ref=712E69B6DCFDEA23A7FC91D0DE68ABC01B8D1A04B5E61654E17B55A23F80607F5FD5C7DD3C617729C9C63056796EC9B670B08B2089AFC113zEP3M" TargetMode="External"/><Relationship Id="rId18" Type="http://schemas.openxmlformats.org/officeDocument/2006/relationships/hyperlink" Target="consultantplus://offline/ref=712E69B6DCFDEA23A7FC91D0DE68ABC01D841805BAE51654E17B55A23F80607F5FD5C7DD3C617729CEC63056796EC9B670B08B2089AFC113zEP3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2E69B6DCFDEA23A7FC91D0DE68ABC01C8A1E00B5EC1654E17B55A23F80607F5FD5C7DD3C617729C9C63056796EC9B670B08B2089AFC113zEP3M" TargetMode="External"/><Relationship Id="rId7" Type="http://schemas.openxmlformats.org/officeDocument/2006/relationships/hyperlink" Target="consultantplus://offline/ref=712E69B6DCFDEA23A7FC91D0DE68ABC01B8D1805BFEC1654E17B55A23F80607F5FD5C7DD3C617729C3C63056796EC9B670B08B2089AFC113zEP3M" TargetMode="External"/><Relationship Id="rId12" Type="http://schemas.openxmlformats.org/officeDocument/2006/relationships/hyperlink" Target="consultantplus://offline/ref=712E69B6DCFDEA23A7FC8EC7CB63FDC814D31700B5E71D04B67904F73185682F17C5899831607729CACD650C696A80E17FAC893997AADF13E1B3zFPDM" TargetMode="External"/><Relationship Id="rId17" Type="http://schemas.openxmlformats.org/officeDocument/2006/relationships/hyperlink" Target="consultantplus://offline/ref=712E69B6DCFDEA23A7FC91D0DE68ABC01C8A1A01BEE01654E17B55A23F80607F5FD5C7DD3C617729CEC63056796EC9B670B08B2089AFC113zEP3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2E69B6DCFDEA23A7FC91D0DE68ABC01C8A1A01BEE01654E17B55A23F80607F5FD5C7D43735266D9FC06605233BC3AA70AE89z2P5M" TargetMode="External"/><Relationship Id="rId20" Type="http://schemas.openxmlformats.org/officeDocument/2006/relationships/hyperlink" Target="consultantplus://offline/ref=712E69B6DCFDEA23A7FC91D0DE68ABC01C881D06BCE21654E17B55A23F80607F5FD5C7DD3C617729C9C63056796EC9B670B08B2089AFC113zEP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E69B6DCFDEA23A7FC8EC7CB63FDC814D31700B5E31F0AB67904F73185682F17C5899831607729CACD610C696A80E17FAC893997AADF13E1B3zFPDM" TargetMode="External"/><Relationship Id="rId11" Type="http://schemas.openxmlformats.org/officeDocument/2006/relationships/hyperlink" Target="consultantplus://offline/ref=712E69B6DCFDEA23A7FC8EC7CB63FDC814D31700B5E31F0AB67904F73185682F17C5899831607729CACD610C696A80E17FAC893997AADF13E1B3zFPDM" TargetMode="External"/><Relationship Id="rId24" Type="http://schemas.openxmlformats.org/officeDocument/2006/relationships/hyperlink" Target="consultantplus://offline/ref=712E69B6DCFDEA23A7FC91D0DE68ABC01C881C06B9E11654E17B55A23F80607F5FD5C7DD3C617729C8C63056796EC9B670B08B2089AFC113zEP3M" TargetMode="External"/><Relationship Id="rId5" Type="http://schemas.openxmlformats.org/officeDocument/2006/relationships/hyperlink" Target="consultantplus://offline/ref=712E69B6DCFDEA23A7FC8EC7CB63FDC814D31700B5E31F0AB67904F73185682F17C59B98696C752BD4CD63193F3BC6zBP6M" TargetMode="External"/><Relationship Id="rId15" Type="http://schemas.openxmlformats.org/officeDocument/2006/relationships/hyperlink" Target="consultantplus://offline/ref=712E69B6DCFDEA23A7FC91D0DE68ABC01C8A1A01BEE01654E17B55A23F80607F5FD5C7D53735266D9FC06605233BC3AA70AE89z2P5M" TargetMode="External"/><Relationship Id="rId23" Type="http://schemas.openxmlformats.org/officeDocument/2006/relationships/hyperlink" Target="consultantplus://offline/ref=712E69B6DCFDEA23A7FC91D0DE68ABC01C8C1305B9E71654E17B55A23F80607F5FD5C7DD3C617729C9C63056796EC9B670B08B2089AFC113zEP3M" TargetMode="External"/><Relationship Id="rId10" Type="http://schemas.openxmlformats.org/officeDocument/2006/relationships/hyperlink" Target="consultantplus://offline/ref=712E69B6DCFDEA23A7FC91D0DE68ABC01B8D1A04B5E61654E17B55A23F80607F5FD5C7DD3C617729C9C63056796EC9B670B08B2089AFC113zEP3M" TargetMode="External"/><Relationship Id="rId19" Type="http://schemas.openxmlformats.org/officeDocument/2006/relationships/hyperlink" Target="consultantplus://offline/ref=712E69B6DCFDEA23A7FC91D0DE68ABC01D841805BAE71654E17B55A23F80607F5FD5C7DD3C617729CEC63056796EC9B670B08B2089AFC113zEP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E69B6DCFDEA23A7FC8EC7CB63FDC814D31700B5E71C03B67904F73185682F17C5899831607729CACD650C696A80E17FAC893997AADF13E1B3zFPDM" TargetMode="External"/><Relationship Id="rId14" Type="http://schemas.openxmlformats.org/officeDocument/2006/relationships/hyperlink" Target="consultantplus://offline/ref=712E69B6DCFDEA23A7FC8EC7CB63FDC814D31700B5E31F0AB67904F73185682F17C5899831607729CACD610C696A80E17FAC893997AADF13E1B3zFPDM" TargetMode="External"/><Relationship Id="rId22" Type="http://schemas.openxmlformats.org/officeDocument/2006/relationships/hyperlink" Target="consultantplus://offline/ref=712E69B6DCFDEA23A7FC91D0DE68ABC01C851E07BEEC1654E17B55A23F80607F5FD5C7DD3C617729C9C63056796EC9B670B08B2089AFC113zEP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Сергей Сергеевич</dc:creator>
  <cp:lastModifiedBy>Голованов Сергей Сергеевич</cp:lastModifiedBy>
  <cp:revision>1</cp:revision>
  <dcterms:created xsi:type="dcterms:W3CDTF">2022-07-22T12:15:00Z</dcterms:created>
  <dcterms:modified xsi:type="dcterms:W3CDTF">2022-07-22T12:16:00Z</dcterms:modified>
</cp:coreProperties>
</file>