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E5" w:rsidRPr="00F762BC" w:rsidRDefault="00DC3EE5" w:rsidP="00F762BC">
      <w:pPr>
        <w:widowControl w:val="0"/>
        <w:autoSpaceDE w:val="0"/>
        <w:jc w:val="center"/>
        <w:rPr>
          <w:b/>
          <w:sz w:val="28"/>
          <w:szCs w:val="28"/>
        </w:rPr>
      </w:pPr>
      <w:r w:rsidRPr="00F762BC">
        <w:rPr>
          <w:b/>
          <w:sz w:val="28"/>
          <w:szCs w:val="28"/>
        </w:rPr>
        <w:t>СОГЛАШЕНИЕ</w:t>
      </w:r>
    </w:p>
    <w:p w:rsidR="00DC3EE5" w:rsidRPr="00F762BC" w:rsidRDefault="00DC3EE5" w:rsidP="00F762BC">
      <w:pPr>
        <w:widowControl w:val="0"/>
        <w:autoSpaceDE w:val="0"/>
        <w:jc w:val="center"/>
        <w:rPr>
          <w:b/>
          <w:sz w:val="28"/>
          <w:szCs w:val="28"/>
        </w:rPr>
      </w:pPr>
      <w:r w:rsidRPr="00F762BC">
        <w:rPr>
          <w:b/>
          <w:sz w:val="28"/>
          <w:szCs w:val="28"/>
        </w:rPr>
        <w:t>по предоставлению документов,</w:t>
      </w:r>
    </w:p>
    <w:p w:rsidR="00DC3EE5" w:rsidRPr="00F762BC" w:rsidRDefault="00DC3EE5" w:rsidP="00F762BC">
      <w:pPr>
        <w:widowControl w:val="0"/>
        <w:autoSpaceDE w:val="0"/>
        <w:jc w:val="center"/>
        <w:rPr>
          <w:sz w:val="28"/>
          <w:szCs w:val="28"/>
        </w:rPr>
      </w:pPr>
      <w:r w:rsidRPr="00F762BC">
        <w:rPr>
          <w:b/>
          <w:sz w:val="28"/>
          <w:szCs w:val="28"/>
        </w:rPr>
        <w:t>необходимых для назначения пенсий</w:t>
      </w:r>
    </w:p>
    <w:p w:rsidR="00DC3EE5" w:rsidRPr="00F762BC" w:rsidRDefault="00DC3EE5" w:rsidP="00F762BC">
      <w:pPr>
        <w:widowControl w:val="0"/>
        <w:autoSpaceDE w:val="0"/>
        <w:rPr>
          <w:sz w:val="28"/>
          <w:szCs w:val="28"/>
        </w:rPr>
      </w:pPr>
    </w:p>
    <w:p w:rsidR="00DC3EE5" w:rsidRPr="00F762BC" w:rsidRDefault="00DC3EE5" w:rsidP="00F762BC">
      <w:pPr>
        <w:widowControl w:val="0"/>
        <w:autoSpaceDE w:val="0"/>
        <w:rPr>
          <w:sz w:val="28"/>
          <w:szCs w:val="28"/>
        </w:rPr>
      </w:pPr>
      <w:r w:rsidRPr="00F762BC">
        <w:rPr>
          <w:sz w:val="28"/>
          <w:szCs w:val="28"/>
        </w:rPr>
        <w:t>______________</w:t>
      </w:r>
      <w:r w:rsidRPr="00F762BC">
        <w:rPr>
          <w:sz w:val="28"/>
          <w:szCs w:val="28"/>
        </w:rPr>
        <w:tab/>
      </w:r>
      <w:r w:rsidRPr="00F762BC">
        <w:rPr>
          <w:sz w:val="28"/>
          <w:szCs w:val="28"/>
        </w:rPr>
        <w:tab/>
      </w:r>
      <w:r w:rsidRPr="00F762BC">
        <w:rPr>
          <w:sz w:val="28"/>
          <w:szCs w:val="28"/>
        </w:rPr>
        <w:tab/>
      </w:r>
      <w:r w:rsidR="00F762BC">
        <w:rPr>
          <w:sz w:val="28"/>
          <w:szCs w:val="28"/>
        </w:rPr>
        <w:tab/>
      </w:r>
      <w:r w:rsidRPr="00F762BC">
        <w:rPr>
          <w:sz w:val="28"/>
          <w:szCs w:val="28"/>
        </w:rPr>
        <w:tab/>
      </w:r>
      <w:r w:rsidRPr="00F762BC">
        <w:rPr>
          <w:sz w:val="28"/>
          <w:szCs w:val="28"/>
        </w:rPr>
        <w:tab/>
      </w:r>
      <w:r w:rsidR="00F762BC">
        <w:rPr>
          <w:sz w:val="28"/>
          <w:szCs w:val="28"/>
        </w:rPr>
        <w:tab/>
      </w:r>
      <w:r w:rsidRPr="00F762BC">
        <w:rPr>
          <w:sz w:val="28"/>
          <w:szCs w:val="28"/>
        </w:rPr>
        <w:t>от «___»__</w:t>
      </w:r>
      <w:r w:rsidR="00F762BC" w:rsidRPr="00F762BC">
        <w:rPr>
          <w:sz w:val="28"/>
          <w:szCs w:val="28"/>
        </w:rPr>
        <w:t>__</w:t>
      </w:r>
      <w:r w:rsidRPr="00F762BC">
        <w:rPr>
          <w:sz w:val="28"/>
          <w:szCs w:val="28"/>
        </w:rPr>
        <w:t>_____20</w:t>
      </w:r>
      <w:r w:rsidR="00F4623C">
        <w:rPr>
          <w:sz w:val="28"/>
          <w:szCs w:val="28"/>
        </w:rPr>
        <w:t>20</w:t>
      </w:r>
    </w:p>
    <w:p w:rsidR="00F762BC" w:rsidRDefault="00F762BC" w:rsidP="00F762BC">
      <w:pPr>
        <w:ind w:firstLine="708"/>
        <w:jc w:val="both"/>
        <w:rPr>
          <w:sz w:val="28"/>
          <w:szCs w:val="28"/>
        </w:rPr>
      </w:pPr>
    </w:p>
    <w:p w:rsidR="00DC3EE5" w:rsidRPr="00F762BC" w:rsidRDefault="00DC3EE5" w:rsidP="00F762BC">
      <w:pPr>
        <w:ind w:firstLine="708"/>
        <w:jc w:val="both"/>
        <w:rPr>
          <w:sz w:val="28"/>
          <w:szCs w:val="28"/>
        </w:rPr>
      </w:pPr>
      <w:r w:rsidRPr="00F762BC">
        <w:rPr>
          <w:sz w:val="28"/>
          <w:szCs w:val="28"/>
        </w:rPr>
        <w:t xml:space="preserve">Государственное учреждение – Управление Пенсионного фонда Российской Федерации в </w:t>
      </w:r>
      <w:proofErr w:type="spellStart"/>
      <w:r w:rsidRPr="00F762BC">
        <w:rPr>
          <w:sz w:val="28"/>
          <w:szCs w:val="28"/>
        </w:rPr>
        <w:t>__________________улусе</w:t>
      </w:r>
      <w:proofErr w:type="spellEnd"/>
      <w:r w:rsidRPr="00F762BC">
        <w:rPr>
          <w:sz w:val="28"/>
          <w:szCs w:val="28"/>
        </w:rPr>
        <w:t xml:space="preserve"> (районе) Республики Саха (Якутия) в </w:t>
      </w:r>
      <w:proofErr w:type="spellStart"/>
      <w:r w:rsidRPr="00F762BC">
        <w:rPr>
          <w:sz w:val="28"/>
          <w:szCs w:val="28"/>
        </w:rPr>
        <w:t>лице__________________________</w:t>
      </w:r>
      <w:proofErr w:type="spellEnd"/>
      <w:r w:rsidRPr="00F762BC">
        <w:rPr>
          <w:sz w:val="28"/>
          <w:szCs w:val="28"/>
        </w:rPr>
        <w:t>, действующей на основании ______________________</w:t>
      </w:r>
      <w:proofErr w:type="gramStart"/>
      <w:r w:rsidRPr="00F762BC">
        <w:rPr>
          <w:sz w:val="28"/>
          <w:szCs w:val="28"/>
        </w:rPr>
        <w:t xml:space="preserve"> ,</w:t>
      </w:r>
      <w:proofErr w:type="gramEnd"/>
      <w:r w:rsidRPr="00F762BC">
        <w:rPr>
          <w:sz w:val="28"/>
          <w:szCs w:val="28"/>
        </w:rPr>
        <w:t xml:space="preserve">именуемый в дальнейшем «Управление ПФР» с одной стороны и </w:t>
      </w:r>
      <w:proofErr w:type="spellStart"/>
      <w:r w:rsidRPr="00F762BC">
        <w:rPr>
          <w:sz w:val="28"/>
          <w:szCs w:val="28"/>
        </w:rPr>
        <w:t>____________________в</w:t>
      </w:r>
      <w:proofErr w:type="spellEnd"/>
      <w:r w:rsidRPr="00F762BC">
        <w:rPr>
          <w:sz w:val="28"/>
          <w:szCs w:val="28"/>
        </w:rPr>
        <w:t xml:space="preserve"> </w:t>
      </w:r>
      <w:proofErr w:type="spellStart"/>
      <w:r w:rsidRPr="00F762BC">
        <w:rPr>
          <w:sz w:val="28"/>
          <w:szCs w:val="28"/>
        </w:rPr>
        <w:t>лице___________________</w:t>
      </w:r>
      <w:proofErr w:type="spellEnd"/>
      <w:r w:rsidRPr="00F762BC">
        <w:rPr>
          <w:sz w:val="28"/>
          <w:szCs w:val="28"/>
        </w:rPr>
        <w:t xml:space="preserve">, действующей на </w:t>
      </w:r>
      <w:proofErr w:type="spellStart"/>
      <w:r w:rsidRPr="00F762BC">
        <w:rPr>
          <w:sz w:val="28"/>
          <w:szCs w:val="28"/>
        </w:rPr>
        <w:t>основании__________________</w:t>
      </w:r>
      <w:proofErr w:type="spellEnd"/>
      <w:r w:rsidRPr="00F762BC">
        <w:rPr>
          <w:sz w:val="28"/>
          <w:szCs w:val="28"/>
        </w:rPr>
        <w:t xml:space="preserve">, именуемый в дальнейшем «Страхователь» с другой стороны, вместе именуемые «Стороны» </w:t>
      </w:r>
    </w:p>
    <w:p w:rsidR="00DC3EE5" w:rsidRPr="00F762BC" w:rsidRDefault="00DC3EE5" w:rsidP="00F762BC">
      <w:pPr>
        <w:ind w:firstLine="708"/>
        <w:jc w:val="both"/>
        <w:rPr>
          <w:sz w:val="28"/>
          <w:szCs w:val="28"/>
        </w:rPr>
      </w:pPr>
      <w:r w:rsidRPr="00F762BC">
        <w:rPr>
          <w:sz w:val="28"/>
          <w:szCs w:val="28"/>
        </w:rPr>
        <w:t>руководствуясь нормами Федеральных законов от 15.12.2001</w:t>
      </w:r>
      <w:r w:rsidR="0034586C">
        <w:rPr>
          <w:sz w:val="28"/>
          <w:szCs w:val="28"/>
        </w:rPr>
        <w:t xml:space="preserve"> </w:t>
      </w:r>
      <w:r w:rsidRPr="00F762BC">
        <w:rPr>
          <w:sz w:val="28"/>
          <w:szCs w:val="28"/>
        </w:rPr>
        <w:t>№ 167–ФЗ «Об обязательном пенсионном страховании в Российской Федерации», от 28.12.2013</w:t>
      </w:r>
      <w:r w:rsidR="0034586C">
        <w:rPr>
          <w:sz w:val="28"/>
          <w:szCs w:val="28"/>
        </w:rPr>
        <w:t xml:space="preserve"> </w:t>
      </w:r>
      <w:r w:rsidRPr="00F762BC">
        <w:rPr>
          <w:sz w:val="28"/>
          <w:szCs w:val="28"/>
        </w:rPr>
        <w:t xml:space="preserve">№ 400–ФЗ «О страховых пенсиях» и 28.12.2013 № 424-ФЗ «О накопительной пенсии», заключили Соглашение о нижеследующем. </w:t>
      </w:r>
    </w:p>
    <w:p w:rsidR="00DC3EE5" w:rsidRPr="00F762BC" w:rsidRDefault="00DC3EE5" w:rsidP="00F762BC">
      <w:pPr>
        <w:ind w:firstLine="708"/>
        <w:jc w:val="both"/>
        <w:rPr>
          <w:sz w:val="28"/>
          <w:szCs w:val="28"/>
        </w:rPr>
      </w:pPr>
    </w:p>
    <w:p w:rsidR="00DC3EE5" w:rsidRPr="00F762BC" w:rsidRDefault="00DC3EE5" w:rsidP="00F762BC">
      <w:pPr>
        <w:jc w:val="center"/>
        <w:rPr>
          <w:b/>
          <w:sz w:val="28"/>
          <w:szCs w:val="28"/>
        </w:rPr>
      </w:pPr>
      <w:r w:rsidRPr="00F762BC">
        <w:rPr>
          <w:b/>
          <w:sz w:val="28"/>
          <w:szCs w:val="28"/>
        </w:rPr>
        <w:t>1.Цель Соглашения</w:t>
      </w:r>
    </w:p>
    <w:p w:rsidR="00DC3EE5" w:rsidRPr="00F762BC" w:rsidRDefault="00DC3EE5" w:rsidP="00F762BC">
      <w:pPr>
        <w:jc w:val="center"/>
        <w:rPr>
          <w:b/>
          <w:sz w:val="28"/>
          <w:szCs w:val="28"/>
        </w:rPr>
      </w:pPr>
    </w:p>
    <w:p w:rsidR="00637EFD" w:rsidRPr="0070154C" w:rsidRDefault="00637EFD" w:rsidP="00F762BC">
      <w:pPr>
        <w:ind w:firstLine="540"/>
        <w:jc w:val="both"/>
        <w:rPr>
          <w:sz w:val="28"/>
          <w:szCs w:val="28"/>
        </w:rPr>
      </w:pPr>
      <w:r w:rsidRPr="0070154C">
        <w:rPr>
          <w:sz w:val="28"/>
          <w:szCs w:val="28"/>
        </w:rPr>
        <w:t>1.1. Целью настоящего Соглашения является осуществление совместной деятельности Сторон по подготовке документов, необходимых для назначения пенсии</w:t>
      </w:r>
      <w:r w:rsidR="00F6276D" w:rsidRPr="0070154C">
        <w:rPr>
          <w:sz w:val="28"/>
          <w:szCs w:val="28"/>
        </w:rPr>
        <w:t xml:space="preserve">, </w:t>
      </w:r>
      <w:r w:rsidRPr="0070154C">
        <w:rPr>
          <w:spacing w:val="5"/>
          <w:sz w:val="28"/>
          <w:szCs w:val="28"/>
        </w:rPr>
        <w:t>а также организации и проведения заблаговременной работы в отношении работающих застрахованных лиц, приобретающих в предстоящие периоды (ближайшее время) право на страховую пенсию по старости, направленной на своевременное и правильное назначение пенсии.</w:t>
      </w:r>
    </w:p>
    <w:p w:rsidR="00DC3EE5" w:rsidRPr="00F762BC" w:rsidRDefault="00DC3EE5" w:rsidP="00F762BC">
      <w:pPr>
        <w:ind w:firstLine="540"/>
        <w:jc w:val="both"/>
        <w:rPr>
          <w:b/>
          <w:sz w:val="28"/>
          <w:szCs w:val="28"/>
        </w:rPr>
      </w:pPr>
      <w:r w:rsidRPr="00F762BC">
        <w:rPr>
          <w:sz w:val="28"/>
          <w:szCs w:val="28"/>
        </w:rPr>
        <w:t>1.2. Взаимодействие Сторон по Соглашению направлено на создание условий для своевременной реализации работниками права на пенсионное обеспечение, возможности представления ими требуемых документов без отрыва от производства, сокращения сроков установления страховых пенсий путем  качественного оформления требуемых  документов.</w:t>
      </w:r>
    </w:p>
    <w:p w:rsidR="00DC3EE5" w:rsidRPr="00F762BC" w:rsidRDefault="00DC3EE5" w:rsidP="00F762BC">
      <w:pPr>
        <w:ind w:left="360"/>
        <w:jc w:val="center"/>
        <w:rPr>
          <w:b/>
          <w:sz w:val="28"/>
          <w:szCs w:val="28"/>
        </w:rPr>
      </w:pPr>
    </w:p>
    <w:p w:rsidR="00DC3EE5" w:rsidRPr="00F762BC" w:rsidRDefault="00DC3EE5" w:rsidP="00F762BC">
      <w:pPr>
        <w:ind w:left="360"/>
        <w:jc w:val="center"/>
        <w:rPr>
          <w:b/>
          <w:sz w:val="28"/>
          <w:szCs w:val="28"/>
        </w:rPr>
      </w:pPr>
      <w:r w:rsidRPr="00F762BC">
        <w:rPr>
          <w:b/>
          <w:sz w:val="28"/>
          <w:szCs w:val="28"/>
        </w:rPr>
        <w:t>2.Предмет Соглашения и принципы обмена информацией</w:t>
      </w:r>
    </w:p>
    <w:p w:rsidR="00DC3EE5" w:rsidRPr="00F762BC" w:rsidRDefault="00DC3EE5" w:rsidP="00F762BC">
      <w:pPr>
        <w:ind w:left="360"/>
        <w:jc w:val="center"/>
        <w:rPr>
          <w:b/>
          <w:sz w:val="28"/>
          <w:szCs w:val="28"/>
        </w:rPr>
      </w:pPr>
    </w:p>
    <w:p w:rsidR="00DC3EE5" w:rsidRPr="00F762BC" w:rsidRDefault="00DC3EE5" w:rsidP="00F762BC">
      <w:pPr>
        <w:ind w:firstLine="567"/>
        <w:jc w:val="both"/>
        <w:rPr>
          <w:bCs/>
          <w:sz w:val="28"/>
          <w:szCs w:val="28"/>
        </w:rPr>
      </w:pPr>
      <w:r w:rsidRPr="00F762BC">
        <w:rPr>
          <w:sz w:val="28"/>
          <w:szCs w:val="28"/>
        </w:rPr>
        <w:t>2.1. Предметом настоящего Соглашения является предоставление документов</w:t>
      </w:r>
      <w:r w:rsidR="002B6FE6">
        <w:rPr>
          <w:sz w:val="28"/>
          <w:szCs w:val="28"/>
        </w:rPr>
        <w:t xml:space="preserve"> и сведений</w:t>
      </w:r>
      <w:r w:rsidRPr="00F762BC">
        <w:rPr>
          <w:sz w:val="28"/>
          <w:szCs w:val="28"/>
        </w:rPr>
        <w:t>, необходимых для назначения страховой пенсии.</w:t>
      </w:r>
    </w:p>
    <w:p w:rsidR="00DC3EE5" w:rsidRPr="00F762BC" w:rsidRDefault="00DC3EE5" w:rsidP="00F762BC">
      <w:pPr>
        <w:autoSpaceDE w:val="0"/>
        <w:ind w:firstLine="540"/>
        <w:jc w:val="both"/>
        <w:rPr>
          <w:bCs/>
          <w:sz w:val="28"/>
          <w:szCs w:val="28"/>
        </w:rPr>
      </w:pPr>
      <w:r w:rsidRPr="00F762BC">
        <w:rPr>
          <w:bCs/>
          <w:sz w:val="28"/>
          <w:szCs w:val="28"/>
        </w:rPr>
        <w:t>2.2. Подготовка документов производится в форме электронных образов документов в соответствии с «Порядком работы территориальных органов ПФР Республики Саха (Якутия) со страхователями по представлению документов, необходимых для назначения пенсии», являющейся неотъемлемой частью настоящего Соглашения (Приложение № 1).</w:t>
      </w:r>
    </w:p>
    <w:p w:rsidR="00DC3EE5" w:rsidRPr="00F762BC" w:rsidRDefault="00DC3EE5" w:rsidP="00F762BC">
      <w:pPr>
        <w:autoSpaceDE w:val="0"/>
        <w:ind w:firstLine="540"/>
        <w:jc w:val="both"/>
        <w:rPr>
          <w:bCs/>
          <w:sz w:val="28"/>
          <w:szCs w:val="28"/>
        </w:rPr>
      </w:pPr>
      <w:r w:rsidRPr="00F762BC">
        <w:rPr>
          <w:bCs/>
          <w:sz w:val="28"/>
          <w:szCs w:val="28"/>
        </w:rPr>
        <w:t>2.3. Взаимодействие Управления ПФР и Страхователя осуществляется в электронной форме, на основании Соглашения «Об обмене электронными документами в системе электронного документооборота</w:t>
      </w:r>
      <w:r w:rsidR="00917B1E">
        <w:rPr>
          <w:bCs/>
          <w:sz w:val="28"/>
          <w:szCs w:val="28"/>
        </w:rPr>
        <w:t xml:space="preserve"> ПФР по </w:t>
      </w:r>
      <w:r w:rsidR="00917B1E">
        <w:rPr>
          <w:bCs/>
          <w:sz w:val="28"/>
          <w:szCs w:val="28"/>
        </w:rPr>
        <w:lastRenderedPageBreak/>
        <w:t>телекоммуникационным каналам связи</w:t>
      </w:r>
      <w:r w:rsidRPr="00F762BC">
        <w:rPr>
          <w:bCs/>
          <w:sz w:val="28"/>
          <w:szCs w:val="28"/>
        </w:rPr>
        <w:t>», заключенного между Управлением ПФР и Страхователем.</w:t>
      </w:r>
    </w:p>
    <w:p w:rsidR="00DC3EE5" w:rsidRPr="00F762BC" w:rsidRDefault="00DC3EE5" w:rsidP="00F762BC">
      <w:pPr>
        <w:autoSpaceDE w:val="0"/>
        <w:ind w:firstLine="540"/>
        <w:jc w:val="both"/>
        <w:rPr>
          <w:bCs/>
          <w:sz w:val="28"/>
          <w:szCs w:val="28"/>
        </w:rPr>
      </w:pPr>
      <w:r w:rsidRPr="00F762BC">
        <w:rPr>
          <w:bCs/>
          <w:sz w:val="28"/>
          <w:szCs w:val="28"/>
        </w:rPr>
        <w:t xml:space="preserve">2.4. Передача информации осуществляется по защищенным  телекоммуникационным каналам связи, с использованием усиленной квалифицированной электронной подписи (далее – ЭП) в соответствии с требованиями к защите персональных данных, установленных законодательством Российской Федерации. </w:t>
      </w:r>
    </w:p>
    <w:p w:rsidR="00DC3EE5" w:rsidRPr="00F762BC" w:rsidRDefault="00DC3EE5" w:rsidP="00F762BC">
      <w:pPr>
        <w:autoSpaceDE w:val="0"/>
        <w:ind w:firstLine="540"/>
        <w:jc w:val="both"/>
        <w:rPr>
          <w:bCs/>
          <w:sz w:val="28"/>
          <w:szCs w:val="28"/>
        </w:rPr>
      </w:pPr>
      <w:r w:rsidRPr="00F762BC">
        <w:rPr>
          <w:bCs/>
          <w:sz w:val="28"/>
          <w:szCs w:val="28"/>
        </w:rPr>
        <w:t>2.5. Стороны взаимодействия обеспечивают конфиденциальность и безопасность полученных в процессе взаимодействия персональных данных в соответствии с Федеральными законами от 27.07.2006 № 152-ФЗ «О персональных данных», от 27.07.2006 № 149-ФЗ «Об информации, информационных технологий и защите информации».</w:t>
      </w:r>
    </w:p>
    <w:p w:rsidR="00DC3EE5" w:rsidRPr="00F762BC" w:rsidRDefault="00DC3EE5" w:rsidP="00F762BC">
      <w:pPr>
        <w:autoSpaceDE w:val="0"/>
        <w:ind w:firstLine="540"/>
        <w:jc w:val="both"/>
        <w:rPr>
          <w:b/>
          <w:sz w:val="28"/>
          <w:szCs w:val="28"/>
        </w:rPr>
      </w:pPr>
      <w:r w:rsidRPr="00F762BC">
        <w:rPr>
          <w:bCs/>
          <w:sz w:val="28"/>
          <w:szCs w:val="28"/>
        </w:rPr>
        <w:t xml:space="preserve">2.6. Стороны взаимодействия признают, что направляемые и полученные ими электронные документы, заверенные ЭП уполномоченных лиц, при соблюдении  требований Федерального закона от 06.04.2011 № 63-ФЗ «Об электронной подписи», юридически эквивалентны документам на бумажных носителях, заверенным соответствующими подписями и оттиском печатей. </w:t>
      </w:r>
    </w:p>
    <w:p w:rsidR="00DC3EE5" w:rsidRPr="00F762BC" w:rsidRDefault="00DC3EE5" w:rsidP="00F762BC">
      <w:pPr>
        <w:ind w:left="360"/>
        <w:rPr>
          <w:b/>
          <w:sz w:val="28"/>
          <w:szCs w:val="28"/>
        </w:rPr>
      </w:pPr>
    </w:p>
    <w:p w:rsidR="00DC3EE5" w:rsidRPr="00F762BC" w:rsidRDefault="00DC3EE5" w:rsidP="00F762BC">
      <w:pPr>
        <w:ind w:left="360"/>
        <w:jc w:val="center"/>
        <w:rPr>
          <w:sz w:val="28"/>
          <w:szCs w:val="28"/>
        </w:rPr>
      </w:pPr>
      <w:r w:rsidRPr="00F762BC">
        <w:rPr>
          <w:b/>
          <w:sz w:val="28"/>
          <w:szCs w:val="28"/>
        </w:rPr>
        <w:t>3.Права и обязанности Управления ПФР</w:t>
      </w:r>
    </w:p>
    <w:p w:rsidR="00DC3EE5" w:rsidRPr="00F762BC" w:rsidRDefault="00DC3EE5" w:rsidP="00F762BC">
      <w:pPr>
        <w:jc w:val="both"/>
        <w:rPr>
          <w:sz w:val="28"/>
          <w:szCs w:val="28"/>
        </w:rPr>
      </w:pPr>
    </w:p>
    <w:p w:rsidR="00DC3EE5" w:rsidRPr="00F762BC" w:rsidRDefault="00DC3EE5" w:rsidP="00F762BC">
      <w:pPr>
        <w:ind w:firstLine="567"/>
        <w:jc w:val="both"/>
        <w:rPr>
          <w:sz w:val="28"/>
          <w:szCs w:val="28"/>
        </w:rPr>
      </w:pPr>
      <w:r w:rsidRPr="00F762BC">
        <w:rPr>
          <w:sz w:val="28"/>
          <w:szCs w:val="28"/>
        </w:rPr>
        <w:t>3.1.Управление ПФР обязано:</w:t>
      </w:r>
    </w:p>
    <w:p w:rsidR="00DE20A9" w:rsidRDefault="00DC3EE5" w:rsidP="00DE20A9">
      <w:pPr>
        <w:ind w:firstLine="567"/>
        <w:jc w:val="both"/>
        <w:rPr>
          <w:sz w:val="28"/>
          <w:szCs w:val="28"/>
        </w:rPr>
      </w:pPr>
      <w:r w:rsidRPr="00F762BC">
        <w:rPr>
          <w:sz w:val="28"/>
          <w:szCs w:val="28"/>
        </w:rPr>
        <w:t xml:space="preserve">3.1.1. </w:t>
      </w:r>
      <w:r w:rsidR="0034586C">
        <w:rPr>
          <w:sz w:val="28"/>
          <w:szCs w:val="28"/>
        </w:rPr>
        <w:t>Разъяснять порядок оформления документов, необходимых для назначения пенсии.</w:t>
      </w:r>
      <w:r w:rsidR="00275709">
        <w:rPr>
          <w:sz w:val="28"/>
          <w:szCs w:val="28"/>
        </w:rPr>
        <w:t xml:space="preserve"> Консультировать </w:t>
      </w:r>
      <w:r w:rsidR="00275709" w:rsidRPr="00F762BC">
        <w:rPr>
          <w:sz w:val="28"/>
          <w:szCs w:val="28"/>
        </w:rPr>
        <w:t>ответственны</w:t>
      </w:r>
      <w:r w:rsidR="00275709">
        <w:rPr>
          <w:sz w:val="28"/>
          <w:szCs w:val="28"/>
        </w:rPr>
        <w:t xml:space="preserve">х </w:t>
      </w:r>
      <w:r w:rsidR="00275709" w:rsidRPr="00F762BC">
        <w:rPr>
          <w:sz w:val="28"/>
          <w:szCs w:val="28"/>
        </w:rPr>
        <w:t>лиц</w:t>
      </w:r>
      <w:r w:rsidR="00275709">
        <w:rPr>
          <w:sz w:val="28"/>
          <w:szCs w:val="28"/>
        </w:rPr>
        <w:t xml:space="preserve"> </w:t>
      </w:r>
      <w:r w:rsidR="00275709" w:rsidRPr="00F762BC">
        <w:rPr>
          <w:sz w:val="28"/>
          <w:szCs w:val="28"/>
        </w:rPr>
        <w:t>бухгалтерской и кадровой слу</w:t>
      </w:r>
      <w:proofErr w:type="gramStart"/>
      <w:r w:rsidR="00275709" w:rsidRPr="00F762BC">
        <w:rPr>
          <w:sz w:val="28"/>
          <w:szCs w:val="28"/>
        </w:rPr>
        <w:t>жб Стр</w:t>
      </w:r>
      <w:proofErr w:type="gramEnd"/>
      <w:r w:rsidR="00275709" w:rsidRPr="00F762BC">
        <w:rPr>
          <w:sz w:val="28"/>
          <w:szCs w:val="28"/>
        </w:rPr>
        <w:t>ахователя</w:t>
      </w:r>
      <w:r w:rsidR="00275709">
        <w:rPr>
          <w:sz w:val="28"/>
          <w:szCs w:val="28"/>
        </w:rPr>
        <w:t xml:space="preserve"> по пенсионным вопросам</w:t>
      </w:r>
      <w:r w:rsidR="00275709" w:rsidRPr="00F762BC">
        <w:rPr>
          <w:sz w:val="28"/>
          <w:szCs w:val="28"/>
        </w:rPr>
        <w:t>.</w:t>
      </w:r>
    </w:p>
    <w:p w:rsidR="00DC3EE5" w:rsidRPr="00F762BC" w:rsidRDefault="00DE20A9" w:rsidP="00DE20A9">
      <w:pPr>
        <w:ind w:firstLine="567"/>
        <w:jc w:val="both"/>
        <w:rPr>
          <w:sz w:val="28"/>
          <w:szCs w:val="28"/>
        </w:rPr>
      </w:pPr>
      <w:r>
        <w:rPr>
          <w:sz w:val="28"/>
          <w:szCs w:val="28"/>
        </w:rPr>
        <w:t xml:space="preserve">3.1.2. </w:t>
      </w:r>
      <w:r w:rsidR="00DC3EE5" w:rsidRPr="00F762BC">
        <w:rPr>
          <w:sz w:val="28"/>
          <w:szCs w:val="28"/>
        </w:rPr>
        <w:t>Осуществлять прием документов от Страхователя.</w:t>
      </w:r>
    </w:p>
    <w:p w:rsidR="00DC3EE5" w:rsidRPr="00F762BC" w:rsidRDefault="00DC3EE5" w:rsidP="00F762BC">
      <w:pPr>
        <w:numPr>
          <w:ilvl w:val="2"/>
          <w:numId w:val="3"/>
        </w:numPr>
        <w:tabs>
          <w:tab w:val="left" w:pos="0"/>
        </w:tabs>
        <w:ind w:left="0" w:firstLine="567"/>
        <w:jc w:val="both"/>
        <w:rPr>
          <w:sz w:val="28"/>
          <w:szCs w:val="28"/>
        </w:rPr>
      </w:pPr>
      <w:r w:rsidRPr="00F762BC">
        <w:rPr>
          <w:sz w:val="28"/>
          <w:szCs w:val="28"/>
        </w:rPr>
        <w:t xml:space="preserve">При необходимости оказывать содействие работникам </w:t>
      </w:r>
      <w:r w:rsidRPr="0070154C">
        <w:rPr>
          <w:sz w:val="28"/>
          <w:szCs w:val="28"/>
        </w:rPr>
        <w:t>Страхователя в истребовании до</w:t>
      </w:r>
      <w:r w:rsidR="0034586C" w:rsidRPr="0070154C">
        <w:rPr>
          <w:sz w:val="28"/>
          <w:szCs w:val="28"/>
        </w:rPr>
        <w:t>кументов о стаже и заработке, необходимых</w:t>
      </w:r>
      <w:r w:rsidR="0034586C">
        <w:rPr>
          <w:sz w:val="28"/>
          <w:szCs w:val="28"/>
        </w:rPr>
        <w:t xml:space="preserve"> для назначения пенсии</w:t>
      </w:r>
      <w:r w:rsidRPr="00F762BC">
        <w:rPr>
          <w:sz w:val="28"/>
          <w:szCs w:val="28"/>
        </w:rPr>
        <w:t>.</w:t>
      </w:r>
    </w:p>
    <w:p w:rsidR="00DC3EE5" w:rsidRPr="00F762BC" w:rsidRDefault="00DC3EE5" w:rsidP="00F762BC">
      <w:pPr>
        <w:numPr>
          <w:ilvl w:val="1"/>
          <w:numId w:val="3"/>
        </w:numPr>
        <w:ind w:hanging="333"/>
        <w:jc w:val="both"/>
        <w:rPr>
          <w:sz w:val="28"/>
          <w:szCs w:val="28"/>
        </w:rPr>
      </w:pPr>
      <w:r w:rsidRPr="00F762BC">
        <w:rPr>
          <w:sz w:val="28"/>
          <w:szCs w:val="28"/>
        </w:rPr>
        <w:t>Управление ПФР имеет право:</w:t>
      </w:r>
    </w:p>
    <w:p w:rsidR="0070154C" w:rsidRPr="00066644" w:rsidRDefault="0070154C" w:rsidP="00F762BC">
      <w:pPr>
        <w:numPr>
          <w:ilvl w:val="2"/>
          <w:numId w:val="2"/>
        </w:numPr>
        <w:ind w:left="0" w:firstLine="567"/>
        <w:jc w:val="both"/>
        <w:rPr>
          <w:sz w:val="28"/>
          <w:szCs w:val="28"/>
        </w:rPr>
      </w:pPr>
      <w:r w:rsidRPr="00F42752">
        <w:rPr>
          <w:sz w:val="28"/>
          <w:szCs w:val="28"/>
        </w:rPr>
        <w:t>Требовать представления надлежаще оформленных документов, необходимых для назначения пенсии</w:t>
      </w:r>
      <w:r>
        <w:rPr>
          <w:sz w:val="28"/>
          <w:szCs w:val="28"/>
        </w:rPr>
        <w:t xml:space="preserve"> </w:t>
      </w:r>
      <w:r w:rsidRPr="00066644">
        <w:rPr>
          <w:sz w:val="28"/>
          <w:szCs w:val="28"/>
        </w:rPr>
        <w:t xml:space="preserve">в отношении работников, выходящих на страховую пенсию по старости в ближайшие 24(двадцать четыре) месяца, а также в отношении граждан </w:t>
      </w:r>
      <w:proofErr w:type="spellStart"/>
      <w:r w:rsidRPr="00066644">
        <w:rPr>
          <w:sz w:val="28"/>
          <w:szCs w:val="28"/>
        </w:rPr>
        <w:t>предпенсионного</w:t>
      </w:r>
      <w:proofErr w:type="spellEnd"/>
      <w:r w:rsidRPr="00066644">
        <w:rPr>
          <w:sz w:val="28"/>
          <w:szCs w:val="28"/>
        </w:rPr>
        <w:t xml:space="preserve"> возраста</w:t>
      </w:r>
      <w:proofErr w:type="gramStart"/>
      <w:r w:rsidRPr="00066644">
        <w:rPr>
          <w:sz w:val="28"/>
          <w:szCs w:val="28"/>
        </w:rPr>
        <w:t xml:space="preserve"> ,</w:t>
      </w:r>
      <w:proofErr w:type="gramEnd"/>
      <w:r w:rsidRPr="00066644">
        <w:rPr>
          <w:sz w:val="28"/>
          <w:szCs w:val="28"/>
        </w:rPr>
        <w:t xml:space="preserve"> т.е. за пять лет до наступления возраста, дающего право на страховую пенсию по старости, в том числе назначаемую досрочно.</w:t>
      </w:r>
    </w:p>
    <w:p w:rsidR="00DC3EE5" w:rsidRPr="00F762BC" w:rsidRDefault="0070154C" w:rsidP="00F762BC">
      <w:pPr>
        <w:numPr>
          <w:ilvl w:val="2"/>
          <w:numId w:val="2"/>
        </w:numPr>
        <w:ind w:left="0" w:firstLine="567"/>
        <w:jc w:val="both"/>
        <w:rPr>
          <w:sz w:val="28"/>
          <w:szCs w:val="28"/>
        </w:rPr>
      </w:pPr>
      <w:r w:rsidRPr="00F42752">
        <w:rPr>
          <w:sz w:val="28"/>
          <w:szCs w:val="28"/>
        </w:rPr>
        <w:t xml:space="preserve">Требовать от Страхователя </w:t>
      </w:r>
      <w:r>
        <w:rPr>
          <w:sz w:val="28"/>
          <w:szCs w:val="28"/>
        </w:rPr>
        <w:t>представления Списка работников</w:t>
      </w:r>
      <w:r w:rsidRPr="00F42752">
        <w:rPr>
          <w:sz w:val="28"/>
          <w:szCs w:val="28"/>
        </w:rPr>
        <w:t>,</w:t>
      </w:r>
      <w:r>
        <w:rPr>
          <w:sz w:val="28"/>
          <w:szCs w:val="28"/>
        </w:rPr>
        <w:t xml:space="preserve"> выходящих </w:t>
      </w:r>
      <w:r w:rsidRPr="00F42752">
        <w:rPr>
          <w:sz w:val="28"/>
          <w:szCs w:val="28"/>
        </w:rPr>
        <w:t xml:space="preserve"> на</w:t>
      </w:r>
      <w:r>
        <w:rPr>
          <w:sz w:val="28"/>
          <w:szCs w:val="28"/>
        </w:rPr>
        <w:t xml:space="preserve"> страховую </w:t>
      </w:r>
      <w:r w:rsidRPr="00F42752">
        <w:rPr>
          <w:sz w:val="28"/>
          <w:szCs w:val="28"/>
        </w:rPr>
        <w:t xml:space="preserve">пенсию </w:t>
      </w:r>
      <w:r>
        <w:rPr>
          <w:sz w:val="28"/>
          <w:szCs w:val="28"/>
        </w:rPr>
        <w:t xml:space="preserve">по старости, в том числе досрочную  </w:t>
      </w:r>
      <w:r w:rsidRPr="00F42752">
        <w:rPr>
          <w:sz w:val="28"/>
          <w:szCs w:val="28"/>
        </w:rPr>
        <w:t xml:space="preserve">в </w:t>
      </w:r>
      <w:r w:rsidRPr="00066644">
        <w:rPr>
          <w:sz w:val="28"/>
          <w:szCs w:val="28"/>
        </w:rPr>
        <w:t>ближайшие 24 (двадцать четыре) месяца</w:t>
      </w:r>
      <w:r w:rsidR="00DC3EE5" w:rsidRPr="00066644">
        <w:rPr>
          <w:sz w:val="28"/>
          <w:szCs w:val="28"/>
        </w:rPr>
        <w:t>.</w:t>
      </w:r>
    </w:p>
    <w:p w:rsidR="00DC3EE5" w:rsidRPr="00F762BC" w:rsidRDefault="00DC3EE5" w:rsidP="00F762BC">
      <w:pPr>
        <w:jc w:val="both"/>
        <w:rPr>
          <w:sz w:val="28"/>
          <w:szCs w:val="28"/>
        </w:rPr>
      </w:pPr>
    </w:p>
    <w:p w:rsidR="00DC3EE5" w:rsidRPr="00F762BC" w:rsidRDefault="00DC3EE5" w:rsidP="00F762BC">
      <w:pPr>
        <w:jc w:val="center"/>
        <w:rPr>
          <w:b/>
          <w:sz w:val="28"/>
          <w:szCs w:val="28"/>
        </w:rPr>
      </w:pPr>
      <w:r w:rsidRPr="00F762BC">
        <w:rPr>
          <w:b/>
          <w:sz w:val="28"/>
          <w:szCs w:val="28"/>
        </w:rPr>
        <w:t>4. Права и обязанности Страхователя</w:t>
      </w:r>
    </w:p>
    <w:p w:rsidR="00DC3EE5" w:rsidRPr="00F762BC" w:rsidRDefault="00DC3EE5" w:rsidP="00F762BC">
      <w:pPr>
        <w:jc w:val="center"/>
        <w:rPr>
          <w:b/>
          <w:sz w:val="28"/>
          <w:szCs w:val="28"/>
        </w:rPr>
      </w:pPr>
    </w:p>
    <w:p w:rsidR="00DC3EE5" w:rsidRPr="0070154C" w:rsidRDefault="00DC3EE5" w:rsidP="00F762BC">
      <w:pPr>
        <w:ind w:firstLine="567"/>
        <w:jc w:val="both"/>
        <w:rPr>
          <w:sz w:val="28"/>
          <w:szCs w:val="28"/>
        </w:rPr>
      </w:pPr>
      <w:r w:rsidRPr="0070154C">
        <w:rPr>
          <w:sz w:val="28"/>
          <w:szCs w:val="28"/>
        </w:rPr>
        <w:t>4.1. Страхователь обязан:</w:t>
      </w:r>
    </w:p>
    <w:p w:rsidR="00200C62" w:rsidRPr="0070154C" w:rsidRDefault="00200C62" w:rsidP="00200C62">
      <w:pPr>
        <w:ind w:firstLine="567"/>
        <w:jc w:val="both"/>
        <w:rPr>
          <w:sz w:val="28"/>
          <w:szCs w:val="28"/>
        </w:rPr>
      </w:pPr>
      <w:r w:rsidRPr="0070154C">
        <w:rPr>
          <w:sz w:val="28"/>
          <w:szCs w:val="28"/>
        </w:rPr>
        <w:t xml:space="preserve">4.1.1. </w:t>
      </w:r>
      <w:r w:rsidR="0070154C">
        <w:rPr>
          <w:sz w:val="28"/>
          <w:szCs w:val="28"/>
        </w:rPr>
        <w:t xml:space="preserve">Ежегодно в срок до конца декабря представлять в Управление ПФР в электронном виде по установленной форме Списки лиц, уходящих на пенсию в ближайшие </w:t>
      </w:r>
      <w:r w:rsidR="0070154C" w:rsidRPr="00066644">
        <w:rPr>
          <w:sz w:val="28"/>
          <w:szCs w:val="28"/>
        </w:rPr>
        <w:t>24 (двадцать четыре) месяца</w:t>
      </w:r>
      <w:r w:rsidR="0070154C">
        <w:rPr>
          <w:sz w:val="28"/>
          <w:szCs w:val="28"/>
        </w:rPr>
        <w:t>, в том числе досрочную.</w:t>
      </w:r>
    </w:p>
    <w:p w:rsidR="00BC44D9" w:rsidRPr="00066644" w:rsidRDefault="000B65D8" w:rsidP="00FB2A63">
      <w:pPr>
        <w:ind w:firstLine="567"/>
        <w:jc w:val="both"/>
        <w:rPr>
          <w:sz w:val="28"/>
          <w:szCs w:val="28"/>
        </w:rPr>
      </w:pPr>
      <w:r w:rsidRPr="0070154C">
        <w:rPr>
          <w:sz w:val="28"/>
          <w:szCs w:val="28"/>
        </w:rPr>
        <w:t xml:space="preserve">4.1.2. </w:t>
      </w:r>
      <w:proofErr w:type="gramStart"/>
      <w:r w:rsidR="00BC44D9">
        <w:rPr>
          <w:sz w:val="28"/>
          <w:szCs w:val="28"/>
        </w:rPr>
        <w:t xml:space="preserve">Представлять в Управление ПФР на основании письменного согласия гражданина электронные образы документов, необходимых для </w:t>
      </w:r>
      <w:r w:rsidR="00BC44D9">
        <w:rPr>
          <w:sz w:val="28"/>
          <w:szCs w:val="28"/>
        </w:rPr>
        <w:lastRenderedPageBreak/>
        <w:t xml:space="preserve">назначения пенсии, </w:t>
      </w:r>
      <w:r w:rsidR="00BC44D9" w:rsidRPr="00066644">
        <w:rPr>
          <w:sz w:val="28"/>
          <w:szCs w:val="28"/>
        </w:rPr>
        <w:t xml:space="preserve">в отношении работников, выходящих на страховую пенсию по старости в ближайшие  24 (двадцать четыре) месяца, а также в отношении граждан </w:t>
      </w:r>
      <w:proofErr w:type="spellStart"/>
      <w:r w:rsidR="00BC44D9" w:rsidRPr="00066644">
        <w:rPr>
          <w:sz w:val="28"/>
          <w:szCs w:val="28"/>
        </w:rPr>
        <w:t>предпенсионного</w:t>
      </w:r>
      <w:proofErr w:type="spellEnd"/>
      <w:r w:rsidR="00BC44D9" w:rsidRPr="00066644">
        <w:rPr>
          <w:sz w:val="28"/>
          <w:szCs w:val="28"/>
        </w:rPr>
        <w:t xml:space="preserve"> возраста, т.е. за пять лет до наступления возраста, дающего право на страховую пенсию по старости, в том числе назначаемую досрочно.</w:t>
      </w:r>
      <w:proofErr w:type="gramEnd"/>
    </w:p>
    <w:p w:rsidR="00FB2A63" w:rsidRPr="0070154C" w:rsidRDefault="006E29D4" w:rsidP="00FB2A63">
      <w:pPr>
        <w:ind w:firstLine="567"/>
        <w:jc w:val="both"/>
        <w:rPr>
          <w:sz w:val="28"/>
          <w:szCs w:val="28"/>
        </w:rPr>
      </w:pPr>
      <w:r w:rsidRPr="00066644">
        <w:rPr>
          <w:sz w:val="28"/>
          <w:szCs w:val="28"/>
        </w:rPr>
        <w:t>4.1.</w:t>
      </w:r>
      <w:r w:rsidR="00795420" w:rsidRPr="00066644">
        <w:rPr>
          <w:sz w:val="28"/>
          <w:szCs w:val="28"/>
        </w:rPr>
        <w:t>3</w:t>
      </w:r>
      <w:r w:rsidRPr="00066644">
        <w:rPr>
          <w:sz w:val="28"/>
          <w:szCs w:val="28"/>
        </w:rPr>
        <w:t xml:space="preserve">. </w:t>
      </w:r>
      <w:r w:rsidR="00FB2A63" w:rsidRPr="00066644">
        <w:rPr>
          <w:sz w:val="28"/>
          <w:szCs w:val="28"/>
        </w:rPr>
        <w:t>На основании письменного</w:t>
      </w:r>
      <w:r w:rsidR="00FB2A63" w:rsidRPr="0070154C">
        <w:rPr>
          <w:sz w:val="28"/>
          <w:szCs w:val="28"/>
        </w:rPr>
        <w:t xml:space="preserve"> согласия гражданина и документа, подтверждающего, что гражданин состоит в трудовых отношениях с работодателем, </w:t>
      </w:r>
      <w:r w:rsidRPr="0070154C">
        <w:rPr>
          <w:sz w:val="28"/>
          <w:szCs w:val="28"/>
        </w:rPr>
        <w:t>представлять в Управление ПФР заявление и документы, необходимые для назначения пенсии, в электронном виде по защищенным каналам связи, заверенные усиленной цифровой подписью</w:t>
      </w:r>
      <w:r w:rsidR="00FB2A63" w:rsidRPr="0070154C">
        <w:rPr>
          <w:sz w:val="28"/>
          <w:szCs w:val="28"/>
        </w:rPr>
        <w:t>.</w:t>
      </w:r>
    </w:p>
    <w:p w:rsidR="00795420" w:rsidRPr="0070154C" w:rsidRDefault="00795420" w:rsidP="00795420">
      <w:pPr>
        <w:ind w:firstLine="567"/>
        <w:jc w:val="both"/>
        <w:rPr>
          <w:sz w:val="28"/>
          <w:szCs w:val="28"/>
        </w:rPr>
      </w:pPr>
      <w:r w:rsidRPr="0070154C">
        <w:rPr>
          <w:sz w:val="28"/>
          <w:szCs w:val="28"/>
        </w:rPr>
        <w:t>4.1.4. Доводить до своих работников информацию, направленную Управлением ПФР.</w:t>
      </w:r>
    </w:p>
    <w:p w:rsidR="00DC3EE5" w:rsidRPr="0070154C" w:rsidRDefault="00DC3EE5" w:rsidP="00F762BC">
      <w:pPr>
        <w:ind w:firstLine="567"/>
        <w:jc w:val="both"/>
        <w:rPr>
          <w:sz w:val="28"/>
          <w:szCs w:val="28"/>
        </w:rPr>
      </w:pPr>
      <w:r w:rsidRPr="0070154C">
        <w:rPr>
          <w:sz w:val="28"/>
          <w:szCs w:val="28"/>
        </w:rPr>
        <w:t>4.2. Страхователь имеет право:</w:t>
      </w:r>
    </w:p>
    <w:p w:rsidR="00DC3EE5" w:rsidRPr="0070154C" w:rsidRDefault="00DC3EE5" w:rsidP="00F762BC">
      <w:pPr>
        <w:ind w:firstLine="567"/>
        <w:jc w:val="both"/>
        <w:rPr>
          <w:sz w:val="28"/>
          <w:szCs w:val="28"/>
        </w:rPr>
      </w:pPr>
      <w:r w:rsidRPr="0070154C">
        <w:rPr>
          <w:sz w:val="28"/>
          <w:szCs w:val="28"/>
        </w:rPr>
        <w:t>4.2.</w:t>
      </w:r>
      <w:r w:rsidR="00C7655E" w:rsidRPr="0070154C">
        <w:rPr>
          <w:sz w:val="28"/>
          <w:szCs w:val="28"/>
        </w:rPr>
        <w:t>1</w:t>
      </w:r>
      <w:r w:rsidRPr="0070154C">
        <w:rPr>
          <w:sz w:val="28"/>
          <w:szCs w:val="28"/>
        </w:rPr>
        <w:t xml:space="preserve">. Получать у Управления ПФР информацию </w:t>
      </w:r>
      <w:r w:rsidR="00275709" w:rsidRPr="0070154C">
        <w:rPr>
          <w:sz w:val="28"/>
          <w:szCs w:val="28"/>
        </w:rPr>
        <w:t xml:space="preserve">в отношении своих работников </w:t>
      </w:r>
      <w:r w:rsidRPr="0070154C">
        <w:rPr>
          <w:sz w:val="28"/>
          <w:szCs w:val="28"/>
        </w:rPr>
        <w:t>о готовности комплекта документов к назначению пенсии</w:t>
      </w:r>
      <w:r w:rsidR="00141C09" w:rsidRPr="0070154C">
        <w:rPr>
          <w:sz w:val="28"/>
          <w:szCs w:val="28"/>
        </w:rPr>
        <w:t xml:space="preserve"> и о результатах рассмотрения заявления о назначении пенсии</w:t>
      </w:r>
      <w:r w:rsidRPr="0070154C">
        <w:rPr>
          <w:sz w:val="28"/>
          <w:szCs w:val="28"/>
        </w:rPr>
        <w:t>.</w:t>
      </w:r>
    </w:p>
    <w:p w:rsidR="00275709" w:rsidRPr="0070154C" w:rsidRDefault="00DC3EE5" w:rsidP="00275709">
      <w:pPr>
        <w:ind w:firstLine="567"/>
        <w:jc w:val="both"/>
        <w:rPr>
          <w:sz w:val="28"/>
          <w:szCs w:val="28"/>
        </w:rPr>
      </w:pPr>
      <w:r w:rsidRPr="0070154C">
        <w:rPr>
          <w:sz w:val="28"/>
          <w:szCs w:val="28"/>
        </w:rPr>
        <w:t>4.2.</w:t>
      </w:r>
      <w:r w:rsidR="00C7655E" w:rsidRPr="0070154C">
        <w:rPr>
          <w:sz w:val="28"/>
          <w:szCs w:val="28"/>
        </w:rPr>
        <w:t>2</w:t>
      </w:r>
      <w:r w:rsidRPr="0070154C">
        <w:rPr>
          <w:sz w:val="28"/>
          <w:szCs w:val="28"/>
        </w:rPr>
        <w:t xml:space="preserve">. Получать у Управления ПФР необходимую информацию </w:t>
      </w:r>
      <w:r w:rsidR="00275709" w:rsidRPr="0070154C">
        <w:rPr>
          <w:sz w:val="28"/>
          <w:szCs w:val="28"/>
        </w:rPr>
        <w:t xml:space="preserve">по пенсионным вопросам и </w:t>
      </w:r>
      <w:proofErr w:type="gramStart"/>
      <w:r w:rsidR="00275709" w:rsidRPr="0070154C">
        <w:rPr>
          <w:sz w:val="28"/>
          <w:szCs w:val="28"/>
        </w:rPr>
        <w:t>порядке</w:t>
      </w:r>
      <w:proofErr w:type="gramEnd"/>
      <w:r w:rsidR="00275709" w:rsidRPr="0070154C">
        <w:rPr>
          <w:sz w:val="28"/>
          <w:szCs w:val="28"/>
        </w:rPr>
        <w:t xml:space="preserve"> оформления документов, необходимых для назначения пенсии.</w:t>
      </w:r>
    </w:p>
    <w:p w:rsidR="00C7655E" w:rsidRPr="0070154C" w:rsidRDefault="00C7655E" w:rsidP="00F762BC">
      <w:pPr>
        <w:jc w:val="center"/>
        <w:rPr>
          <w:b/>
          <w:sz w:val="28"/>
          <w:szCs w:val="28"/>
        </w:rPr>
      </w:pPr>
    </w:p>
    <w:p w:rsidR="00DC3EE5" w:rsidRPr="0070154C" w:rsidRDefault="00DC3EE5" w:rsidP="00F762BC">
      <w:pPr>
        <w:jc w:val="center"/>
        <w:rPr>
          <w:b/>
          <w:sz w:val="28"/>
          <w:szCs w:val="28"/>
        </w:rPr>
      </w:pPr>
      <w:r w:rsidRPr="0070154C">
        <w:rPr>
          <w:b/>
          <w:sz w:val="28"/>
          <w:szCs w:val="28"/>
        </w:rPr>
        <w:t>5.Ответственность сторон за достоверность представляемой информац</w:t>
      </w:r>
      <w:proofErr w:type="gramStart"/>
      <w:r w:rsidRPr="0070154C">
        <w:rPr>
          <w:b/>
          <w:sz w:val="28"/>
          <w:szCs w:val="28"/>
        </w:rPr>
        <w:t>ии  и ее</w:t>
      </w:r>
      <w:proofErr w:type="gramEnd"/>
      <w:r w:rsidRPr="0070154C">
        <w:rPr>
          <w:b/>
          <w:sz w:val="28"/>
          <w:szCs w:val="28"/>
        </w:rPr>
        <w:t xml:space="preserve"> хранение</w:t>
      </w:r>
    </w:p>
    <w:p w:rsidR="00DC3EE5" w:rsidRPr="0070154C" w:rsidRDefault="00DC3EE5" w:rsidP="00F762BC">
      <w:pPr>
        <w:jc w:val="center"/>
        <w:rPr>
          <w:b/>
          <w:sz w:val="28"/>
          <w:szCs w:val="28"/>
        </w:rPr>
      </w:pPr>
    </w:p>
    <w:p w:rsidR="00DC3EE5" w:rsidRPr="0070154C" w:rsidRDefault="00DC3EE5" w:rsidP="00F762BC">
      <w:pPr>
        <w:ind w:firstLine="567"/>
        <w:jc w:val="both"/>
        <w:rPr>
          <w:sz w:val="28"/>
          <w:szCs w:val="28"/>
        </w:rPr>
      </w:pPr>
      <w:r w:rsidRPr="0070154C">
        <w:rPr>
          <w:sz w:val="28"/>
          <w:szCs w:val="28"/>
        </w:rPr>
        <w:t>5.1. Страхователь несет ответственность за достоверность представляемой информации в порядке, предусмотренном статьей 28 Федерального закона от 28.12.2013 № 400-ФЗ «О страховых пенсиях».</w:t>
      </w:r>
    </w:p>
    <w:p w:rsidR="00DC3EE5" w:rsidRPr="0070154C" w:rsidRDefault="00DC3EE5" w:rsidP="00F762BC">
      <w:pPr>
        <w:ind w:firstLine="567"/>
        <w:jc w:val="both"/>
        <w:rPr>
          <w:sz w:val="28"/>
          <w:szCs w:val="28"/>
        </w:rPr>
      </w:pPr>
      <w:r w:rsidRPr="0070154C">
        <w:rPr>
          <w:sz w:val="28"/>
          <w:szCs w:val="28"/>
        </w:rPr>
        <w:t>5.2. Стороны несут ответственность за своевременность и соблюдение настоящего Соглашения, а также за разглашение либо иные последствия передачи информации третьим лицам в порядке, установленном законодательством Российской Федерации.</w:t>
      </w:r>
    </w:p>
    <w:p w:rsidR="00DC3EE5" w:rsidRPr="0070154C" w:rsidRDefault="00DC3EE5" w:rsidP="00F762BC">
      <w:pPr>
        <w:ind w:firstLine="567"/>
        <w:jc w:val="both"/>
        <w:rPr>
          <w:sz w:val="28"/>
          <w:szCs w:val="28"/>
        </w:rPr>
      </w:pPr>
      <w:r w:rsidRPr="0070154C">
        <w:rPr>
          <w:sz w:val="28"/>
          <w:szCs w:val="28"/>
        </w:rPr>
        <w:t xml:space="preserve">5.3. Стороны обязаны обеспечить безопасность хранения электронных носителей и защиту от несанкционированного доступа третьих лиц, соблюдение прав доступа к информации в случае передачи и хранения ее на электронных носителях в соответствии с законодательством Российской Федерации. </w:t>
      </w:r>
    </w:p>
    <w:p w:rsidR="00DC3EE5" w:rsidRPr="0070154C" w:rsidRDefault="00DC3EE5" w:rsidP="00F762BC">
      <w:pPr>
        <w:ind w:left="360"/>
        <w:jc w:val="center"/>
        <w:rPr>
          <w:b/>
          <w:sz w:val="28"/>
          <w:szCs w:val="28"/>
        </w:rPr>
      </w:pPr>
      <w:r w:rsidRPr="0070154C">
        <w:rPr>
          <w:b/>
          <w:sz w:val="28"/>
          <w:szCs w:val="28"/>
        </w:rPr>
        <w:t>6.Заключительные положения</w:t>
      </w:r>
    </w:p>
    <w:p w:rsidR="00DC3EE5" w:rsidRPr="0070154C" w:rsidRDefault="00DC3EE5" w:rsidP="00F762BC">
      <w:pPr>
        <w:jc w:val="center"/>
        <w:rPr>
          <w:b/>
          <w:sz w:val="28"/>
          <w:szCs w:val="28"/>
        </w:rPr>
      </w:pPr>
    </w:p>
    <w:p w:rsidR="00DC3EE5" w:rsidRPr="0070154C" w:rsidRDefault="00DC3EE5" w:rsidP="00F762BC">
      <w:pPr>
        <w:widowControl w:val="0"/>
        <w:autoSpaceDE w:val="0"/>
        <w:ind w:firstLine="540"/>
        <w:jc w:val="both"/>
        <w:rPr>
          <w:sz w:val="28"/>
          <w:szCs w:val="28"/>
        </w:rPr>
      </w:pPr>
      <w:r w:rsidRPr="0070154C">
        <w:rPr>
          <w:sz w:val="28"/>
          <w:szCs w:val="28"/>
        </w:rPr>
        <w:t>6.</w:t>
      </w:r>
      <w:r w:rsidR="002E24D2" w:rsidRPr="0070154C">
        <w:rPr>
          <w:sz w:val="28"/>
          <w:szCs w:val="28"/>
        </w:rPr>
        <w:t>1</w:t>
      </w:r>
      <w:r w:rsidRPr="0070154C">
        <w:rPr>
          <w:sz w:val="28"/>
          <w:szCs w:val="28"/>
        </w:rPr>
        <w:t>. Настоящее Соглашение вступает в силу с момента его подписания Сторонами и заключается на неопределенный срок.</w:t>
      </w:r>
    </w:p>
    <w:p w:rsidR="00DC3EE5" w:rsidRPr="0070154C" w:rsidRDefault="00DC3EE5" w:rsidP="00F762BC">
      <w:pPr>
        <w:ind w:firstLine="567"/>
        <w:jc w:val="both"/>
        <w:rPr>
          <w:sz w:val="28"/>
          <w:szCs w:val="28"/>
        </w:rPr>
      </w:pPr>
      <w:r w:rsidRPr="0070154C">
        <w:rPr>
          <w:sz w:val="28"/>
          <w:szCs w:val="28"/>
        </w:rPr>
        <w:t>6.</w:t>
      </w:r>
      <w:r w:rsidR="002E24D2" w:rsidRPr="0070154C">
        <w:rPr>
          <w:sz w:val="28"/>
          <w:szCs w:val="28"/>
        </w:rPr>
        <w:t>2</w:t>
      </w:r>
      <w:r w:rsidRPr="0070154C">
        <w:rPr>
          <w:sz w:val="28"/>
          <w:szCs w:val="28"/>
        </w:rPr>
        <w:t>. Соглашение составлено в двух экземплярах, имеющих  равную юридическую силу, и хранится по одному у каждой Стороны.</w:t>
      </w:r>
    </w:p>
    <w:p w:rsidR="00DC3EE5" w:rsidRPr="0070154C" w:rsidRDefault="00DC3EE5" w:rsidP="00F762BC">
      <w:pPr>
        <w:widowControl w:val="0"/>
        <w:autoSpaceDE w:val="0"/>
        <w:ind w:firstLine="540"/>
        <w:jc w:val="both"/>
        <w:rPr>
          <w:sz w:val="28"/>
          <w:szCs w:val="28"/>
        </w:rPr>
      </w:pPr>
      <w:r w:rsidRPr="0070154C">
        <w:rPr>
          <w:sz w:val="28"/>
          <w:szCs w:val="28"/>
        </w:rPr>
        <w:t>6.</w:t>
      </w:r>
      <w:r w:rsidR="002E24D2" w:rsidRPr="0070154C">
        <w:rPr>
          <w:sz w:val="28"/>
          <w:szCs w:val="28"/>
        </w:rPr>
        <w:t>3</w:t>
      </w:r>
      <w:r w:rsidRPr="0070154C">
        <w:rPr>
          <w:sz w:val="28"/>
          <w:szCs w:val="28"/>
        </w:rPr>
        <w:t>. По взаимному согласию Сторон в текст Соглашения могут вноситься изменения и дополнения, которые оформляются в письменной форме дополнительным соглашением и действительны со дня его подписания.</w:t>
      </w:r>
    </w:p>
    <w:p w:rsidR="00DC3EE5" w:rsidRPr="0070154C" w:rsidRDefault="00DC3EE5" w:rsidP="00F762BC">
      <w:pPr>
        <w:ind w:firstLine="567"/>
        <w:jc w:val="both"/>
        <w:rPr>
          <w:sz w:val="28"/>
          <w:szCs w:val="28"/>
        </w:rPr>
      </w:pPr>
      <w:r w:rsidRPr="0070154C">
        <w:rPr>
          <w:sz w:val="28"/>
          <w:szCs w:val="28"/>
        </w:rPr>
        <w:lastRenderedPageBreak/>
        <w:t>6.</w:t>
      </w:r>
      <w:r w:rsidR="002E24D2" w:rsidRPr="0070154C">
        <w:rPr>
          <w:sz w:val="28"/>
          <w:szCs w:val="28"/>
        </w:rPr>
        <w:t>4</w:t>
      </w:r>
      <w:r w:rsidRPr="0070154C">
        <w:rPr>
          <w:sz w:val="28"/>
          <w:szCs w:val="28"/>
        </w:rPr>
        <w:t xml:space="preserve">. Настоящее Соглашение может быть расторгнуто по инициативе любой из Сторон, о чем необходимо письменно уведомить другую Сторону не </w:t>
      </w:r>
      <w:proofErr w:type="gramStart"/>
      <w:r w:rsidRPr="0070154C">
        <w:rPr>
          <w:sz w:val="28"/>
          <w:szCs w:val="28"/>
        </w:rPr>
        <w:t>позднее</w:t>
      </w:r>
      <w:proofErr w:type="gramEnd"/>
      <w:r w:rsidRPr="0070154C">
        <w:rPr>
          <w:sz w:val="28"/>
          <w:szCs w:val="28"/>
        </w:rPr>
        <w:t xml:space="preserve"> чем за месяц до дня его расторжения.</w:t>
      </w:r>
    </w:p>
    <w:p w:rsidR="00DC3EE5" w:rsidRPr="0070154C" w:rsidRDefault="00DC3EE5" w:rsidP="00F762BC">
      <w:pPr>
        <w:ind w:firstLine="567"/>
        <w:jc w:val="both"/>
        <w:rPr>
          <w:sz w:val="28"/>
          <w:szCs w:val="28"/>
        </w:rPr>
      </w:pPr>
      <w:r w:rsidRPr="0070154C">
        <w:rPr>
          <w:sz w:val="28"/>
          <w:szCs w:val="28"/>
        </w:rPr>
        <w:t>6.</w:t>
      </w:r>
      <w:r w:rsidR="002E24D2" w:rsidRPr="0070154C">
        <w:rPr>
          <w:sz w:val="28"/>
          <w:szCs w:val="28"/>
        </w:rPr>
        <w:t>5</w:t>
      </w:r>
      <w:r w:rsidRPr="0070154C">
        <w:rPr>
          <w:sz w:val="28"/>
          <w:szCs w:val="28"/>
        </w:rPr>
        <w:t>. Споры, возникающие при выполнении настоящего Соглашения, рассматриваются в порядке, установленном действующим законодательством.</w:t>
      </w:r>
    </w:p>
    <w:p w:rsidR="00F762BC" w:rsidRPr="0070154C" w:rsidRDefault="00F762BC" w:rsidP="00F762BC">
      <w:pPr>
        <w:ind w:left="360"/>
        <w:jc w:val="center"/>
        <w:rPr>
          <w:b/>
          <w:sz w:val="28"/>
          <w:szCs w:val="28"/>
        </w:rPr>
      </w:pPr>
    </w:p>
    <w:p w:rsidR="00FC315A" w:rsidRPr="0070154C" w:rsidRDefault="00FC315A" w:rsidP="00F762BC">
      <w:pPr>
        <w:ind w:left="360"/>
        <w:jc w:val="center"/>
        <w:rPr>
          <w:b/>
          <w:sz w:val="28"/>
          <w:szCs w:val="28"/>
        </w:rPr>
      </w:pPr>
    </w:p>
    <w:p w:rsidR="00FC315A" w:rsidRPr="0070154C" w:rsidRDefault="00FC315A" w:rsidP="00F762BC">
      <w:pPr>
        <w:ind w:left="360"/>
        <w:jc w:val="center"/>
        <w:rPr>
          <w:b/>
          <w:sz w:val="28"/>
          <w:szCs w:val="28"/>
        </w:rPr>
      </w:pPr>
    </w:p>
    <w:p w:rsidR="00DC3EE5" w:rsidRPr="0070154C" w:rsidRDefault="00DC3EE5" w:rsidP="00F762BC">
      <w:pPr>
        <w:ind w:left="360"/>
        <w:jc w:val="center"/>
        <w:rPr>
          <w:b/>
          <w:sz w:val="28"/>
          <w:szCs w:val="28"/>
        </w:rPr>
      </w:pPr>
      <w:r w:rsidRPr="0070154C">
        <w:rPr>
          <w:b/>
          <w:sz w:val="28"/>
          <w:szCs w:val="28"/>
        </w:rPr>
        <w:t>7.Подписи, адреса и реквизиты сторон</w:t>
      </w:r>
    </w:p>
    <w:p w:rsidR="00DC3EE5" w:rsidRPr="0070154C" w:rsidRDefault="00DC3EE5" w:rsidP="00F762BC">
      <w:pPr>
        <w:ind w:left="360"/>
        <w:jc w:val="center"/>
        <w:rPr>
          <w:b/>
          <w:sz w:val="28"/>
          <w:szCs w:val="28"/>
        </w:rPr>
      </w:pPr>
    </w:p>
    <w:p w:rsidR="00DC3EE5" w:rsidRPr="0070154C" w:rsidRDefault="00DC3EE5">
      <w:pPr>
        <w:autoSpaceDE w:val="0"/>
        <w:ind w:firstLine="567"/>
        <w:jc w:val="center"/>
        <w:rPr>
          <w:bCs/>
          <w:smallCaps/>
          <w:sz w:val="25"/>
          <w:szCs w:val="25"/>
        </w:rPr>
      </w:pPr>
    </w:p>
    <w:tbl>
      <w:tblPr>
        <w:tblW w:w="0" w:type="auto"/>
        <w:tblInd w:w="-5" w:type="dxa"/>
        <w:tblLayout w:type="fixed"/>
        <w:tblLook w:val="0000"/>
      </w:tblPr>
      <w:tblGrid>
        <w:gridCol w:w="4750"/>
        <w:gridCol w:w="4745"/>
      </w:tblGrid>
      <w:tr w:rsidR="00DC3EE5" w:rsidRPr="0070154C">
        <w:tc>
          <w:tcPr>
            <w:tcW w:w="4750" w:type="dxa"/>
            <w:tcBorders>
              <w:top w:val="single" w:sz="4" w:space="0" w:color="000000"/>
              <w:left w:val="single" w:sz="4" w:space="0" w:color="000000"/>
              <w:bottom w:val="single" w:sz="4" w:space="0" w:color="000000"/>
            </w:tcBorders>
            <w:shd w:val="clear" w:color="auto" w:fill="auto"/>
          </w:tcPr>
          <w:p w:rsidR="00DC3EE5" w:rsidRPr="0070154C" w:rsidRDefault="00DC3EE5">
            <w:pPr>
              <w:autoSpaceDE w:val="0"/>
              <w:rPr>
                <w:b/>
                <w:bCs/>
                <w:smallCaps/>
                <w:sz w:val="26"/>
                <w:szCs w:val="26"/>
              </w:rPr>
            </w:pPr>
            <w:r w:rsidRPr="0070154C">
              <w:rPr>
                <w:b/>
                <w:bCs/>
                <w:smallCaps/>
                <w:sz w:val="26"/>
                <w:szCs w:val="26"/>
              </w:rPr>
              <w:t>Страхователь</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DC3EE5" w:rsidRPr="0070154C" w:rsidRDefault="00DC3EE5">
            <w:pPr>
              <w:autoSpaceDE w:val="0"/>
            </w:pPr>
            <w:r w:rsidRPr="0070154C">
              <w:rPr>
                <w:b/>
                <w:bCs/>
                <w:smallCaps/>
                <w:sz w:val="26"/>
                <w:szCs w:val="26"/>
              </w:rPr>
              <w:t xml:space="preserve">Управление ПФР </w:t>
            </w:r>
          </w:p>
        </w:tc>
      </w:tr>
      <w:tr w:rsidR="00DC3EE5" w:rsidRPr="0070154C">
        <w:tc>
          <w:tcPr>
            <w:tcW w:w="4750" w:type="dxa"/>
            <w:tcBorders>
              <w:top w:val="single" w:sz="4" w:space="0" w:color="000000"/>
              <w:left w:val="single" w:sz="4" w:space="0" w:color="000000"/>
              <w:bottom w:val="single" w:sz="4" w:space="0" w:color="000000"/>
            </w:tcBorders>
            <w:shd w:val="clear" w:color="auto" w:fill="auto"/>
          </w:tcPr>
          <w:p w:rsidR="00DC3EE5" w:rsidRPr="0070154C" w:rsidRDefault="00DC3EE5">
            <w:pPr>
              <w:pStyle w:val="a8"/>
              <w:rPr>
                <w:sz w:val="25"/>
                <w:szCs w:val="25"/>
              </w:rPr>
            </w:pPr>
            <w:r w:rsidRPr="0070154C">
              <w:rPr>
                <w:sz w:val="25"/>
                <w:szCs w:val="25"/>
              </w:rPr>
              <w:t xml:space="preserve">Юридический адрес: </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DC3EE5" w:rsidRPr="0070154C" w:rsidRDefault="00DC3EE5">
            <w:pPr>
              <w:pStyle w:val="a8"/>
            </w:pPr>
            <w:r w:rsidRPr="0070154C">
              <w:rPr>
                <w:sz w:val="25"/>
                <w:szCs w:val="25"/>
              </w:rPr>
              <w:t xml:space="preserve">Юридический адрес: </w:t>
            </w:r>
          </w:p>
        </w:tc>
      </w:tr>
      <w:tr w:rsidR="00DC3EE5" w:rsidRPr="0070154C">
        <w:tc>
          <w:tcPr>
            <w:tcW w:w="4750" w:type="dxa"/>
            <w:tcBorders>
              <w:top w:val="single" w:sz="4" w:space="0" w:color="000000"/>
              <w:left w:val="single" w:sz="4" w:space="0" w:color="000000"/>
              <w:bottom w:val="single" w:sz="4" w:space="0" w:color="000000"/>
            </w:tcBorders>
            <w:shd w:val="clear" w:color="auto" w:fill="auto"/>
          </w:tcPr>
          <w:p w:rsidR="00DC3EE5" w:rsidRPr="0070154C" w:rsidRDefault="00DC3EE5">
            <w:pPr>
              <w:pStyle w:val="a8"/>
              <w:rPr>
                <w:sz w:val="25"/>
                <w:szCs w:val="25"/>
              </w:rPr>
            </w:pPr>
            <w:r w:rsidRPr="0070154C">
              <w:rPr>
                <w:sz w:val="25"/>
                <w:szCs w:val="25"/>
              </w:rPr>
              <w:t>Фактический адрес:</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DC3EE5" w:rsidRPr="0070154C" w:rsidRDefault="00DC3EE5">
            <w:pPr>
              <w:pStyle w:val="a8"/>
            </w:pPr>
            <w:r w:rsidRPr="0070154C">
              <w:rPr>
                <w:sz w:val="25"/>
                <w:szCs w:val="25"/>
              </w:rPr>
              <w:t>Фактический адрес:</w:t>
            </w:r>
          </w:p>
        </w:tc>
      </w:tr>
      <w:tr w:rsidR="00DC3EE5" w:rsidRPr="0070154C">
        <w:tc>
          <w:tcPr>
            <w:tcW w:w="4750" w:type="dxa"/>
            <w:tcBorders>
              <w:top w:val="single" w:sz="4" w:space="0" w:color="000000"/>
              <w:left w:val="single" w:sz="4" w:space="0" w:color="000000"/>
              <w:bottom w:val="single" w:sz="4" w:space="0" w:color="000000"/>
            </w:tcBorders>
            <w:shd w:val="clear" w:color="auto" w:fill="auto"/>
          </w:tcPr>
          <w:p w:rsidR="00DC3EE5" w:rsidRPr="0070154C" w:rsidRDefault="00DC3EE5">
            <w:pPr>
              <w:pStyle w:val="a8"/>
              <w:rPr>
                <w:sz w:val="25"/>
                <w:szCs w:val="25"/>
              </w:rPr>
            </w:pPr>
            <w:r w:rsidRPr="0070154C">
              <w:rPr>
                <w:sz w:val="25"/>
                <w:szCs w:val="25"/>
              </w:rPr>
              <w:t>Телефон</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DC3EE5" w:rsidRPr="0070154C" w:rsidRDefault="00DC3EE5">
            <w:pPr>
              <w:pStyle w:val="a8"/>
            </w:pPr>
            <w:r w:rsidRPr="0070154C">
              <w:rPr>
                <w:sz w:val="25"/>
                <w:szCs w:val="25"/>
              </w:rPr>
              <w:t>Телефон</w:t>
            </w:r>
          </w:p>
        </w:tc>
      </w:tr>
      <w:tr w:rsidR="00DC3EE5" w:rsidRPr="0070154C">
        <w:tc>
          <w:tcPr>
            <w:tcW w:w="4750" w:type="dxa"/>
            <w:tcBorders>
              <w:top w:val="single" w:sz="4" w:space="0" w:color="000000"/>
              <w:left w:val="single" w:sz="4" w:space="0" w:color="000000"/>
              <w:bottom w:val="single" w:sz="4" w:space="0" w:color="000000"/>
            </w:tcBorders>
            <w:shd w:val="clear" w:color="auto" w:fill="auto"/>
          </w:tcPr>
          <w:p w:rsidR="00DC3EE5" w:rsidRPr="0070154C" w:rsidRDefault="00DC3EE5">
            <w:pPr>
              <w:pStyle w:val="a8"/>
              <w:rPr>
                <w:sz w:val="25"/>
                <w:szCs w:val="25"/>
              </w:rPr>
            </w:pPr>
            <w:r w:rsidRPr="0070154C">
              <w:rPr>
                <w:sz w:val="25"/>
                <w:szCs w:val="25"/>
              </w:rPr>
              <w:t xml:space="preserve">ИНН </w:t>
            </w:r>
          </w:p>
          <w:p w:rsidR="00DC3EE5" w:rsidRPr="0070154C" w:rsidRDefault="00DC3EE5">
            <w:pPr>
              <w:pStyle w:val="a8"/>
              <w:rPr>
                <w:sz w:val="25"/>
                <w:szCs w:val="25"/>
              </w:rPr>
            </w:pPr>
            <w:r w:rsidRPr="0070154C">
              <w:rPr>
                <w:sz w:val="25"/>
                <w:szCs w:val="25"/>
              </w:rPr>
              <w:t>КПП</w:t>
            </w:r>
          </w:p>
          <w:p w:rsidR="00DC3EE5" w:rsidRPr="0070154C" w:rsidRDefault="00DC3EE5">
            <w:pPr>
              <w:pStyle w:val="a8"/>
              <w:rPr>
                <w:sz w:val="25"/>
                <w:szCs w:val="25"/>
              </w:rPr>
            </w:pPr>
            <w:proofErr w:type="spellStart"/>
            <w:proofErr w:type="gramStart"/>
            <w:r w:rsidRPr="0070154C">
              <w:rPr>
                <w:sz w:val="25"/>
                <w:szCs w:val="25"/>
              </w:rPr>
              <w:t>р</w:t>
            </w:r>
            <w:proofErr w:type="spellEnd"/>
            <w:proofErr w:type="gramEnd"/>
            <w:r w:rsidRPr="0070154C">
              <w:rPr>
                <w:sz w:val="25"/>
                <w:szCs w:val="25"/>
              </w:rPr>
              <w:t>/с</w:t>
            </w:r>
          </w:p>
          <w:p w:rsidR="00DC3EE5" w:rsidRPr="0070154C" w:rsidRDefault="00DC3EE5">
            <w:pPr>
              <w:pStyle w:val="a8"/>
              <w:rPr>
                <w:sz w:val="25"/>
                <w:szCs w:val="25"/>
              </w:rPr>
            </w:pPr>
            <w:r w:rsidRPr="0070154C">
              <w:rPr>
                <w:sz w:val="25"/>
                <w:szCs w:val="25"/>
              </w:rPr>
              <w:t>РКЦ</w:t>
            </w:r>
          </w:p>
          <w:p w:rsidR="00DC3EE5" w:rsidRPr="0070154C" w:rsidRDefault="00DC3EE5">
            <w:pPr>
              <w:pStyle w:val="a8"/>
              <w:rPr>
                <w:sz w:val="25"/>
                <w:szCs w:val="25"/>
              </w:rPr>
            </w:pPr>
            <w:r w:rsidRPr="0070154C">
              <w:rPr>
                <w:sz w:val="25"/>
                <w:szCs w:val="25"/>
              </w:rPr>
              <w:t>БИК</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DC3EE5" w:rsidRPr="0070154C" w:rsidRDefault="00DC3EE5">
            <w:pPr>
              <w:pStyle w:val="a8"/>
              <w:rPr>
                <w:sz w:val="25"/>
                <w:szCs w:val="25"/>
              </w:rPr>
            </w:pPr>
            <w:r w:rsidRPr="0070154C">
              <w:rPr>
                <w:sz w:val="25"/>
                <w:szCs w:val="25"/>
              </w:rPr>
              <w:t xml:space="preserve">ИНН </w:t>
            </w:r>
          </w:p>
          <w:p w:rsidR="00DC3EE5" w:rsidRPr="0070154C" w:rsidRDefault="00DC3EE5">
            <w:pPr>
              <w:pStyle w:val="a8"/>
              <w:rPr>
                <w:sz w:val="25"/>
                <w:szCs w:val="25"/>
              </w:rPr>
            </w:pPr>
            <w:r w:rsidRPr="0070154C">
              <w:rPr>
                <w:sz w:val="25"/>
                <w:szCs w:val="25"/>
              </w:rPr>
              <w:t>КПП</w:t>
            </w:r>
          </w:p>
          <w:p w:rsidR="00DC3EE5" w:rsidRPr="0070154C" w:rsidRDefault="00DC3EE5">
            <w:pPr>
              <w:pStyle w:val="a8"/>
              <w:rPr>
                <w:sz w:val="25"/>
                <w:szCs w:val="25"/>
              </w:rPr>
            </w:pPr>
            <w:proofErr w:type="spellStart"/>
            <w:proofErr w:type="gramStart"/>
            <w:r w:rsidRPr="0070154C">
              <w:rPr>
                <w:sz w:val="25"/>
                <w:szCs w:val="25"/>
              </w:rPr>
              <w:t>р</w:t>
            </w:r>
            <w:proofErr w:type="spellEnd"/>
            <w:proofErr w:type="gramEnd"/>
            <w:r w:rsidRPr="0070154C">
              <w:rPr>
                <w:sz w:val="25"/>
                <w:szCs w:val="25"/>
              </w:rPr>
              <w:t>/с</w:t>
            </w:r>
          </w:p>
          <w:p w:rsidR="00DC3EE5" w:rsidRPr="0070154C" w:rsidRDefault="00DC3EE5">
            <w:pPr>
              <w:pStyle w:val="a8"/>
              <w:rPr>
                <w:sz w:val="25"/>
                <w:szCs w:val="25"/>
              </w:rPr>
            </w:pPr>
            <w:r w:rsidRPr="0070154C">
              <w:rPr>
                <w:sz w:val="25"/>
                <w:szCs w:val="25"/>
              </w:rPr>
              <w:t>РКЦ</w:t>
            </w:r>
          </w:p>
          <w:p w:rsidR="00DC3EE5" w:rsidRPr="0070154C" w:rsidRDefault="00DC3EE5">
            <w:pPr>
              <w:pStyle w:val="a8"/>
            </w:pPr>
            <w:r w:rsidRPr="0070154C">
              <w:rPr>
                <w:sz w:val="25"/>
                <w:szCs w:val="25"/>
              </w:rPr>
              <w:t>БИК</w:t>
            </w:r>
          </w:p>
        </w:tc>
      </w:tr>
      <w:tr w:rsidR="00DC3EE5" w:rsidRPr="0070154C">
        <w:trPr>
          <w:trHeight w:val="1429"/>
        </w:trPr>
        <w:tc>
          <w:tcPr>
            <w:tcW w:w="4750" w:type="dxa"/>
            <w:tcBorders>
              <w:top w:val="single" w:sz="4" w:space="0" w:color="000000"/>
              <w:left w:val="single" w:sz="4" w:space="0" w:color="000000"/>
              <w:bottom w:val="single" w:sz="4" w:space="0" w:color="000000"/>
            </w:tcBorders>
            <w:shd w:val="clear" w:color="auto" w:fill="auto"/>
          </w:tcPr>
          <w:p w:rsidR="00DC3EE5" w:rsidRPr="0070154C" w:rsidRDefault="00DC3EE5">
            <w:pPr>
              <w:pStyle w:val="a8"/>
              <w:rPr>
                <w:sz w:val="25"/>
                <w:szCs w:val="25"/>
              </w:rPr>
            </w:pPr>
            <w:r w:rsidRPr="0070154C">
              <w:rPr>
                <w:sz w:val="25"/>
                <w:szCs w:val="25"/>
              </w:rPr>
              <w:t>Должность руководителя</w:t>
            </w:r>
          </w:p>
          <w:p w:rsidR="00DC3EE5" w:rsidRPr="0070154C" w:rsidRDefault="00DC3EE5">
            <w:pPr>
              <w:pStyle w:val="a8"/>
              <w:rPr>
                <w:rFonts w:eastAsia="Times New Roman"/>
                <w:sz w:val="16"/>
                <w:szCs w:val="16"/>
              </w:rPr>
            </w:pPr>
            <w:r w:rsidRPr="0070154C">
              <w:rPr>
                <w:sz w:val="25"/>
                <w:szCs w:val="25"/>
              </w:rPr>
              <w:t xml:space="preserve">Подпись __________ </w:t>
            </w:r>
            <w:r w:rsidR="0052078B" w:rsidRPr="0070154C">
              <w:rPr>
                <w:sz w:val="25"/>
                <w:szCs w:val="25"/>
              </w:rPr>
              <w:t xml:space="preserve">/ </w:t>
            </w:r>
            <w:r w:rsidRPr="0070154C">
              <w:rPr>
                <w:sz w:val="25"/>
                <w:szCs w:val="25"/>
              </w:rPr>
              <w:t>________________</w:t>
            </w:r>
          </w:p>
          <w:p w:rsidR="00DC3EE5" w:rsidRPr="0070154C" w:rsidRDefault="00DC3EE5">
            <w:pPr>
              <w:pStyle w:val="a8"/>
              <w:rPr>
                <w:sz w:val="25"/>
                <w:szCs w:val="25"/>
              </w:rPr>
            </w:pPr>
            <w:r w:rsidRPr="0070154C">
              <w:rPr>
                <w:rFonts w:eastAsia="Times New Roman"/>
                <w:sz w:val="16"/>
                <w:szCs w:val="16"/>
              </w:rPr>
              <w:t xml:space="preserve">                                                                       </w:t>
            </w:r>
            <w:r w:rsidRPr="0070154C">
              <w:rPr>
                <w:sz w:val="16"/>
                <w:szCs w:val="16"/>
              </w:rPr>
              <w:t>(расшифровка подписи)</w:t>
            </w:r>
          </w:p>
          <w:p w:rsidR="0052078B" w:rsidRPr="0070154C" w:rsidRDefault="0052078B">
            <w:pPr>
              <w:pStyle w:val="a8"/>
              <w:rPr>
                <w:sz w:val="25"/>
                <w:szCs w:val="25"/>
              </w:rPr>
            </w:pPr>
          </w:p>
          <w:p w:rsidR="00DC3EE5" w:rsidRPr="0070154C" w:rsidRDefault="00DC3EE5">
            <w:pPr>
              <w:pStyle w:val="a8"/>
              <w:rPr>
                <w:sz w:val="25"/>
                <w:szCs w:val="25"/>
              </w:rPr>
            </w:pPr>
            <w:r w:rsidRPr="0070154C">
              <w:rPr>
                <w:sz w:val="25"/>
                <w:szCs w:val="25"/>
              </w:rPr>
              <w:t>М.П.</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DC3EE5" w:rsidRPr="0070154C" w:rsidRDefault="00DC3EE5">
            <w:pPr>
              <w:pStyle w:val="a8"/>
              <w:rPr>
                <w:sz w:val="25"/>
                <w:szCs w:val="25"/>
              </w:rPr>
            </w:pPr>
            <w:r w:rsidRPr="0070154C">
              <w:rPr>
                <w:sz w:val="25"/>
                <w:szCs w:val="25"/>
              </w:rPr>
              <w:t>Должность руководителя</w:t>
            </w:r>
          </w:p>
          <w:p w:rsidR="00DC3EE5" w:rsidRPr="0070154C" w:rsidRDefault="00DC3EE5">
            <w:pPr>
              <w:pStyle w:val="a8"/>
              <w:rPr>
                <w:rFonts w:eastAsia="Times New Roman"/>
                <w:sz w:val="16"/>
                <w:szCs w:val="16"/>
              </w:rPr>
            </w:pPr>
            <w:r w:rsidRPr="0070154C">
              <w:rPr>
                <w:sz w:val="25"/>
                <w:szCs w:val="25"/>
              </w:rPr>
              <w:t>Подпись __________</w:t>
            </w:r>
            <w:r w:rsidRPr="0070154C">
              <w:rPr>
                <w:sz w:val="16"/>
                <w:szCs w:val="16"/>
              </w:rPr>
              <w:t xml:space="preserve"> </w:t>
            </w:r>
            <w:r w:rsidR="0052078B" w:rsidRPr="0070154C">
              <w:rPr>
                <w:sz w:val="16"/>
                <w:szCs w:val="16"/>
              </w:rPr>
              <w:t xml:space="preserve">/ </w:t>
            </w:r>
            <w:r w:rsidRPr="0070154C">
              <w:rPr>
                <w:sz w:val="16"/>
                <w:szCs w:val="16"/>
              </w:rPr>
              <w:t xml:space="preserve"> _</w:t>
            </w:r>
            <w:r w:rsidR="0052078B" w:rsidRPr="0070154C">
              <w:rPr>
                <w:sz w:val="16"/>
                <w:szCs w:val="16"/>
              </w:rPr>
              <w:t>____</w:t>
            </w:r>
            <w:r w:rsidRPr="0070154C">
              <w:rPr>
                <w:sz w:val="16"/>
                <w:szCs w:val="16"/>
              </w:rPr>
              <w:t>_____________________</w:t>
            </w:r>
          </w:p>
          <w:p w:rsidR="00DC3EE5" w:rsidRPr="0070154C" w:rsidRDefault="00DC3EE5">
            <w:pPr>
              <w:pStyle w:val="a8"/>
              <w:rPr>
                <w:sz w:val="25"/>
                <w:szCs w:val="25"/>
              </w:rPr>
            </w:pPr>
            <w:r w:rsidRPr="0070154C">
              <w:rPr>
                <w:rFonts w:eastAsia="Times New Roman"/>
                <w:sz w:val="16"/>
                <w:szCs w:val="16"/>
              </w:rPr>
              <w:t xml:space="preserve">                                                                        </w:t>
            </w:r>
            <w:r w:rsidRPr="0070154C">
              <w:rPr>
                <w:sz w:val="16"/>
                <w:szCs w:val="16"/>
              </w:rPr>
              <w:t>(расшифровка подписи)</w:t>
            </w:r>
          </w:p>
          <w:p w:rsidR="0052078B" w:rsidRPr="0070154C" w:rsidRDefault="0052078B">
            <w:pPr>
              <w:pStyle w:val="a8"/>
              <w:rPr>
                <w:sz w:val="25"/>
                <w:szCs w:val="25"/>
              </w:rPr>
            </w:pPr>
          </w:p>
          <w:p w:rsidR="00DC3EE5" w:rsidRPr="0070154C" w:rsidRDefault="00DC3EE5">
            <w:pPr>
              <w:pStyle w:val="a8"/>
            </w:pPr>
            <w:r w:rsidRPr="0070154C">
              <w:rPr>
                <w:sz w:val="25"/>
                <w:szCs w:val="25"/>
              </w:rPr>
              <w:t>М.П.</w:t>
            </w:r>
          </w:p>
        </w:tc>
      </w:tr>
    </w:tbl>
    <w:p w:rsidR="00DC3EE5" w:rsidRPr="0070154C" w:rsidRDefault="00DC3EE5">
      <w:pPr>
        <w:widowControl w:val="0"/>
        <w:autoSpaceDE w:val="0"/>
        <w:ind w:firstLine="540"/>
        <w:jc w:val="both"/>
        <w:rPr>
          <w:sz w:val="28"/>
          <w:szCs w:val="28"/>
        </w:rPr>
      </w:pPr>
    </w:p>
    <w:sectPr w:rsidR="00DC3EE5" w:rsidRPr="0070154C" w:rsidSect="00F762BC">
      <w:pgSz w:w="11906" w:h="16838"/>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3"/>
      <w:numFmt w:val="decimal"/>
      <w:lvlText w:val="%1."/>
      <w:lvlJc w:val="left"/>
      <w:pPr>
        <w:tabs>
          <w:tab w:val="num" w:pos="630"/>
        </w:tabs>
        <w:ind w:left="630" w:hanging="630"/>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rPr>
        <w:sz w:val="28"/>
        <w:szCs w:val="28"/>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2">
    <w:nsid w:val="00000003"/>
    <w:multiLevelType w:val="multilevel"/>
    <w:tmpl w:val="00000003"/>
    <w:name w:val="WW8Num5"/>
    <w:lvl w:ilvl="0">
      <w:start w:val="3"/>
      <w:numFmt w:val="decimal"/>
      <w:lvlText w:val="%1."/>
      <w:lvlJc w:val="left"/>
      <w:pPr>
        <w:tabs>
          <w:tab w:val="num" w:pos="630"/>
        </w:tabs>
        <w:ind w:left="630" w:hanging="630"/>
      </w:pPr>
    </w:lvl>
    <w:lvl w:ilvl="1">
      <w:start w:val="1"/>
      <w:numFmt w:val="decimal"/>
      <w:lvlText w:val="%1.%2."/>
      <w:lvlJc w:val="left"/>
      <w:pPr>
        <w:tabs>
          <w:tab w:val="num" w:pos="708"/>
        </w:tabs>
        <w:ind w:left="900" w:hanging="720"/>
      </w:pPr>
      <w:rPr>
        <w:sz w:val="28"/>
        <w:szCs w:val="28"/>
      </w:rPr>
    </w:lvl>
    <w:lvl w:ilvl="2">
      <w:start w:val="3"/>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E24D2"/>
    <w:rsid w:val="0004147D"/>
    <w:rsid w:val="00044A67"/>
    <w:rsid w:val="00066644"/>
    <w:rsid w:val="000B65D8"/>
    <w:rsid w:val="000D5D51"/>
    <w:rsid w:val="000D63D2"/>
    <w:rsid w:val="000D792F"/>
    <w:rsid w:val="00100642"/>
    <w:rsid w:val="0013070C"/>
    <w:rsid w:val="00141C09"/>
    <w:rsid w:val="00164644"/>
    <w:rsid w:val="001E47D4"/>
    <w:rsid w:val="00200C62"/>
    <w:rsid w:val="00256276"/>
    <w:rsid w:val="00275709"/>
    <w:rsid w:val="002817F7"/>
    <w:rsid w:val="002A446B"/>
    <w:rsid w:val="002B6FE6"/>
    <w:rsid w:val="002E24D2"/>
    <w:rsid w:val="002E64DF"/>
    <w:rsid w:val="002E661C"/>
    <w:rsid w:val="0034586C"/>
    <w:rsid w:val="00427781"/>
    <w:rsid w:val="004C0FFF"/>
    <w:rsid w:val="0052078B"/>
    <w:rsid w:val="00564151"/>
    <w:rsid w:val="005A04E6"/>
    <w:rsid w:val="00637EFD"/>
    <w:rsid w:val="00651F83"/>
    <w:rsid w:val="00674A5E"/>
    <w:rsid w:val="006E29D4"/>
    <w:rsid w:val="0070154C"/>
    <w:rsid w:val="00795420"/>
    <w:rsid w:val="007B54EE"/>
    <w:rsid w:val="007C0E65"/>
    <w:rsid w:val="007D5386"/>
    <w:rsid w:val="007F6AD6"/>
    <w:rsid w:val="00804BDA"/>
    <w:rsid w:val="0088186F"/>
    <w:rsid w:val="008C500C"/>
    <w:rsid w:val="008E5DC4"/>
    <w:rsid w:val="00917B1E"/>
    <w:rsid w:val="00977AED"/>
    <w:rsid w:val="00A456A9"/>
    <w:rsid w:val="00A76B86"/>
    <w:rsid w:val="00AF29B5"/>
    <w:rsid w:val="00B514DB"/>
    <w:rsid w:val="00BC44D9"/>
    <w:rsid w:val="00BD718F"/>
    <w:rsid w:val="00BE3D12"/>
    <w:rsid w:val="00C048FD"/>
    <w:rsid w:val="00C7655E"/>
    <w:rsid w:val="00CB1D22"/>
    <w:rsid w:val="00D14C03"/>
    <w:rsid w:val="00D603FA"/>
    <w:rsid w:val="00DB0FE8"/>
    <w:rsid w:val="00DC3EE5"/>
    <w:rsid w:val="00DE20A9"/>
    <w:rsid w:val="00DE5A2F"/>
    <w:rsid w:val="00EA242A"/>
    <w:rsid w:val="00EC1AC5"/>
    <w:rsid w:val="00F4623C"/>
    <w:rsid w:val="00F6276D"/>
    <w:rsid w:val="00F762BC"/>
    <w:rsid w:val="00FB2A63"/>
    <w:rsid w:val="00FC3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C4"/>
    <w:pPr>
      <w:suppressAutoHyphens/>
    </w:pPr>
    <w:rPr>
      <w:sz w:val="24"/>
      <w:szCs w:val="24"/>
      <w:lang w:eastAsia="zh-CN"/>
    </w:rPr>
  </w:style>
  <w:style w:type="paragraph" w:styleId="1">
    <w:name w:val="heading 1"/>
    <w:basedOn w:val="a"/>
    <w:next w:val="a"/>
    <w:qFormat/>
    <w:rsid w:val="008E5DC4"/>
    <w:pPr>
      <w:keepNext/>
      <w:tabs>
        <w:tab w:val="num" w:pos="432"/>
      </w:tabs>
      <w:autoSpaceDE w:val="0"/>
      <w:ind w:left="709" w:hanging="169"/>
      <w:jc w:val="center"/>
      <w:outlineLvl w:val="0"/>
    </w:pPr>
    <w:rPr>
      <w:b/>
      <w:bCs/>
      <w:sz w:val="28"/>
      <w:szCs w:val="20"/>
    </w:rPr>
  </w:style>
  <w:style w:type="paragraph" w:styleId="2">
    <w:name w:val="heading 2"/>
    <w:basedOn w:val="a"/>
    <w:next w:val="a"/>
    <w:qFormat/>
    <w:rsid w:val="008E5DC4"/>
    <w:pPr>
      <w:keepNext/>
      <w:tabs>
        <w:tab w:val="num" w:pos="576"/>
        <w:tab w:val="left" w:pos="1200"/>
      </w:tabs>
      <w:ind w:left="1200" w:hanging="480"/>
      <w:jc w:val="center"/>
      <w:outlineLvl w:val="1"/>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5DC4"/>
    <w:rPr>
      <w:rFonts w:cs="Times New Roman"/>
    </w:rPr>
  </w:style>
  <w:style w:type="character" w:customStyle="1" w:styleId="WW8Num2z0">
    <w:name w:val="WW8Num2z0"/>
    <w:rsid w:val="008E5DC4"/>
  </w:style>
  <w:style w:type="character" w:customStyle="1" w:styleId="WW8Num2z1">
    <w:name w:val="WW8Num2z1"/>
    <w:rsid w:val="008E5DC4"/>
  </w:style>
  <w:style w:type="character" w:customStyle="1" w:styleId="WW8Num2z2">
    <w:name w:val="WW8Num2z2"/>
    <w:rsid w:val="008E5DC4"/>
    <w:rPr>
      <w:sz w:val="28"/>
      <w:szCs w:val="28"/>
    </w:rPr>
  </w:style>
  <w:style w:type="character" w:customStyle="1" w:styleId="WW8Num2z3">
    <w:name w:val="WW8Num2z3"/>
    <w:rsid w:val="008E5DC4"/>
  </w:style>
  <w:style w:type="character" w:customStyle="1" w:styleId="WW8Num2z4">
    <w:name w:val="WW8Num2z4"/>
    <w:rsid w:val="008E5DC4"/>
  </w:style>
  <w:style w:type="character" w:customStyle="1" w:styleId="WW8Num2z5">
    <w:name w:val="WW8Num2z5"/>
    <w:rsid w:val="008E5DC4"/>
  </w:style>
  <w:style w:type="character" w:customStyle="1" w:styleId="WW8Num2z6">
    <w:name w:val="WW8Num2z6"/>
    <w:rsid w:val="008E5DC4"/>
  </w:style>
  <w:style w:type="character" w:customStyle="1" w:styleId="WW8Num2z7">
    <w:name w:val="WW8Num2z7"/>
    <w:rsid w:val="008E5DC4"/>
  </w:style>
  <w:style w:type="character" w:customStyle="1" w:styleId="WW8Num2z8">
    <w:name w:val="WW8Num2z8"/>
    <w:rsid w:val="008E5DC4"/>
  </w:style>
  <w:style w:type="character" w:customStyle="1" w:styleId="WW8Num3z0">
    <w:name w:val="WW8Num3z0"/>
    <w:rsid w:val="008E5DC4"/>
  </w:style>
  <w:style w:type="character" w:customStyle="1" w:styleId="WW8Num3z1">
    <w:name w:val="WW8Num3z1"/>
    <w:rsid w:val="008E5DC4"/>
  </w:style>
  <w:style w:type="character" w:customStyle="1" w:styleId="WW8Num3z2">
    <w:name w:val="WW8Num3z2"/>
    <w:rsid w:val="008E5DC4"/>
  </w:style>
  <w:style w:type="character" w:customStyle="1" w:styleId="WW8Num3z3">
    <w:name w:val="WW8Num3z3"/>
    <w:rsid w:val="008E5DC4"/>
  </w:style>
  <w:style w:type="character" w:customStyle="1" w:styleId="WW8Num3z4">
    <w:name w:val="WW8Num3z4"/>
    <w:rsid w:val="008E5DC4"/>
  </w:style>
  <w:style w:type="character" w:customStyle="1" w:styleId="WW8Num3z5">
    <w:name w:val="WW8Num3z5"/>
    <w:rsid w:val="008E5DC4"/>
  </w:style>
  <w:style w:type="character" w:customStyle="1" w:styleId="WW8Num3z6">
    <w:name w:val="WW8Num3z6"/>
    <w:rsid w:val="008E5DC4"/>
  </w:style>
  <w:style w:type="character" w:customStyle="1" w:styleId="WW8Num3z7">
    <w:name w:val="WW8Num3z7"/>
    <w:rsid w:val="008E5DC4"/>
  </w:style>
  <w:style w:type="character" w:customStyle="1" w:styleId="WW8Num3z8">
    <w:name w:val="WW8Num3z8"/>
    <w:rsid w:val="008E5DC4"/>
  </w:style>
  <w:style w:type="character" w:customStyle="1" w:styleId="WW8Num4z0">
    <w:name w:val="WW8Num4z0"/>
    <w:rsid w:val="008E5DC4"/>
    <w:rPr>
      <w:rFonts w:cs="Times New Roman"/>
    </w:rPr>
  </w:style>
  <w:style w:type="character" w:customStyle="1" w:styleId="WW8Num5z0">
    <w:name w:val="WW8Num5z0"/>
    <w:rsid w:val="008E5DC4"/>
  </w:style>
  <w:style w:type="character" w:customStyle="1" w:styleId="WW8Num5z1">
    <w:name w:val="WW8Num5z1"/>
    <w:rsid w:val="008E5DC4"/>
    <w:rPr>
      <w:sz w:val="28"/>
      <w:szCs w:val="28"/>
    </w:rPr>
  </w:style>
  <w:style w:type="character" w:customStyle="1" w:styleId="WW8Num5z2">
    <w:name w:val="WW8Num5z2"/>
    <w:rsid w:val="008E5DC4"/>
  </w:style>
  <w:style w:type="character" w:customStyle="1" w:styleId="WW8Num5z3">
    <w:name w:val="WW8Num5z3"/>
    <w:rsid w:val="008E5DC4"/>
  </w:style>
  <w:style w:type="character" w:customStyle="1" w:styleId="WW8Num5z4">
    <w:name w:val="WW8Num5z4"/>
    <w:rsid w:val="008E5DC4"/>
  </w:style>
  <w:style w:type="character" w:customStyle="1" w:styleId="WW8Num5z5">
    <w:name w:val="WW8Num5z5"/>
    <w:rsid w:val="008E5DC4"/>
  </w:style>
  <w:style w:type="character" w:customStyle="1" w:styleId="WW8Num5z6">
    <w:name w:val="WW8Num5z6"/>
    <w:rsid w:val="008E5DC4"/>
  </w:style>
  <w:style w:type="character" w:customStyle="1" w:styleId="WW8Num5z7">
    <w:name w:val="WW8Num5z7"/>
    <w:rsid w:val="008E5DC4"/>
  </w:style>
  <w:style w:type="character" w:customStyle="1" w:styleId="WW8Num5z8">
    <w:name w:val="WW8Num5z8"/>
    <w:rsid w:val="008E5DC4"/>
  </w:style>
  <w:style w:type="character" w:customStyle="1" w:styleId="10">
    <w:name w:val="Основной шрифт абзаца1"/>
    <w:rsid w:val="008E5DC4"/>
  </w:style>
  <w:style w:type="character" w:customStyle="1" w:styleId="11">
    <w:name w:val="Знак Знак1"/>
    <w:basedOn w:val="10"/>
    <w:rsid w:val="008E5DC4"/>
    <w:rPr>
      <w:b/>
      <w:bCs/>
      <w:sz w:val="28"/>
      <w:lang w:val="ru-RU" w:bidi="ar-SA"/>
    </w:rPr>
  </w:style>
  <w:style w:type="character" w:customStyle="1" w:styleId="a3">
    <w:name w:val="Знак Знак"/>
    <w:basedOn w:val="10"/>
    <w:rsid w:val="008E5DC4"/>
    <w:rPr>
      <w:b/>
      <w:bCs/>
      <w:sz w:val="26"/>
      <w:lang w:val="ru-RU" w:bidi="ar-SA"/>
    </w:rPr>
  </w:style>
  <w:style w:type="paragraph" w:customStyle="1" w:styleId="a4">
    <w:name w:val="Заголовок"/>
    <w:basedOn w:val="a"/>
    <w:next w:val="a5"/>
    <w:rsid w:val="008E5DC4"/>
    <w:pPr>
      <w:keepNext/>
      <w:spacing w:before="240" w:after="120"/>
    </w:pPr>
    <w:rPr>
      <w:rFonts w:ascii="Arial" w:eastAsia="Microsoft YaHei" w:hAnsi="Arial" w:cs="Mangal"/>
      <w:sz w:val="28"/>
      <w:szCs w:val="28"/>
    </w:rPr>
  </w:style>
  <w:style w:type="paragraph" w:styleId="a5">
    <w:name w:val="Body Text"/>
    <w:basedOn w:val="a"/>
    <w:rsid w:val="008E5DC4"/>
    <w:pPr>
      <w:spacing w:after="120"/>
    </w:pPr>
  </w:style>
  <w:style w:type="paragraph" w:styleId="a6">
    <w:name w:val="List"/>
    <w:basedOn w:val="a5"/>
    <w:rsid w:val="008E5DC4"/>
    <w:rPr>
      <w:rFonts w:cs="Mangal"/>
    </w:rPr>
  </w:style>
  <w:style w:type="paragraph" w:styleId="a7">
    <w:name w:val="caption"/>
    <w:basedOn w:val="a"/>
    <w:qFormat/>
    <w:rsid w:val="008E5DC4"/>
    <w:pPr>
      <w:suppressLineNumbers/>
      <w:spacing w:before="120" w:after="120"/>
    </w:pPr>
    <w:rPr>
      <w:rFonts w:cs="Mangal"/>
      <w:i/>
      <w:iCs/>
    </w:rPr>
  </w:style>
  <w:style w:type="paragraph" w:customStyle="1" w:styleId="12">
    <w:name w:val="Указатель1"/>
    <w:basedOn w:val="a"/>
    <w:rsid w:val="008E5DC4"/>
    <w:pPr>
      <w:suppressLineNumbers/>
    </w:pPr>
    <w:rPr>
      <w:rFonts w:cs="Mangal"/>
    </w:rPr>
  </w:style>
  <w:style w:type="paragraph" w:styleId="a8">
    <w:name w:val="No Spacing"/>
    <w:qFormat/>
    <w:rsid w:val="008E5DC4"/>
    <w:pPr>
      <w:suppressAutoHyphens/>
    </w:pPr>
    <w:rPr>
      <w:rFonts w:eastAsia="Calibri"/>
      <w:sz w:val="24"/>
      <w:szCs w:val="24"/>
      <w:lang w:eastAsia="zh-CN"/>
    </w:rPr>
  </w:style>
  <w:style w:type="paragraph" w:customStyle="1" w:styleId="a9">
    <w:name w:val="Содержимое таблицы"/>
    <w:basedOn w:val="a"/>
    <w:rsid w:val="008E5DC4"/>
    <w:pPr>
      <w:suppressLineNumbers/>
    </w:pPr>
  </w:style>
  <w:style w:type="paragraph" w:customStyle="1" w:styleId="aa">
    <w:name w:val="Заголовок таблицы"/>
    <w:basedOn w:val="a9"/>
    <w:rsid w:val="008E5DC4"/>
    <w:pPr>
      <w:jc w:val="center"/>
    </w:pPr>
    <w:rPr>
      <w:b/>
      <w:bCs/>
    </w:rPr>
  </w:style>
  <w:style w:type="character" w:styleId="ab">
    <w:name w:val="Hyperlink"/>
    <w:basedOn w:val="a0"/>
    <w:rsid w:val="000D63D2"/>
    <w:rPr>
      <w:color w:val="0000FF"/>
      <w:u w:val="single"/>
    </w:rPr>
  </w:style>
  <w:style w:type="paragraph" w:styleId="ac">
    <w:name w:val="List Paragraph"/>
    <w:basedOn w:val="a"/>
    <w:uiPriority w:val="34"/>
    <w:qFormat/>
    <w:rsid w:val="00637E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
  <LinksUpToDate>false</LinksUpToDate>
  <CharactersWithSpaces>7887</CharactersWithSpaces>
  <SharedDoc>false</SharedDoc>
  <HLinks>
    <vt:vector size="12" baseType="variant">
      <vt:variant>
        <vt:i4>7471138</vt:i4>
      </vt:variant>
      <vt:variant>
        <vt:i4>3</vt:i4>
      </vt:variant>
      <vt:variant>
        <vt:i4>0</vt:i4>
      </vt:variant>
      <vt:variant>
        <vt:i4>5</vt:i4>
      </vt:variant>
      <vt:variant>
        <vt:lpwstr>http://www.pfrf.ru/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user</dc:creator>
  <cp:lastModifiedBy>0160000607</cp:lastModifiedBy>
  <cp:revision>6</cp:revision>
  <cp:lastPrinted>2015-03-25T07:04:00Z</cp:lastPrinted>
  <dcterms:created xsi:type="dcterms:W3CDTF">2020-09-23T05:14:00Z</dcterms:created>
  <dcterms:modified xsi:type="dcterms:W3CDTF">2021-01-20T05:26:00Z</dcterms:modified>
</cp:coreProperties>
</file>