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66" w:rsidRDefault="00BF2766">
      <w:pPr>
        <w:pStyle w:val="ConsPlusNormal"/>
        <w:jc w:val="both"/>
        <w:outlineLvl w:val="0"/>
      </w:pPr>
      <w:bookmarkStart w:id="0" w:name="_GoBack"/>
      <w:bookmarkEnd w:id="0"/>
    </w:p>
    <w:p w:rsidR="00BF2766" w:rsidRDefault="00583548">
      <w:pPr>
        <w:pStyle w:val="ConsPlusNormal"/>
        <w:outlineLvl w:val="0"/>
      </w:pPr>
      <w:r>
        <w:t>Зарегистрировано в Минюсте России 13 мая 2025 г. N 82144</w:t>
      </w:r>
    </w:p>
    <w:p w:rsidR="00BF2766" w:rsidRDefault="00BF27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Title"/>
        <w:jc w:val="center"/>
      </w:pPr>
      <w:r>
        <w:t>МИНИСТЕРСТВО ЗДРАВООХРАНЕНИЯ РОССИЙСКОЙ ФЕДЕРАЦИИ</w:t>
      </w:r>
    </w:p>
    <w:p w:rsidR="00BF2766" w:rsidRDefault="00BF2766">
      <w:pPr>
        <w:pStyle w:val="ConsPlusTitle"/>
        <w:jc w:val="both"/>
      </w:pPr>
    </w:p>
    <w:p w:rsidR="00BF2766" w:rsidRDefault="00583548">
      <w:pPr>
        <w:pStyle w:val="ConsPlusTitle"/>
        <w:jc w:val="center"/>
      </w:pPr>
      <w:r>
        <w:t>ПРИКАЗ</w:t>
      </w:r>
    </w:p>
    <w:p w:rsidR="00BF2766" w:rsidRDefault="00583548">
      <w:pPr>
        <w:pStyle w:val="ConsPlusTitle"/>
        <w:jc w:val="center"/>
      </w:pPr>
      <w:r>
        <w:t>от 11 апреля 2025 г. N 195н</w:t>
      </w:r>
    </w:p>
    <w:p w:rsidR="00BF2766" w:rsidRDefault="00BF2766">
      <w:pPr>
        <w:pStyle w:val="ConsPlusTitle"/>
        <w:jc w:val="both"/>
      </w:pPr>
    </w:p>
    <w:p w:rsidR="00BF2766" w:rsidRDefault="00583548">
      <w:pPr>
        <w:pStyle w:val="ConsPlusTitle"/>
        <w:jc w:val="center"/>
      </w:pPr>
      <w:r>
        <w:t>ОБ УТВЕРЖДЕНИИ ПОРЯДКА</w:t>
      </w:r>
    </w:p>
    <w:p w:rsidR="00BF2766" w:rsidRDefault="00583548">
      <w:pPr>
        <w:pStyle w:val="ConsPlusTitle"/>
        <w:jc w:val="center"/>
      </w:pPr>
      <w:r>
        <w:t>ПРОВЕДЕНИЯ ЭКСПЕРТИЗЫ ВРЕМЕННОЙ НЕТРУДОСПОСОБНОСТИ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 xml:space="preserve">В соответствии с </w:t>
      </w:r>
      <w:r>
        <w:t>частью 6 статьи 59 Федерального закона от 21 ноября 2011 г. N 323-ФЗ "Об основах охраны здоровья граждан в Российской Федерации" и подпунктом 5.2.84 пункта 5 Положения о Министерстве здравоохранения Российской Федерации, утвержденного постановлением Правит</w:t>
      </w:r>
      <w:r>
        <w:t>ельства Российской Федерации от 19 июня 2012 г. N 608, приказываю: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29" w:tooltip="ПОРЯДОК ПРОВЕДЕНИЯ ЭКСПЕРТИЗЫ ВРЕМЕННОЙ НЕТРУДОСПОСОБНОСТИ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согласно приложению к насто</w:t>
      </w:r>
      <w:r>
        <w:t>ящему приказу.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здравоохранения Российской Федерации от 23 августа 2016 г. N 625н "Об утверждении порядка проведения экспертизы временной нетрудоспособности" (зарегистрирован Министерством юстиции Российской Ф</w:t>
      </w:r>
      <w:r>
        <w:t>едерации 20 февраля 2017 г., регистрационный N 45704).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jc w:val="right"/>
      </w:pPr>
      <w:r>
        <w:t>Министр</w:t>
      </w:r>
    </w:p>
    <w:p w:rsidR="00BF2766" w:rsidRDefault="00583548">
      <w:pPr>
        <w:pStyle w:val="ConsPlusNormal"/>
        <w:jc w:val="right"/>
      </w:pPr>
      <w:r>
        <w:t>М.А.МУРАШКО</w:t>
      </w: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jc w:val="right"/>
        <w:outlineLvl w:val="0"/>
      </w:pPr>
      <w:r>
        <w:t>Приложение</w:t>
      </w:r>
    </w:p>
    <w:p w:rsidR="00BF2766" w:rsidRDefault="00583548">
      <w:pPr>
        <w:pStyle w:val="ConsPlusNormal"/>
        <w:jc w:val="right"/>
      </w:pPr>
      <w:r>
        <w:t>к приказу Министерства здравоохранения</w:t>
      </w:r>
    </w:p>
    <w:p w:rsidR="00BF2766" w:rsidRDefault="00583548">
      <w:pPr>
        <w:pStyle w:val="ConsPlusNormal"/>
        <w:jc w:val="right"/>
      </w:pPr>
      <w:r>
        <w:t>Российской Федерации</w:t>
      </w:r>
    </w:p>
    <w:p w:rsidR="00BF2766" w:rsidRDefault="00583548">
      <w:pPr>
        <w:pStyle w:val="ConsPlusNormal"/>
        <w:jc w:val="right"/>
      </w:pPr>
      <w:r>
        <w:t>от 11 апреля 2025 г. N 195н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Title"/>
        <w:jc w:val="center"/>
      </w:pPr>
      <w:bookmarkStart w:id="1" w:name="P29"/>
      <w:bookmarkEnd w:id="1"/>
      <w:r>
        <w:t>ПОРЯДОК ПРОВЕДЕНИЯ ЭКСПЕРТИЗЫ ВРЕМЕННОЙ НЕТРУДОСПОСОБНОСТИ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1. Экспертиза временной нетрудоспособности проводится в целях определения способности работника осуществлять трудовую деятельность, необходимости и сроков временного и</w:t>
      </w:r>
      <w:r>
        <w:t>ли постоянного перевода работника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BF2766" w:rsidRDefault="00583548">
      <w:pPr>
        <w:pStyle w:val="ConsPlusNormal"/>
        <w:spacing w:before="240"/>
        <w:ind w:firstLine="540"/>
        <w:jc w:val="both"/>
      </w:pPr>
      <w:bookmarkStart w:id="2" w:name="P32"/>
      <w:bookmarkEnd w:id="2"/>
      <w:r>
        <w:t>2. Экспертиза временной нетрудоспособности граждан проводится в связи с заболеваниями, травмами, от</w:t>
      </w:r>
      <w:r>
        <w:t xml:space="preserve">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</w:t>
      </w:r>
      <w:r>
        <w:t>беременностью и родами, при усыновлении ребенка &lt;1&gt;.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&lt;1&gt; Часть 1 статьи 59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3. Экспертиза временной нетрудоспособности проводится медицинскими организациями, имеющими в соответствии с законодательством Российской Федерации о лицензировании, лицензию на медицинскую деятельность, включая работы (услуги) по экспертизе временной нетр</w:t>
      </w:r>
      <w:r>
        <w:t>удоспособности (далее - медицинские организации).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4. Экспертиза временной нетрудоспособности проводится &lt;2&gt;: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&lt;2&gt; Часть 2 статьи 59 Федерального закона N 323-ФЗ.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1) лечащим врачом;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2) фельдшером в случаях возложения на него</w:t>
      </w:r>
      <w:r>
        <w:t xml:space="preserve"> отдельных функций лечащего врача &lt;3&gt;;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&lt;3&gt; Часть 7 статьи 70 Федерального закона N 323-ФЗ.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3) зубным врачом при стоматологических заболеваниях в случае отсутствия в медицинской организации, оказывающей первичную медико-санитарную помощь, или ее структурном подразделении врача-стоматолога;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 xml:space="preserve">4) врачебной комиссией медицинской организации в случае, </w:t>
      </w:r>
      <w:r>
        <w:t xml:space="preserve">предусмотренном </w:t>
      </w:r>
      <w:hyperlink w:anchor="P62" w:tooltip="6) при необходимости продления срока временной нетрудоспособности свыше срока, установленного законодательством, в течение которого лечащий врач (фельдшер, зубной врач) вправе единолично формировать (выдавать) листок нетрудоспособности, направляет гражданина д">
        <w:r>
          <w:rPr>
            <w:color w:val="0000FF"/>
          </w:rPr>
          <w:t>подпунктом 6 пункта 6</w:t>
        </w:r>
      </w:hyperlink>
      <w:r>
        <w:t xml:space="preserve"> настоящего Порядка.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 xml:space="preserve">5. Экспертиза временной нетрудоспособности проводится в день обращения гражданина в медицинскую организацию по основаниям, указанным в </w:t>
      </w:r>
      <w:hyperlink w:anchor="P32" w:tooltip="2. Экспертиза временной нетрудоспособности граждан проводится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6. При проведении экспертизы временной нетрудоспособности лечащий врач (фельдшер, зубной врач):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1) устанавливает диагноз заболевания и степень функциональных нарушений органов и систем организма, наличие осложнений и с</w:t>
      </w:r>
      <w:r>
        <w:t>тепень их тяжести на основании сбора анамнеза и жалоб, общего осмотра гражданина, результатов проведенных диагностических мероприятий (при наличии);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2) рекомендует прохождение профилактических, диагностических, лечебных и реабилитационных мероприятий, опре</w:t>
      </w:r>
      <w:r>
        <w:t>деляет режим лечения, назначает исследования и консультации врачей-специалистов;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 xml:space="preserve">3) определяет сроки временной нетрудоспособности в соответствии с условиями и порядком формирования листков нетрудоспособности в форме электронного документа и выдачи листков </w:t>
      </w:r>
      <w:r>
        <w:t xml:space="preserve">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здравоохранения &lt;4&gt;;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&lt;4&gt; Часть 6 статьи 13 Федерального закона от 29 декабря 2006 г. N 255-ФЗ "</w:t>
      </w:r>
      <w:r>
        <w:t>Об обязательном социальном страховании на случай временной нетрудоспособности и в связи с материнством" (далее - Федеральный закон N 255-ФЗ).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4) отражает в медицинской документации гражданина сведения о: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состоянии здоровья гражданина, в отношении которого</w:t>
      </w:r>
      <w:r>
        <w:t xml:space="preserve"> проводится экспертиза временной нетрудоспособности, с обоснованием необходимости временного освобождения от работы;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сформированном (выданном) листке нетрудоспособности с указанием номера листка нетрудоспособности;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характере и условиях труда, социальных фа</w:t>
      </w:r>
      <w:r>
        <w:t>кторах;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обосновании отсутствия необходимости дальнейшего освобождения от работы и закрытии листка нетрудоспособности;</w:t>
      </w:r>
    </w:p>
    <w:p w:rsidR="00BF2766" w:rsidRDefault="00583548">
      <w:pPr>
        <w:pStyle w:val="ConsPlusNormal"/>
        <w:spacing w:before="240"/>
        <w:ind w:firstLine="540"/>
        <w:jc w:val="both"/>
      </w:pPr>
      <w:bookmarkStart w:id="3" w:name="P61"/>
      <w:bookmarkEnd w:id="3"/>
      <w:r>
        <w:t>5) анализирует причины заболеваемости с временной утратой трудоспособности и первичного выхода на инвалидность, принимает участие в разраб</w:t>
      </w:r>
      <w:r>
        <w:t>отке и реализации мероприятий по их снижению;</w:t>
      </w:r>
    </w:p>
    <w:p w:rsidR="00BF2766" w:rsidRDefault="00583548">
      <w:pPr>
        <w:pStyle w:val="ConsPlusNormal"/>
        <w:spacing w:before="240"/>
        <w:ind w:firstLine="540"/>
        <w:jc w:val="both"/>
      </w:pPr>
      <w:bookmarkStart w:id="4" w:name="P62"/>
      <w:bookmarkEnd w:id="4"/>
      <w:r>
        <w:t xml:space="preserve">6) при необходимости продления срока временной нетрудоспособности свыше срока, установленного законодательством, в течение которого лечащий врач (фельдшер, зубной врач) вправе единолично формировать (выдавать) </w:t>
      </w:r>
      <w:r>
        <w:t>листок нетрудоспособности, направляет гражданина для решения вопроса о временной нетрудоспособности на экспертизу временной нетрудоспособности, проводимую врачебной комиссией медицинской организации.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7. При проведении экспертизы временной нетрудоспособност</w:t>
      </w:r>
      <w:r>
        <w:t xml:space="preserve">и в случае, предусмотренном </w:t>
      </w:r>
      <w:hyperlink w:anchor="P62" w:tooltip="6) при необходимости продления срока временной нетрудоспособности свыше срока, установленного законодательством, в течение которого лечащий врач (фельдшер, зубной врач) вправе единолично формировать (выдавать) листок нетрудоспособности, направляет гражданина д">
        <w:r>
          <w:rPr>
            <w:color w:val="0000FF"/>
          </w:rPr>
          <w:t>подпунктом 6 пункта 6</w:t>
        </w:r>
      </w:hyperlink>
      <w:r>
        <w:t xml:space="preserve"> настоящего Порядка, врачебная комиссия медицинской организации в дополнение к мероприятиям, указанным в </w:t>
      </w:r>
      <w:hyperlink w:anchor="P61" w:tooltip="5)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">
        <w:r>
          <w:rPr>
            <w:color w:val="0000FF"/>
          </w:rPr>
          <w:t>подпункте 5 пункта 6</w:t>
        </w:r>
      </w:hyperlink>
      <w:r>
        <w:t xml:space="preserve"> настоящего Порядка: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1) оценивает эффективность назначенных лечащим врачом (фельдшером,</w:t>
      </w:r>
      <w:r>
        <w:t xml:space="preserve"> зубным врачом) профилактических, диагностических, лечебных и реабилитационных мероприятий;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2) продлевает сроки временной нетрудоспособности в соответствии с условиями и порядком формирования листков нетрудоспособности в форме электронного документа и выда</w:t>
      </w:r>
      <w:r>
        <w:t xml:space="preserve">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здравоохранения &lt;5&gt;;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&lt;5&gt; Часть 6 статьи 13 Федерального закона N 255-ФЗ.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3) отражает в протоколе решение, принятое по результатам экспертизы временной нетрудоспособност</w:t>
      </w:r>
      <w:r>
        <w:t xml:space="preserve">и гражданина в соответствии с целями, указанными в </w:t>
      </w:r>
      <w:hyperlink w:anchor="P32" w:tooltip="2. Экспертиза временной нетрудоспособности граждан проводится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">
        <w:r>
          <w:rPr>
            <w:color w:val="0000FF"/>
          </w:rPr>
          <w:t>пункте 2</w:t>
        </w:r>
      </w:hyperlink>
      <w:r>
        <w:t xml:space="preserve"> настоящего Порядка, а также, в дополнение к сведениям, предусмотренным порядком создания и деятельности врачебной комиссии медицинской организации, утвержденным</w:t>
      </w:r>
      <w:r>
        <w:t xml:space="preserve"> федеральным органом исполнительной власти, осуществляющим функции по выработке и реализации </w:t>
      </w:r>
      <w:r>
        <w:lastRenderedPageBreak/>
        <w:t>государственной политики и нормативно-правовому регулированию в сфере здравоохранения &lt;6&gt;, сведения о состоянии здоровья гражданина, в отношении которого проводила</w:t>
      </w:r>
      <w:r>
        <w:t>сь экспертиза временной нетрудоспособности, и обоснование принятого решения.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&lt;6&gt; Пункт 4 части 1 статьи 14 Федерального закона N 323-ФЗ.</w:t>
      </w:r>
    </w:p>
    <w:p w:rsidR="00BF2766" w:rsidRDefault="00BF2766">
      <w:pPr>
        <w:pStyle w:val="ConsPlusNormal"/>
        <w:jc w:val="both"/>
      </w:pPr>
    </w:p>
    <w:p w:rsidR="00BF2766" w:rsidRDefault="00583548">
      <w:pPr>
        <w:pStyle w:val="ConsPlusNormal"/>
        <w:ind w:firstLine="540"/>
        <w:jc w:val="both"/>
      </w:pPr>
      <w:r>
        <w:t>8. По результатам проведенной экспертизы временной нетрудоспособности в случае принятия решения о временной неспособности гражданина осуществлять трудовую деятельность ему формируется (выдается) листок нетрудоспособности в соответствии с условиями и порядк</w:t>
      </w:r>
      <w:r>
        <w:t>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&lt;7&gt;.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F2766" w:rsidRDefault="00583548">
      <w:pPr>
        <w:pStyle w:val="ConsPlusNormal"/>
        <w:spacing w:before="240"/>
        <w:ind w:firstLine="540"/>
        <w:jc w:val="both"/>
      </w:pPr>
      <w:r>
        <w:t>&lt;7&gt; Часть 6 статьи 13 Федерального закона N 255-ФЗ.</w:t>
      </w: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jc w:val="both"/>
      </w:pPr>
    </w:p>
    <w:p w:rsidR="00BF2766" w:rsidRDefault="00BF27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276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66"/>
    <w:rsid w:val="00583548"/>
    <w:rsid w:val="00B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5E591-3EF2-4BB0-8AAD-31D89E2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195н
"Об утверждении Порядка проведения экспертизы временной нетрудоспособности"
(Зарегистрировано в Минюсте России 13.05.2025 N 82144)</vt:lpstr>
    </vt:vector>
  </TitlesOfParts>
  <Company>КонсультантПлюс Версия 4024.00.50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195н
"Об утверждении Порядка проведения экспертизы временной нетрудоспособности"
(Зарегистрировано в Минюсте России 13.05.2025 N 82144)</dc:title>
  <dc:creator>Корнилова Саргылана Петровна</dc:creator>
  <cp:lastModifiedBy>Корнилова Саргылана Петровна</cp:lastModifiedBy>
  <cp:revision>2</cp:revision>
  <dcterms:created xsi:type="dcterms:W3CDTF">2025-10-17T07:06:00Z</dcterms:created>
  <dcterms:modified xsi:type="dcterms:W3CDTF">2025-10-17T07:06:00Z</dcterms:modified>
</cp:coreProperties>
</file>