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Реквизиты для уплаты страховых взносов, пеней и штрафов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Отделения Фонда пенсионного и социального страхования </w:t>
      </w:r>
      <w:r>
        <w:rPr>
          <w:rFonts w:ascii="Times New Roman" w:hAnsi="Times New Roman"/>
          <w:b/>
          <w:bCs/>
          <w:sz w:val="32"/>
          <w:szCs w:val="32"/>
        </w:rPr>
        <w:t xml:space="preserve">Российской Федерации по 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 xml:space="preserve">Смоленской области 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32"/>
          <w:szCs w:val="32"/>
          <w:lang w:eastAsia="ru-RU"/>
        </w:rPr>
        <w:t xml:space="preserve">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32"/>
          <w:szCs w:val="32"/>
          <w:lang w:eastAsia="ru-RU"/>
        </w:rPr>
        <w:t xml:space="preserve">      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Реквизиты для перечисления:  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ИНН 6730011729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КПП 673101001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Получатель: 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УФК по Смоленской области (ОСФР по Смоленской области л/с 04634Ф63010)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Номер счета получателя (р/с) 03100643000000016300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Банк получателя О</w:t>
      </w:r>
      <w:r>
        <w:rPr>
          <w:rFonts w:cs="Times New Roman" w:ascii="Times New Roman" w:hAnsi="Times New Roman"/>
          <w:sz w:val="26"/>
          <w:szCs w:val="26"/>
          <w:lang w:eastAsia="ru-RU"/>
        </w:rPr>
        <w:t>КЦ № 5 ГУ БАНКА РОССИИ ПО ЦФО</w:t>
      </w:r>
      <w:r>
        <w:rPr>
          <w:rFonts w:cs="Times New Roman" w:ascii="Times New Roman" w:hAnsi="Times New Roman"/>
          <w:sz w:val="26"/>
          <w:szCs w:val="26"/>
          <w:lang w:eastAsia="ru-RU"/>
        </w:rPr>
        <w:t>/УФК по Смоленской области г.Смоленск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БИК 016614901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Корреспондентский счет: 40102810445370000055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ОКТМО 66701000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 xml:space="preserve">79711607090060001140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</w:t>
      </w:r>
      <w:r>
        <w:rPr>
          <w:rFonts w:cs="Times New Roman" w:ascii="Times New Roman" w:hAnsi="Times New Roman"/>
          <w:sz w:val="26"/>
          <w:szCs w:val="26"/>
        </w:rPr>
        <w:t xml:space="preserve"> части обязательного пенсионного страхования)»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- для перечисления финансовых санкций,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№ 27-ФЗ);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79711601230060001140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</w:t>
      </w:r>
      <w:r>
        <w:rPr>
          <w:rFonts w:cs="Times New Roman" w:ascii="Times New Roman" w:hAnsi="Times New Roman"/>
          <w:sz w:val="26"/>
          <w:szCs w:val="26"/>
          <w:u w:val="none"/>
          <w:shd w:fill="auto" w:val="clear"/>
        </w:rPr>
        <w:t>добычи, производства, использования и обращения драгоценных металлов и драгоценных камней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страхования)» - для перечисления административных штрафов, предусмотренных частью 1 статьи 15.33.2 Кодекса Российской Федерации об административных правонарушениях (далее - КоАП);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79711607090060002140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материнством)» - для перечисления штрафов, предусмотренных статьей 15.2 Федерального закона от 29 декабря 2006 г. № 255-ФЗ «Об обязательном социальном страховании на случай временной нетрудоспособности и в связи с материнством» (далее – Федеральный закон № 255-ФЗ);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79711607090060003140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заболеваний)» - для перечисления штрафов, предусмотренных статьями 26.28, 26.31, 26.32, 26.33, 26.34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(далее – Федеральный закон № 125-ФЗ);</w:t>
      </w:r>
    </w:p>
    <w:p>
      <w:pPr>
        <w:pStyle w:val="Normal"/>
        <w:spacing w:lineRule="auto" w:line="240" w:before="0" w:after="200"/>
        <w:ind w:firstLine="567"/>
        <w:contextualSpacing/>
        <w:jc w:val="both"/>
        <w:rPr/>
      </w:pPr>
      <w:r>
        <w:rPr>
          <w:rStyle w:val="Strong"/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Style w:val="Strong"/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79711610124010200140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– «Доходы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накоплений)» - для перечисления штрафов,  предусмотренных статьей 17 Федерального закона №27-ФЗ, и административным штрафам, предусмотренным статьей 15.33.2 КоАП, образовавшейся до 1 января 2020 года;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79711610124010300140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нетрудоспособности и в связи с материнством, а также от несчастных случаев на производстве и профессиональных заболеваний)» - для перечисления задолженности по штрафам, предусмотренным Федеральными законами № 255-ФЗ и 125-ФЗ, образовавшейся до 1 января 2020 года;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79711601230060002140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</w:t>
      </w:r>
      <w:r>
        <w:rPr>
          <w:rFonts w:cs="Times New Roman" w:ascii="Times New Roman" w:hAnsi="Times New Roman"/>
          <w:sz w:val="26"/>
          <w:szCs w:val="26"/>
          <w:u w:val="none"/>
          <w:shd w:fill="auto" w:val="clear"/>
        </w:rPr>
        <w:t>добычи, производства, использования и обращения драгоценных металлов и драгоценных камней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материнством)» - для перечисления административных штрафов, предусмотренных статьей 15.33 КоАП;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79711601230060003140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</w:t>
      </w:r>
      <w:r>
        <w:rPr>
          <w:rFonts w:cs="Times New Roman" w:ascii="Times New Roman" w:hAnsi="Times New Roman"/>
          <w:sz w:val="26"/>
          <w:szCs w:val="26"/>
          <w:u w:val="none"/>
          <w:shd w:fill="auto" w:val="clear"/>
        </w:rPr>
        <w:t xml:space="preserve">добычи, производства, использования и обращения драгоценных металлов и драгоценных камней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заболеваний)» - для перечисления административных штрафов, предусмотренных частью 2 статьи 15.10 и статьями 15.32, 15.33 КоАП</w:t>
      </w:r>
      <w:r>
        <w:rPr>
          <w:rFonts w:cs="Times New Roman" w:ascii="Times New Roman" w:hAnsi="Times New Roman"/>
          <w:sz w:val="26"/>
          <w:szCs w:val="26"/>
          <w:shd w:fill="auto" w:val="clear"/>
          <w:lang w:val="en-US"/>
        </w:rPr>
        <w:t>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bidi="hi-IN"/>
        </w:rPr>
        <w:t>797102060000610</w:t>
      </w:r>
      <w:r>
        <w:rPr>
          <w:rFonts w:eastAsia="Calibri"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val="ru-RU" w:eastAsia="en-US" w:bidi="hi-IN"/>
        </w:rPr>
        <w:t>1</w:t>
      </w:r>
      <w:r>
        <w:rPr>
          <w:rFonts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bidi="hi-IN"/>
        </w:rPr>
        <w:t>0160</w:t>
      </w:r>
      <w:r>
        <w:rPr>
          <w:rFonts w:cs="Times New Roman" w:ascii="Times New Roman" w:hAnsi="Times New Roman"/>
          <w:b/>
          <w:color w:val="000000"/>
          <w:kern w:val="2"/>
          <w:sz w:val="24"/>
          <w:szCs w:val="24"/>
          <w:shd w:fill="auto" w:val="clear"/>
          <w:lang w:bidi="hi-IN"/>
        </w:rPr>
        <w:t xml:space="preserve"> </w:t>
      </w:r>
      <w:r>
        <w:rPr>
          <w:rFonts w:cs="Times New Roman" w:ascii="Times New Roman" w:hAnsi="Times New Roman"/>
          <w:color w:val="000000"/>
          <w:kern w:val="2"/>
          <w:sz w:val="26"/>
          <w:szCs w:val="26"/>
          <w:shd w:fill="auto" w:val="clear"/>
          <w:lang w:bidi="hi-IN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 специальный налоговый режим "Налог на профессиональный доход") (сумма платежа (перерасчеты, недоимка и задолженность по соответствующему платежу, в том числе по отмененному)</w:t>
      </w:r>
      <w:r>
        <w:rPr>
          <w:rFonts w:ascii="Times New Roman" w:hAnsi="Times New Roman"/>
          <w:sz w:val="26"/>
          <w:szCs w:val="26"/>
          <w:shd w:fill="auto" w:val="clear"/>
        </w:rPr>
        <w:t>»;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bidi="hi-IN"/>
        </w:rPr>
        <w:t>797102060000610</w:t>
      </w:r>
      <w:r>
        <w:rPr>
          <w:rFonts w:eastAsia="Calibri"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val="ru-RU" w:eastAsia="en-US" w:bidi="hi-IN"/>
        </w:rPr>
        <w:t>2</w:t>
      </w:r>
      <w:r>
        <w:rPr>
          <w:rFonts w:cs="Times New Roman" w:ascii="Times New Roman" w:hAnsi="Times New Roman"/>
          <w:b/>
          <w:color w:val="000000"/>
          <w:kern w:val="2"/>
          <w:sz w:val="26"/>
          <w:szCs w:val="26"/>
          <w:shd w:fill="auto" w:val="clear"/>
          <w:lang w:bidi="hi-IN"/>
        </w:rPr>
        <w:t xml:space="preserve">0160 </w:t>
      </w:r>
      <w:r>
        <w:rPr>
          <w:rFonts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shd w:fill="auto" w:val="clear"/>
          <w:lang w:bidi="hi-IN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 "Налог на профессиональный доход", добровольно вступившими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 xml:space="preserve">79710205000061000160 </w:t>
      </w:r>
      <w:r>
        <w:rPr>
          <w:rFonts w:ascii="Times New Roman" w:hAnsi="Times New Roman"/>
          <w:sz w:val="26"/>
          <w:szCs w:val="26"/>
          <w:shd w:fill="auto" w:val="clear"/>
        </w:rPr>
        <w:t>«Страховые взносы на обязательное пенсионное страхование, уплачиваемые лицами, добровольно вступившими в правоотношения по обязательному пенсионному страхованию (сумма платежа (перерасчеты, недоимка и задолженность по соответствующему платежу, в том числе по отмененному)»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- 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 xml:space="preserve">79710207000061100160 </w:t>
      </w:r>
      <w:r>
        <w:rPr>
          <w:rFonts w:ascii="Times New Roman" w:hAnsi="Times New Roman"/>
          <w:sz w:val="26"/>
          <w:szCs w:val="26"/>
          <w:shd w:fill="auto" w:val="clear"/>
        </w:rPr>
        <w:t>«Дополнительные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(дополнительные страховые взносы на накопительную пенсию)»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>79710212000061000160 «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Страховые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взносы на обязательное социальное страхование от несчастных случаев на производстве и профессиональных заболеваний (сумма платежа (перерасчеты, недоимка и задолженность по соответствующему платежу, в том числе по отмененному)»;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>79710212000062100160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«С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траховые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взносы на обязательное социальное страхование от несчастных случаев на производстве и профессиональных заболеваний (пени по соответствующему платежу)»;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 xml:space="preserve">- 79710212000063000160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«Страховые взносы на обязательное социальное страхование от несчастных случаев на производстве и профессиональных заболеваний (суммы денежных взысканий (штрафов) по соответствующему платежу согласно законодательства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Р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оссийской Федерации»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79711302996060700130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«Прочие доходы от компенсации затрат бюджета Фонда пенсионного и социального страхования Российской Федерации (средства, поступающие в возмещение расходов, излишне понесенных Фондом пенсионного и социального страхования Российской Федерации на осуществление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 обязательного медицинского страхования);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79711610040060000140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«Платежи, уплачиваемые в целях возмещения Фонду пенсионного и социального страхования Российской Федерации ущерба, причиненного в результате предоставления работодателями недостоверных сведений для расчета и выплат по обязательному социальному страхованию;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7971161010006000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0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>140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«Денежные взыскания, налагаемые в возмещении ущерба, причиненного в результате незаконного или нецелевого использования бюджетных средств (в части бюджета Фонда пенсионного и социального страхования Российской Федерации). </w:t>
      </w:r>
    </w:p>
    <w:sectPr>
      <w:headerReference w:type="default" r:id="rId2"/>
      <w:type w:val="nextPage"/>
      <w:pgSz w:w="11906" w:h="16838"/>
      <w:pgMar w:left="1701" w:right="850" w:header="1134" w:top="1923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qFormat/>
    <w:rsid w:val="00f53a1b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f53a1b"/>
    <w:rPr>
      <w:vertAlign w:val="superscript"/>
    </w:rPr>
  </w:style>
  <w:style w:type="character" w:styleId="14" w:customStyle="1">
    <w:name w:val="Стиль 14 пт"/>
    <w:basedOn w:val="DefaultParagraphFont"/>
    <w:qFormat/>
    <w:rsid w:val="00133280"/>
    <w:rPr>
      <w:rFonts w:ascii="Times New Roman" w:hAnsi="Times New Roman"/>
      <w:sz w:val="28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8" w:customStyle="1">
    <w:name w:val="Текст выноски Знак"/>
    <w:basedOn w:val="DefaultParagraphFont"/>
    <w:link w:val="af2"/>
    <w:uiPriority w:val="99"/>
    <w:semiHidden/>
    <w:qFormat/>
    <w:rsid w:val="004256b9"/>
    <w:rPr>
      <w:rFonts w:ascii="Segoe UI" w:hAnsi="Segoe UI" w:cs="Segoe UI"/>
      <w:sz w:val="18"/>
      <w:szCs w:val="18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ascii="Times New Roman" w:hAnsi="Times New Roman"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Mangal"/>
    </w:rPr>
  </w:style>
  <w:style w:type="paragraph" w:styleId="Style24">
    <w:name w:val="Footnote Text"/>
    <w:basedOn w:val="Normal"/>
    <w:uiPriority w:val="99"/>
    <w:unhideWhenUsed/>
    <w:rsid w:val="00f53a1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53a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22727"/>
    <w:pPr>
      <w:spacing w:before="0" w:after="200"/>
      <w:ind w:left="720" w:hanging="0"/>
      <w:contextualSpacing/>
    </w:pPr>
    <w:rPr>
      <w:rFonts w:ascii="Times New Roman" w:hAnsi="Times New Roman" w:eastAsia="Calibri" w:cs="Times New Roman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Style25"/>
    <w:pPr/>
    <w:rPr/>
  </w:style>
  <w:style w:type="paragraph" w:styleId="BalloonText">
    <w:name w:val="Balloon Text"/>
    <w:basedOn w:val="Normal"/>
    <w:link w:val="af3"/>
    <w:uiPriority w:val="99"/>
    <w:semiHidden/>
    <w:unhideWhenUsed/>
    <w:qFormat/>
    <w:rsid w:val="004256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LibreOffice/7.0.0.3$Windows_X86_64 LibreOffice_project/8061b3e9204bef6b321a21033174034a5e2ea88e</Application>
  <Pages>4</Pages>
  <Words>1125</Words>
  <Characters>8607</Characters>
  <CharactersWithSpaces>9726</CharactersWithSpaces>
  <Paragraphs>30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2024-02-29T11:43:00Z</dcterms:created>
  <dc:creator>076-1009 Береснева</dc:creator>
  <dc:description/>
  <dc:language>ru-RU</dc:language>
  <cp:lastModifiedBy/>
  <cp:lastPrinted>2024-02-29T10:37:00Z</cp:lastPrinted>
  <dcterms:modified xsi:type="dcterms:W3CDTF">2026-01-19T11:48:19Z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