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480" w:after="0"/>
        <w:jc w:val="center"/>
        <w:rPr>
          <w:rFonts w:eastAsia="" w:cs="Times New Roman" w:eastAsiaTheme="minorEastAsia"/>
        </w:rPr>
      </w:pPr>
      <w:bookmarkStart w:id="0" w:name="_GoBack"/>
      <w:bookmarkEnd w:id="0"/>
      <w:r>
        <w:rPr>
          <w:rFonts w:eastAsia="" w:cs="Times New Roman" w:eastAsiaTheme="minorEastAsia"/>
        </w:rPr>
        <w:t xml:space="preserve">Контрольные мероприятия, проводимые территориальными органами страховщика в рамках обязательного социального страхования на случай временной нетрудоспособности и в связи </w:t>
        <w:br/>
        <w:t>с материнством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Реализация права застрахованных лиц на получение соответствующего вида страхового обеспечения: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i/>
          <w:i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i/>
          <w:sz w:val="28"/>
          <w:szCs w:val="28"/>
          <w:lang w:eastAsia="ru-RU"/>
        </w:rPr>
        <w:t>- пособия по временной нетрудоспособности,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i/>
          <w:i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i/>
          <w:sz w:val="28"/>
          <w:szCs w:val="28"/>
          <w:lang w:eastAsia="ru-RU"/>
        </w:rPr>
        <w:t>- пособия по беременности и родам,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i/>
          <w:i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i/>
          <w:sz w:val="28"/>
          <w:szCs w:val="28"/>
          <w:lang w:eastAsia="ru-RU"/>
        </w:rPr>
        <w:t>- единовременного пособия при рождении ребенка,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i/>
          <w:i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i/>
          <w:sz w:val="28"/>
          <w:szCs w:val="28"/>
          <w:lang w:eastAsia="ru-RU"/>
        </w:rPr>
        <w:t>- ежемесячного пособия по уходу за ребенком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обусловлена надлежащим осуществлением своих обязанностей страхователями, в качестве которых выступают лица, производящие выплаты физическим лицам, подлежащим данному виду обязательного социального страхования.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В частности, на страхователей возложены обязанности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Страховщик имеет право запрашивать у страхователя сведения </w:t>
        <w:br/>
        <w:t>и документы, связанные с назначением и выплатой страхового обеспечения, а также проводить проверки полноты и достоверности представляемых страхователем сведений, необходимых для назначения и выплаты страхового обеспечения застрахованным лицам, требовать и получать от страхователя документы и объяснения по вопросам, возникающим в ходе проверок.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Территориальные органы страховщика по месту регистрации страхователя проводят камеральные и выездные проверки полноты </w:t>
        <w:br/>
        <w:t>и достоверности представляемых страхователем сведений и документов, необходимых для назначения и выплаты страхового обеспечения: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- </w:t>
      </w:r>
      <w:r>
        <w:rPr>
          <w:rFonts w:eastAsia="" w:cs="Times New Roman" w:ascii="Times New Roman" w:hAnsi="Times New Roman" w:eastAsiaTheme="minorEastAsia"/>
          <w:sz w:val="28"/>
          <w:szCs w:val="28"/>
          <w:u w:val="single"/>
          <w:lang w:eastAsia="ru-RU"/>
        </w:rPr>
        <w:t>Камеральная проверка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проводится уполномоченными должностными лицами страховщика в соответствии с их должностными обязанностями </w:t>
        <w:br/>
        <w:t xml:space="preserve">в течение трех месяцев со дня представления страхователем сведений </w:t>
        <w:br/>
        <w:t xml:space="preserve">и документов, необходимых для назначения и выплаты обеспечения </w:t>
        <w:br/>
        <w:t>по страхованию.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- </w:t>
      </w:r>
      <w:r>
        <w:rPr>
          <w:rFonts w:eastAsia="" w:cs="Times New Roman" w:ascii="Times New Roman" w:hAnsi="Times New Roman" w:eastAsiaTheme="minorEastAsia"/>
          <w:sz w:val="28"/>
          <w:szCs w:val="28"/>
          <w:u w:val="single"/>
          <w:lang w:eastAsia="ru-RU"/>
        </w:rPr>
        <w:t>Выездная проверка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страхователя проводится не чаще одного раза </w:t>
        <w:br/>
        <w:t xml:space="preserve">в три года (за исключением случаев, когда поступила жалоба </w:t>
        <w:br/>
        <w:t xml:space="preserve">от застрахованного лица на непредставление страхователем сведений, необходимых для назначения и выплаты страхового обеспечения, когда </w:t>
        <w:br/>
        <w:t>не подтверждены сведения, представленные страхователем, когда проводится повторная выездная проверка).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При этом,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страховании, которое не было выявлено при проведении первоначальной выездной проверки, к страхователю не применяются штрафные санкции, </w:t>
        <w:br/>
        <w:t>за исключением случая, если невыявление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Физические и юридические лица несут ответственность </w:t>
        <w:br/>
        <w:t>за достоверность сведений, содержащихся в документах, необходимых для назначения, исчисления и выплаты страхового обеспечения.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В случае, если представление недостоверных сведений повлекло </w:t>
        <w:br/>
        <w:t>за собой выплату излишних сумм страхового обеспечения, виновные лица возмещают страховщику причиненный ущерб.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Кроме взыскания со страхователей излишних сумм страхового обеспечения, понесенных СФР, к ним применяются соответствующие виды ответственности.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bCs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8"/>
          <w:szCs w:val="28"/>
          <w:lang w:eastAsia="ru-RU"/>
        </w:rPr>
        <w:t>Виды ответственности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Cs/>
          <w:sz w:val="28"/>
          <w:szCs w:val="28"/>
          <w:lang w:eastAsia="ru-RU"/>
        </w:rPr>
        <w:t xml:space="preserve">-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отказ в представлении или непредставление в установленный срок страхователем в территориальный орган страховщика документов (их копий, заверенных в установленном порядке), необходимых для осуществления контроля за полнотой и достоверностью сведений и документов, представляемых для назначения и выплаты страхового обеспечения, влечет взыскание со страхователя штрафа в размере 200 рублей за каждый непредставленный документ;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- представление страхователем недостоверных сведений и документов, необходимых для назначения и выплаты страхового обеспечения, или их сокрытие, повлекшие излишне понесенные расходы на выплату страхового обеспечения, влечет взыскание со страхователя штрафа в размере 20 процентов от суммы излишне понесенных расходов, но не более 5 000 рублей и не менее 1 000 рублей;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- нарушение страхователем установленного срока представления страховщику сведений, необходимых для назначения и выплаты страхового обеспечения, влечет взыскание с него штрафа в размере 5 000 рублей.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К указанным видам ответственности привлекается страхователь.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Кроме страхователя к ответственности можно привлечь должностное лицо страхователя.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За нарушение страхователем установленного срока представления страховщику сведений, необходимых для назначения и выплаты страхового обеспечения, административную ответственность несет соответствующее должностное лицо страхователя.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216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62160"/>
    <w:pPr>
      <w:keepNext w:val="true"/>
      <w:keepLines/>
      <w:spacing w:before="480" w:after="0"/>
      <w:outlineLvl w:val="0"/>
    </w:pPr>
    <w:rPr>
      <w:rFonts w:ascii="Times New Roman" w:hAnsi="Times New Roman" w:eastAsia="" w:cs="" w:cstheme="majorBidi" w:eastAsiaTheme="majorEastAsia"/>
      <w:b/>
      <w:bCs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62160"/>
    <w:rPr>
      <w:rFonts w:ascii="Times New Roman" w:hAnsi="Times New Roman" w:eastAsia="" w:cs="" w:cstheme="majorBidi" w:eastAsiaTheme="majorEastAsia"/>
      <w:b/>
      <w:bCs/>
      <w:sz w:val="28"/>
      <w:szCs w:val="28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</Pages>
  <Words>552</Words>
  <Characters>4198</Characters>
  <CharactersWithSpaces>4739</CharactersWithSpaces>
  <Paragraphs>23</Paragraphs>
  <Company>ГУ - Кузбасское РО ФСС РФ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2026-02-16T10:19:00Z</dcterms:created>
  <dc:creator>Китова Марина Александровна</dc:creator>
  <dc:description/>
  <dc:language>ru-RU</dc:language>
  <cp:lastModifiedBy/>
  <dcterms:modified xsi:type="dcterms:W3CDTF">2026-02-24T16:07:05Z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