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0" w:rsidRDefault="00BF5760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</w:t>
      </w:r>
      <w:r>
        <w:rPr>
          <w:b/>
          <w:sz w:val="28"/>
        </w:rPr>
        <w:t>2 от  30.01.2020</w:t>
      </w:r>
    </w:p>
    <w:p w:rsidR="007B27D0" w:rsidRDefault="007B27D0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7B27D0">
        <w:tc>
          <w:tcPr>
            <w:tcW w:w="3190" w:type="dxa"/>
            <w:shd w:val="clear" w:color="auto" w:fill="auto"/>
          </w:tcPr>
          <w:p w:rsidR="007B27D0" w:rsidRDefault="007B27D0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B27D0" w:rsidRDefault="007B27D0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B27D0" w:rsidRDefault="007B27D0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7B27D0" w:rsidRDefault="007B27D0">
      <w:pPr>
        <w:spacing w:line="240" w:lineRule="exact"/>
        <w:jc w:val="center"/>
        <w:rPr>
          <w:sz w:val="28"/>
        </w:rPr>
      </w:pPr>
    </w:p>
    <w:p w:rsidR="007B27D0" w:rsidRDefault="00BF576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7B27D0" w:rsidRDefault="00BF5760">
      <w:pPr>
        <w:spacing w:line="240" w:lineRule="exact"/>
        <w:jc w:val="both"/>
      </w:pPr>
      <w:r>
        <w:rPr>
          <w:sz w:val="28"/>
        </w:rPr>
        <w:t xml:space="preserve">30.01.2020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</w:t>
      </w:r>
      <w:r>
        <w:rPr>
          <w:sz w:val="28"/>
          <w:szCs w:val="28"/>
        </w:rPr>
        <w:t>бований к служебному поведению и урегулированию конфликта интересов (далее - Комиссия Управления ПФР)</w:t>
      </w:r>
    </w:p>
    <w:p w:rsidR="007B27D0" w:rsidRDefault="00BF5760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7B27D0" w:rsidRDefault="00BF5760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7B27D0" w:rsidRDefault="00BF5760">
      <w:pPr>
        <w:jc w:val="both"/>
        <w:rPr>
          <w:sz w:val="28"/>
        </w:rPr>
      </w:pPr>
      <w:r>
        <w:rPr>
          <w:sz w:val="28"/>
        </w:rPr>
        <w:t xml:space="preserve">Вопрос рассматривался в соответствии с п. </w:t>
      </w:r>
      <w:r>
        <w:rPr>
          <w:sz w:val="28"/>
        </w:rPr>
        <w:t>23 Положения о комиссиях территориальных органов ПФР (постановление Правления ПФР от 11.06.2013 г. №137п).</w:t>
      </w:r>
    </w:p>
    <w:p w:rsidR="007B27D0" w:rsidRDefault="00BF5760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и</w:t>
      </w:r>
      <w:r>
        <w:rPr>
          <w:sz w:val="28"/>
          <w:szCs w:val="28"/>
        </w:rPr>
        <w:t>ли может привести к конфликту интересов</w:t>
      </w:r>
      <w:r>
        <w:rPr>
          <w:spacing w:val="3"/>
          <w:sz w:val="28"/>
          <w:szCs w:val="28"/>
        </w:rPr>
        <w:t>.</w:t>
      </w:r>
    </w:p>
    <w:p w:rsidR="007B27D0" w:rsidRDefault="00BF5760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7B27D0" w:rsidRDefault="00BF5760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</w:t>
      </w:r>
      <w:r>
        <w:rPr>
          <w:b/>
          <w:sz w:val="28"/>
        </w:rPr>
        <w:t>яты следующие решения</w:t>
      </w:r>
      <w:r>
        <w:rPr>
          <w:sz w:val="28"/>
        </w:rPr>
        <w:t>:</w:t>
      </w:r>
    </w:p>
    <w:p w:rsidR="007B27D0" w:rsidRDefault="00BF5760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Волкова И.В. с предложением </w:t>
      </w:r>
    </w:p>
    <w:p w:rsidR="007B27D0" w:rsidRDefault="00BF5760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большинством голосов присутствующих на заседании ч</w:t>
      </w:r>
      <w:r>
        <w:rPr>
          <w:sz w:val="28"/>
          <w:szCs w:val="28"/>
        </w:rPr>
        <w:t>ленов Комиссии Управления ПФР. Решение принято единогласно.</w:t>
      </w:r>
    </w:p>
    <w:p w:rsidR="007B27D0" w:rsidRDefault="00BF5760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</w:pPr>
      <w:r>
        <w:rPr>
          <w:color w:val="000000"/>
          <w:sz w:val="28"/>
          <w:szCs w:val="28"/>
        </w:rPr>
        <w:t>По второму вопросу единогласно принято следующее решение: Признать, что при исполнении должностных обязанностей лицом, представившим уведомление, личная заинтересованность может привести к конфлик</w:t>
      </w:r>
      <w:r>
        <w:rPr>
          <w:color w:val="000000"/>
          <w:sz w:val="28"/>
          <w:szCs w:val="28"/>
        </w:rPr>
        <w:t>ту интересов. В целях принятия мер по предотвращению возможного конфликта интересов рекомендовать: - передать полномочия по  приему и оценке документов необходимых для назначения пенсии специалисту клиентской службы (на правах отдела), осуществить контроль</w:t>
      </w:r>
      <w:r>
        <w:rPr>
          <w:color w:val="000000"/>
          <w:sz w:val="28"/>
          <w:szCs w:val="28"/>
        </w:rPr>
        <w:t>ные функции по осуществлению и приему и оценке документов необходимых для назначения пенсии руководителю клиентской службы (на правах отдела), - начальнику управления ПФР в целях соблюдения требований законодательства о противодействии коррупции осуществит</w:t>
      </w:r>
      <w:r>
        <w:rPr>
          <w:color w:val="000000"/>
          <w:sz w:val="28"/>
          <w:szCs w:val="28"/>
        </w:rPr>
        <w:t>ь контроль за установлением пенсии.</w:t>
      </w:r>
    </w:p>
    <w:p w:rsidR="007B27D0" w:rsidRDefault="007B27D0">
      <w:pPr>
        <w:pStyle w:val="ae"/>
        <w:snapToGrid w:val="0"/>
        <w:ind w:left="0"/>
      </w:pPr>
    </w:p>
    <w:sectPr w:rsidR="007B27D0" w:rsidSect="007B27D0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60" w:rsidRDefault="00BF5760" w:rsidP="007B27D0">
      <w:r>
        <w:separator/>
      </w:r>
    </w:p>
  </w:endnote>
  <w:endnote w:type="continuationSeparator" w:id="1">
    <w:p w:rsidR="00BF5760" w:rsidRDefault="00BF5760" w:rsidP="007B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D0" w:rsidRDefault="007B27D0">
    <w:pPr>
      <w:pStyle w:val="Footer"/>
      <w:spacing w:line="240" w:lineRule="exact"/>
      <w:ind w:right="357"/>
    </w:pPr>
    <w:r>
      <w:pict>
        <v:rect id="Врезка1" o:spid="_x0000_s1025" style="position:absolute;margin-left:-38.75pt;margin-top:.05pt;width:1.25pt;height:48.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7B27D0" w:rsidRDefault="007B27D0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7B27D0" w:rsidRDefault="007B27D0">
                <w:pPr>
                  <w:pStyle w:val="Footer"/>
                  <w:jc w:val="right"/>
                </w:pPr>
                <w:r>
                  <w:fldChar w:fldCharType="begin"/>
                </w:r>
                <w:r w:rsidR="00BF5760">
                  <w:instrText>PAGE</w:instrText>
                </w:r>
                <w:r>
                  <w:fldChar w:fldCharType="separate"/>
                </w:r>
                <w:r w:rsidR="00BF5760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BF5760">
      <w:t xml:space="preserve">Протокол заседания комиссии по соблюдению требований к служебному поведению и урегулированию конфликта интересов № 1 от 20.03.2019       </w:t>
    </w:r>
    <w:r w:rsidR="00BF5760">
      <w:t xml:space="preserve">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60" w:rsidRDefault="00BF5760" w:rsidP="007B27D0">
      <w:r>
        <w:separator/>
      </w:r>
    </w:p>
  </w:footnote>
  <w:footnote w:type="continuationSeparator" w:id="1">
    <w:p w:rsidR="00BF5760" w:rsidRDefault="00BF5760" w:rsidP="007B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D0" w:rsidRDefault="007B27D0">
    <w:pPr>
      <w:pStyle w:val="Header"/>
      <w:jc w:val="center"/>
    </w:pPr>
  </w:p>
  <w:p w:rsidR="007B27D0" w:rsidRDefault="007B27D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238"/>
    <w:multiLevelType w:val="multilevel"/>
    <w:tmpl w:val="F9606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7048"/>
    <w:multiLevelType w:val="multilevel"/>
    <w:tmpl w:val="91E8E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76C"/>
    <w:multiLevelType w:val="multilevel"/>
    <w:tmpl w:val="E4E23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27D0"/>
    <w:rsid w:val="007B27D0"/>
    <w:rsid w:val="00BF5760"/>
    <w:rsid w:val="00FB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7B27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B27D0"/>
    <w:pPr>
      <w:spacing w:after="140" w:line="288" w:lineRule="auto"/>
    </w:pPr>
  </w:style>
  <w:style w:type="paragraph" w:styleId="aa">
    <w:name w:val="List"/>
    <w:basedOn w:val="a9"/>
    <w:rsid w:val="007B27D0"/>
    <w:rPr>
      <w:rFonts w:cs="Mangal"/>
    </w:rPr>
  </w:style>
  <w:style w:type="paragraph" w:customStyle="1" w:styleId="Caption">
    <w:name w:val="Caption"/>
    <w:basedOn w:val="a"/>
    <w:qFormat/>
    <w:rsid w:val="007B27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B27D0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7B27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2020-02-11T06:41:00Z</dcterms:created>
  <dcterms:modified xsi:type="dcterms:W3CDTF">2020-02-11T06:41:00Z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