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30" w:rsidRDefault="00ED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Государственного учреждения – Управления</w:t>
      </w:r>
    </w:p>
    <w:p w:rsidR="003E7330" w:rsidRDefault="00ED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Пенсионного фонда Российской Федерации в г. Первоуральске Свер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(межрайонного) по соблюдению требований к служе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ному поведению и урегулированию конфликта интересов</w:t>
      </w:r>
    </w:p>
    <w:p w:rsidR="003E7330" w:rsidRDefault="00ED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31 октября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314B7B" w:rsidRDefault="00314B7B">
      <w:pPr>
        <w:spacing w:after="0"/>
        <w:jc w:val="center"/>
      </w:pPr>
    </w:p>
    <w:p w:rsidR="003E7330" w:rsidRDefault="00ED6F34">
      <w:pPr>
        <w:suppressAutoHyphens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31 октября 2018 года состоялось заседание Комиссии Управления Пенсионного фонда Российской Федерации в г. Первоуральске Свердловской области (межрайонного) по соблюдению требований к служебному поведению и урегулированию конфликта интересо</w:t>
      </w:r>
      <w:r>
        <w:rPr>
          <w:rFonts w:ascii="Times New Roman" w:hAnsi="Times New Roman" w:cs="Times New Roman"/>
          <w:sz w:val="28"/>
          <w:szCs w:val="28"/>
        </w:rPr>
        <w:t xml:space="preserve">в (далее – Комиссии </w:t>
      </w:r>
      <w:r w:rsidR="000010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правления).</w:t>
      </w:r>
    </w:p>
    <w:p w:rsidR="003E7330" w:rsidRDefault="00ED6F34">
      <w:pPr>
        <w:suppressAutoHyphens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</w:t>
      </w:r>
      <w:r w:rsidR="000010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были вынесены вопросы:</w:t>
      </w:r>
    </w:p>
    <w:p w:rsidR="003E7330" w:rsidRDefault="00ED6F34">
      <w:pPr>
        <w:suppressAutoHyphens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О работе Комисси</w:t>
      </w:r>
      <w:r w:rsidR="000010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ПФР.</w:t>
      </w:r>
    </w:p>
    <w:p w:rsidR="003E7330" w:rsidRDefault="00ED6F34">
      <w:pPr>
        <w:widowControl w:val="0"/>
        <w:tabs>
          <w:tab w:val="left" w:pos="0"/>
        </w:tabs>
        <w:suppressAutoHyphens/>
        <w:spacing w:after="0" w:line="30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в соответствии с п. 23 Положения о Комиссиях территориальных органов ПФР (постановление Правления ПФР от 11</w:t>
      </w:r>
      <w:r>
        <w:rPr>
          <w:rFonts w:ascii="Times New Roman" w:hAnsi="Times New Roman" w:cs="Times New Roman"/>
          <w:sz w:val="28"/>
          <w:szCs w:val="28"/>
        </w:rPr>
        <w:t>.06.2013 № 137п).</w:t>
      </w:r>
    </w:p>
    <w:p w:rsidR="003E7330" w:rsidRDefault="00ED6F34">
      <w:pPr>
        <w:suppressAutoHyphens/>
        <w:spacing w:after="0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2. Об исполнении решений Комиссии Управления ПФР. </w:t>
      </w:r>
    </w:p>
    <w:p w:rsidR="003E7330" w:rsidRDefault="00ED6F34">
      <w:pPr>
        <w:suppressAutoHyphens/>
        <w:spacing w:after="0"/>
        <w:ind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Вопрос рассматривался в соответствии с п. 28 Положения о Комиссиях территориальных органов ПФР (постановление Правления ПФР</w:t>
      </w:r>
      <w:proofErr w:type="gramEnd"/>
      <w:r>
        <w:rPr>
          <w:rFonts w:ascii="Times New Roman" w:hAnsi="Times New Roman"/>
          <w:sz w:val="28"/>
          <w:szCs w:val="28"/>
        </w:rPr>
        <w:t xml:space="preserve"> от 11.06.2013 № 137п).</w:t>
      </w:r>
    </w:p>
    <w:p w:rsidR="003E7330" w:rsidRDefault="003E7330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7330" w:rsidRDefault="00ED6F34">
      <w:pPr>
        <w:suppressAutoHyphens/>
        <w:spacing w:after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 рассмотрении </w:t>
      </w:r>
      <w:r>
        <w:rPr>
          <w:rFonts w:ascii="Times New Roman" w:hAnsi="Times New Roman" w:cs="Times New Roman"/>
          <w:sz w:val="28"/>
          <w:szCs w:val="28"/>
        </w:rPr>
        <w:t>представления начальн</w:t>
      </w:r>
      <w:r>
        <w:rPr>
          <w:rFonts w:ascii="Times New Roman" w:hAnsi="Times New Roman" w:cs="Times New Roman"/>
          <w:sz w:val="28"/>
          <w:szCs w:val="28"/>
        </w:rPr>
        <w:t xml:space="preserve">ика управления ПФР </w:t>
      </w:r>
      <w:r>
        <w:rPr>
          <w:rFonts w:ascii="Times New Roman" w:hAnsi="Times New Roman" w:cs="Times New Roman"/>
          <w:sz w:val="28"/>
          <w:szCs w:val="28"/>
        </w:rPr>
        <w:br/>
        <w:t>в отношении уведомления работником Управления ПФР нанимателя (представителя нанимателя) о возникновении конфликта интересов или возможности его возникновения.</w:t>
      </w:r>
    </w:p>
    <w:p w:rsidR="003E7330" w:rsidRDefault="00ED6F34">
      <w:pPr>
        <w:suppressAutoHyphens/>
        <w:spacing w:after="0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Вопрос рассмотрен в порядке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«в» п. 10 Положения о Комиссиях территориаль</w:t>
      </w:r>
      <w:r>
        <w:rPr>
          <w:rFonts w:ascii="Times New Roman" w:hAnsi="Times New Roman"/>
          <w:sz w:val="28"/>
          <w:szCs w:val="28"/>
        </w:rPr>
        <w:t>ных органов ПФР (постановление Правления ПФР от 11.06.2013 № 137п).</w:t>
      </w:r>
    </w:p>
    <w:p w:rsidR="003E7330" w:rsidRDefault="00ED6F34">
      <w:pPr>
        <w:suppressAutoHyphens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начальника управления ПФР </w:t>
      </w:r>
      <w:r>
        <w:rPr>
          <w:rFonts w:ascii="Times New Roman" w:hAnsi="Times New Roman" w:cs="Times New Roman"/>
          <w:sz w:val="28"/>
          <w:szCs w:val="28"/>
        </w:rPr>
        <w:br/>
        <w:t>в отношении уведомления работником Управления ПФР нанимателя (представителя нанимателя) о возникновении конфликта интересов или в</w:t>
      </w:r>
      <w:r>
        <w:rPr>
          <w:rFonts w:ascii="Times New Roman" w:hAnsi="Times New Roman" w:cs="Times New Roman"/>
          <w:sz w:val="28"/>
          <w:szCs w:val="28"/>
        </w:rPr>
        <w:t>озможности его возникновения.</w:t>
      </w:r>
    </w:p>
    <w:p w:rsidR="003E7330" w:rsidRDefault="00ED6F34">
      <w:pPr>
        <w:suppressAutoHyphens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Вопрос рассмотрен в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 п. 10 Положения о Комиссиях территориальных органов ПФР (постановление Правления ПФР от 11.06.2013 № 137п).</w:t>
      </w:r>
    </w:p>
    <w:p w:rsidR="003E7330" w:rsidRDefault="00ED6F3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Управления ПФР приняты следующие решения:</w:t>
      </w:r>
    </w:p>
    <w:p w:rsidR="003E7330" w:rsidRDefault="00ED6F34">
      <w:pPr>
        <w:suppressAutoHyphens/>
        <w:spacing w:before="240"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По перв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ому вопросу выступила заместитель председателя Комиссии Управления. На заседании присутствует 100% членов Комиссии Управления,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заседание признано правомочным. Внесено предложение о принятии Комиссией Управления решений по всем рассматриваемым вопросам 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рядке открытого голосования простым большинством голосов присутствующих на заседании членов Комиссии Управления. Принято единогласно. </w:t>
      </w:r>
    </w:p>
    <w:p w:rsidR="003E7330" w:rsidRDefault="00ED6F34">
      <w:pPr>
        <w:suppressAutoHyphens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Доведена информация об исполнении предыдущего решения Комиссии Управления.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членами Комиссии Управления к сведе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нию без обсуждения. </w:t>
      </w:r>
    </w:p>
    <w:p w:rsidR="003E7330" w:rsidRDefault="00ED6F34">
      <w:pPr>
        <w:suppressAutoHyphens/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 третьему, четвертому вопросу единогласно принято следующее решение:</w:t>
      </w:r>
    </w:p>
    <w:p w:rsidR="003E7330" w:rsidRDefault="00ED6F34">
      <w:pPr>
        <w:suppressAutoHyphens/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</w:rPr>
        <w:t>ризнать, что в обоих случаях работники при исполнении должностных обязанностей требования к урегулированию (либо возможности возникновения) конфликта интересо</w:t>
      </w:r>
      <w:r>
        <w:rPr>
          <w:rFonts w:ascii="Times New Roman" w:hAnsi="Times New Roman"/>
          <w:color w:val="000000"/>
          <w:sz w:val="28"/>
        </w:rPr>
        <w:t>в соблюдали. При исполнении должностных обязанностей конфликт интересов отсутствует.</w:t>
      </w:r>
    </w:p>
    <w:p w:rsidR="003E7330" w:rsidRDefault="00ED6F34">
      <w:pPr>
        <w:suppressAutoHyphens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</w:rPr>
        <w:t xml:space="preserve">Комиссия указывает на необходимость принятия работниками мер по недопущению любой возможности возникновения конфликта интересов </w:t>
      </w:r>
      <w:r>
        <w:br/>
      </w:r>
      <w:r>
        <w:rPr>
          <w:rFonts w:ascii="Times New Roman" w:hAnsi="Times New Roman"/>
          <w:color w:val="000000"/>
          <w:sz w:val="28"/>
        </w:rPr>
        <w:t>в дальнейшем</w:t>
      </w:r>
    </w:p>
    <w:p w:rsidR="003E7330" w:rsidRDefault="003E733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330" w:rsidRDefault="003E7330">
      <w:pPr>
        <w:suppressAutoHyphens/>
        <w:spacing w:after="0"/>
        <w:ind w:firstLine="567"/>
        <w:jc w:val="both"/>
      </w:pPr>
    </w:p>
    <w:sectPr w:rsidR="003E7330">
      <w:footerReference w:type="default" r:id="rId8"/>
      <w:pgSz w:w="11906" w:h="16838"/>
      <w:pgMar w:top="709" w:right="850" w:bottom="765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34" w:rsidRDefault="00ED6F34">
      <w:pPr>
        <w:spacing w:after="0" w:line="240" w:lineRule="auto"/>
      </w:pPr>
      <w:r>
        <w:separator/>
      </w:r>
    </w:p>
  </w:endnote>
  <w:endnote w:type="continuationSeparator" w:id="0">
    <w:p w:rsidR="00ED6F34" w:rsidRDefault="00ED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0" w:rsidRDefault="003E7330">
    <w:pPr>
      <w:pStyle w:val="ab"/>
      <w:jc w:val="right"/>
      <w:rPr>
        <w:rFonts w:ascii="Times New Roman" w:hAnsi="Times New Roman"/>
        <w:sz w:val="24"/>
        <w:szCs w:val="24"/>
      </w:rPr>
    </w:pPr>
  </w:p>
  <w:p w:rsidR="003E7330" w:rsidRDefault="003E73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34" w:rsidRDefault="00ED6F34">
      <w:pPr>
        <w:spacing w:after="0" w:line="240" w:lineRule="auto"/>
      </w:pPr>
      <w:r>
        <w:separator/>
      </w:r>
    </w:p>
  </w:footnote>
  <w:footnote w:type="continuationSeparator" w:id="0">
    <w:p w:rsidR="00ED6F34" w:rsidRDefault="00ED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30"/>
    <w:rsid w:val="0000106D"/>
    <w:rsid w:val="00314B7B"/>
    <w:rsid w:val="003E7330"/>
    <w:rsid w:val="00E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semiHidden/>
    <w:qFormat/>
    <w:rsid w:val="00161BCC"/>
    <w:rPr>
      <w:rFonts w:cs="Times New Roman"/>
    </w:rPr>
  </w:style>
  <w:style w:type="character" w:customStyle="1" w:styleId="a4">
    <w:name w:val="Нижний колонтитул Знак"/>
    <w:qFormat/>
    <w:rsid w:val="00161BCC"/>
    <w:rPr>
      <w:rFonts w:cs="Times New Roma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semiHidden/>
    <w:rsid w:val="00161BC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paragraph" w:styleId="ab">
    <w:name w:val="footer"/>
    <w:basedOn w:val="a"/>
    <w:rsid w:val="00161BC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paragraph" w:styleId="ac">
    <w:name w:val="Balloon Text"/>
    <w:basedOn w:val="a"/>
    <w:semiHidden/>
    <w:qFormat/>
    <w:rsid w:val="00DD6D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B771D3"/>
    <w:pPr>
      <w:widowControl w:val="0"/>
    </w:pPr>
    <w:rPr>
      <w:rFonts w:ascii="Arial" w:eastAsia="Times New Roman" w:hAnsi="Arial" w:cs="Arial"/>
      <w:sz w:val="16"/>
      <w:szCs w:val="16"/>
    </w:rPr>
  </w:style>
  <w:style w:type="table" w:styleId="ad">
    <w:name w:val="Table Grid"/>
    <w:basedOn w:val="a1"/>
    <w:rsid w:val="00EC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semiHidden/>
    <w:qFormat/>
    <w:rsid w:val="00161BCC"/>
    <w:rPr>
      <w:rFonts w:cs="Times New Roman"/>
    </w:rPr>
  </w:style>
  <w:style w:type="character" w:customStyle="1" w:styleId="a4">
    <w:name w:val="Нижний колонтитул Знак"/>
    <w:qFormat/>
    <w:rsid w:val="00161BCC"/>
    <w:rPr>
      <w:rFonts w:cs="Times New Roma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semiHidden/>
    <w:rsid w:val="00161BC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paragraph" w:styleId="ab">
    <w:name w:val="footer"/>
    <w:basedOn w:val="a"/>
    <w:rsid w:val="00161BC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paragraph" w:styleId="ac">
    <w:name w:val="Balloon Text"/>
    <w:basedOn w:val="a"/>
    <w:semiHidden/>
    <w:qFormat/>
    <w:rsid w:val="00DD6D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B771D3"/>
    <w:pPr>
      <w:widowControl w:val="0"/>
    </w:pPr>
    <w:rPr>
      <w:rFonts w:ascii="Arial" w:eastAsia="Times New Roman" w:hAnsi="Arial" w:cs="Arial"/>
      <w:sz w:val="16"/>
      <w:szCs w:val="16"/>
    </w:rPr>
  </w:style>
  <w:style w:type="table" w:styleId="ad">
    <w:name w:val="Table Grid"/>
    <w:basedOn w:val="a1"/>
    <w:rsid w:val="00EC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4928-2225-4648-A24F-50BBE390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Kraftway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0751801</dc:creator>
  <cp:lastModifiedBy>Мокина Анастасия Андреевна</cp:lastModifiedBy>
  <cp:revision>2</cp:revision>
  <cp:lastPrinted>2018-11-02T10:42:00Z</cp:lastPrinted>
  <dcterms:created xsi:type="dcterms:W3CDTF">2018-11-02T10:46:00Z</dcterms:created>
  <dcterms:modified xsi:type="dcterms:W3CDTF">2018-11-02T10:46:00Z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