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0F8" w:rsidRPr="00DF02E7" w:rsidRDefault="007710F8" w:rsidP="007710F8">
      <w:pPr>
        <w:pStyle w:val="a4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  <w:r w:rsidRPr="007710F8">
        <w:br/>
      </w:r>
      <w:r w:rsidRPr="00DF02E7">
        <w:rPr>
          <w:b/>
          <w:bCs/>
          <w:sz w:val="36"/>
          <w:szCs w:val="36"/>
          <w:shd w:val="clear" w:color="auto" w:fill="FFFFFF"/>
        </w:rPr>
        <w:t>Единовременная выплата на ребенка, получившего увечье (ранение, травму, контузию) в возрасте до 18 лет на территории Донецкой  и Луганской Народных Республик, Херсонской и Запорожской области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jc w:val="both"/>
        <w:rPr>
          <w:color w:val="212121"/>
          <w:sz w:val="27"/>
          <w:szCs w:val="27"/>
        </w:rPr>
      </w:pPr>
    </w:p>
    <w:p w:rsid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Правовое регулирование: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</w:p>
    <w:p w:rsid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- Указ Президента РФ от 21.12.2023 № 975 «О мерах социальной поддержки семей, имеющих детей, пострадавших от агрессии Украины»;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- Постановление Правительства РФ от 01.03.2024 № 256 «Об утверждении Правил предоставления ЕВ по Указу № 975».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 </w:t>
      </w:r>
    </w:p>
    <w:p w:rsid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 xml:space="preserve">Размер выплаты - 100 </w:t>
      </w:r>
      <w:proofErr w:type="spellStart"/>
      <w:r w:rsidRPr="007710F8">
        <w:rPr>
          <w:color w:val="212121"/>
          <w:sz w:val="27"/>
          <w:szCs w:val="27"/>
        </w:rPr>
        <w:t>тыс</w:t>
      </w:r>
      <w:proofErr w:type="gramStart"/>
      <w:r w:rsidRPr="007710F8">
        <w:rPr>
          <w:color w:val="212121"/>
          <w:sz w:val="27"/>
          <w:szCs w:val="27"/>
        </w:rPr>
        <w:t>.р</w:t>
      </w:r>
      <w:proofErr w:type="gramEnd"/>
      <w:r w:rsidRPr="007710F8">
        <w:rPr>
          <w:color w:val="212121"/>
          <w:sz w:val="27"/>
          <w:szCs w:val="27"/>
        </w:rPr>
        <w:t>уб</w:t>
      </w:r>
      <w:proofErr w:type="spellEnd"/>
      <w:r w:rsidRPr="007710F8">
        <w:rPr>
          <w:color w:val="212121"/>
          <w:sz w:val="27"/>
          <w:szCs w:val="27"/>
        </w:rPr>
        <w:t xml:space="preserve">. на ребенка, получившего в возрасте до восемнадцати лет увечье (ранение, травму, контузию) на территории Луганской Народной Республике, </w:t>
      </w:r>
      <w:r w:rsidR="00DC76CC">
        <w:rPr>
          <w:color w:val="212121"/>
          <w:sz w:val="27"/>
          <w:szCs w:val="27"/>
        </w:rPr>
        <w:t xml:space="preserve">Донецкой Народной Республики, </w:t>
      </w:r>
      <w:r w:rsidRPr="007710F8">
        <w:rPr>
          <w:color w:val="212121"/>
          <w:sz w:val="27"/>
          <w:szCs w:val="27"/>
        </w:rPr>
        <w:t xml:space="preserve">Херсонской области и </w:t>
      </w:r>
      <w:proofErr w:type="spellStart"/>
      <w:r w:rsidRPr="007710F8">
        <w:rPr>
          <w:color w:val="212121"/>
          <w:sz w:val="27"/>
          <w:szCs w:val="27"/>
        </w:rPr>
        <w:t>Запорожеской</w:t>
      </w:r>
      <w:proofErr w:type="spellEnd"/>
      <w:r w:rsidRPr="007710F8">
        <w:rPr>
          <w:color w:val="212121"/>
          <w:sz w:val="27"/>
          <w:szCs w:val="27"/>
        </w:rPr>
        <w:t xml:space="preserve"> области.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</w:p>
    <w:p w:rsid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Пострадавший ребенок  является гражданином Российской Федерации.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</w:p>
    <w:p w:rsid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Пострадавший ребенок постоянно проживает на территории Российской Федерации, и получил увечье после 18.02.2022.</w:t>
      </w: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</w:p>
    <w:p w:rsidR="007710F8" w:rsidRPr="007710F8" w:rsidRDefault="007710F8" w:rsidP="007710F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7"/>
          <w:szCs w:val="27"/>
        </w:rPr>
      </w:pPr>
      <w:r w:rsidRPr="007710F8">
        <w:rPr>
          <w:color w:val="212121"/>
          <w:sz w:val="27"/>
          <w:szCs w:val="27"/>
        </w:rPr>
        <w:t>Заявление подается лично в клиентскую службу СФР с предоставлением медицинского заключения, подтверждающего увечье пострадавшего ребенка с указанием места, времени и причины получения увечья.</w:t>
      </w:r>
    </w:p>
    <w:p w:rsidR="007710F8" w:rsidRPr="007710F8" w:rsidRDefault="00DC76CC" w:rsidP="007710F8">
      <w:pPr>
        <w:shd w:val="clear" w:color="auto" w:fill="FFFFFF"/>
        <w:spacing w:after="660" w:line="240" w:lineRule="auto"/>
        <w:rPr>
          <w:rFonts w:ascii="Arial" w:eastAsia="Times New Roman" w:hAnsi="Arial" w:cs="Arial"/>
          <w:vanish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vanish/>
          <w:color w:val="212121"/>
          <w:sz w:val="24"/>
          <w:szCs w:val="24"/>
          <w:lang w:eastAsia="ru-RU"/>
        </w:rPr>
        <w:t xml:space="preserve"> </w:t>
      </w:r>
    </w:p>
    <w:p w:rsidR="007710F8" w:rsidRDefault="007710F8">
      <w:bookmarkStart w:id="0" w:name="_GoBack"/>
      <w:bookmarkEnd w:id="0"/>
    </w:p>
    <w:sectPr w:rsidR="0077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7B"/>
    <w:rsid w:val="00764691"/>
    <w:rsid w:val="007710F8"/>
    <w:rsid w:val="00B2167B"/>
    <w:rsid w:val="00DC76CC"/>
    <w:rsid w:val="00DF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0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1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0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1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Березина Оксана Леонидовна</cp:lastModifiedBy>
  <cp:revision>4</cp:revision>
  <dcterms:created xsi:type="dcterms:W3CDTF">2026-10-27T10:21:00Z</dcterms:created>
  <dcterms:modified xsi:type="dcterms:W3CDTF">2026-10-29T04:56:00Z</dcterms:modified>
</cp:coreProperties>
</file>