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>3</w:t>
      </w:r>
      <w:r>
        <w:rPr/>
        <w:t xml:space="preserve">) </w:t>
      </w:r>
      <w:r>
        <w:rPr>
          <w:rStyle w:val="Strong"/>
          <w:color w:val="0000FF"/>
          <w:u w:val="single"/>
        </w:rPr>
        <w:t>Заседание Комиссии от 23.10.2023 № 3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23 октября 2023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Бурденков Олег Иванович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рассмотрены уведомления о возможности возникновения конфликта интересов двух сотрудников Отделения Фонда пенсионного и социального страхования Российской Федерации по Тульской области в связи с те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м, что они являются близкими родственниками.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результате рассмотрения названных уведомлений и материалов  по ним Комиссия пришла к выводам, что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в данной ситуации по рассмотрению уведомления, о возможности возникновения конфликта интересов отсутствует, так как один из близких родственников находится в отпуске по уходу за ребенком.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выходу из отпуска по уходу за ребенком заместителя начальника отдела  осуществить переход на другое направление деятельности. Принять меры по урегулированию конфликта интересов.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1</Pages>
  <Words>153</Words>
  <Characters>1014</Characters>
  <CharactersWithSpaces>1170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2024-02-19T13:57:00Z</dcterms:created>
  <dc:creator>Струкова Ирина</dc:creator>
  <dc:description/>
  <dc:language>ru-RU</dc:language>
  <cp:lastModifiedBy/>
  <cp:lastPrinted>2022-08-11T09:18:00Z</cp:lastPrinted>
  <dcterms:modified xsi:type="dcterms:W3CDTF">2024-02-20T14:10:43Z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