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nsPlusNormal"/>
        <w:numPr>
          <w:ilvl w:val="0"/>
          <w:numId w:val="0"/>
        </w:numPr>
        <w:ind w:hanging="0" w:left="12474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</w:t>
      </w:r>
      <w:r>
        <w:rPr>
          <w:rFonts w:cs="Times New Roman" w:ascii="Times New Roman" w:hAnsi="Times New Roman"/>
          <w:sz w:val="16"/>
          <w:szCs w:val="16"/>
        </w:rPr>
        <w:t>Приложение №1</w:t>
      </w:r>
      <w:r>
        <w:rPr>
          <w:rFonts w:cs="Times New Roman" w:ascii="Times New Roman" w:hAnsi="Times New Roman"/>
          <w:sz w:val="16"/>
          <w:szCs w:val="16"/>
          <w:lang w:val="en-US"/>
        </w:rPr>
        <w:t>4</w:t>
      </w:r>
      <w:bookmarkStart w:id="0" w:name="_GoBack"/>
      <w:bookmarkEnd w:id="0"/>
      <w:r>
        <w:rPr>
          <w:rFonts w:cs="Times New Roman" w:ascii="Times New Roman" w:hAnsi="Times New Roman"/>
          <w:sz w:val="16"/>
          <w:szCs w:val="16"/>
        </w:rPr>
        <w:t xml:space="preserve">  </w:t>
      </w:r>
    </w:p>
    <w:p>
      <w:pPr>
        <w:pStyle w:val="ConsPlusNormal"/>
        <w:numPr>
          <w:ilvl w:val="0"/>
          <w:numId w:val="0"/>
        </w:numPr>
        <w:ind w:hanging="0" w:left="12474"/>
        <w:jc w:val="right"/>
        <w:outlineLvl w:val="1"/>
        <w:rPr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  <w:t xml:space="preserve">к Учетной политике ОСФР по Тульской области                                                                                                               </w:t>
      </w:r>
    </w:p>
    <w:p>
      <w:pPr>
        <w:pStyle w:val="ConsPlusNormal"/>
        <w:numPr>
          <w:ilvl w:val="0"/>
          <w:numId w:val="0"/>
        </w:numPr>
        <w:ind w:hanging="0" w:left="0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ind w:hanging="0" w:left="0"/>
        <w:jc w:val="center"/>
        <w:outlineLvl w:val="1"/>
        <w:rPr>
          <w:rFonts w:ascii="Times New Roman" w:hAnsi="Times New Roman" w:cs="Times New Roman"/>
          <w:szCs w:val="22"/>
        </w:rPr>
      </w:pPr>
      <w:r>
        <w:rPr>
          <w:rFonts w:cs="Times New Roman" w:ascii="Times New Roman" w:hAnsi="Times New Roman"/>
          <w:szCs w:val="22"/>
        </w:rPr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197"/>
      <w:bookmarkEnd w:id="1"/>
      <w:r>
        <w:rPr>
          <w:rFonts w:cs="Times New Roman" w:ascii="Times New Roman" w:hAnsi="Times New Roman"/>
          <w:sz w:val="24"/>
          <w:szCs w:val="24"/>
        </w:rPr>
        <w:t xml:space="preserve">  </w:t>
      </w:r>
      <w:r>
        <w:rPr>
          <w:rFonts w:cs="Times New Roman" w:ascii="Times New Roman" w:hAnsi="Times New Roman"/>
          <w:sz w:val="24"/>
          <w:szCs w:val="24"/>
        </w:rPr>
        <w:t>Ведомость № ______________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принятых решений о признании безнадежными к взысканию и списании финансовых санкций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за _______________ 20__ г.</w:t>
      </w:r>
    </w:p>
    <w:p>
      <w:pPr>
        <w:pStyle w:val="ConsPlusTitle"/>
        <w:spacing w:lineRule="auto" w:line="21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  <w:vertAlign w:val="superscript"/>
        </w:rPr>
        <w:t>(месяц)</w:t>
      </w:r>
    </w:p>
    <w:p>
      <w:pPr>
        <w:pStyle w:val="ConsPlusTitle"/>
        <w:spacing w:lineRule="auto" w:line="21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</w:t>
      </w:r>
    </w:p>
    <w:p>
      <w:pPr>
        <w:pStyle w:val="ConsPlusTitle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cs="Times New Roman" w:ascii="Times New Roman" w:hAnsi="Times New Roman"/>
          <w:sz w:val="24"/>
          <w:szCs w:val="24"/>
          <w:vertAlign w:val="superscript"/>
        </w:rPr>
        <w:t xml:space="preserve">(наименование территориального органа </w:t>
      </w:r>
      <w:r>
        <w:rPr>
          <w:rFonts w:cs="Times New Roman" w:ascii="Times New Roman" w:hAnsi="Times New Roman"/>
          <w:sz w:val="24"/>
          <w:szCs w:val="24"/>
          <w:vertAlign w:val="superscript"/>
          <w:lang w:val="en-US"/>
        </w:rPr>
        <w:t>C</w:t>
      </w:r>
      <w:r>
        <w:rPr>
          <w:rFonts w:cs="Times New Roman" w:ascii="Times New Roman" w:hAnsi="Times New Roman"/>
          <w:sz w:val="24"/>
          <w:szCs w:val="24"/>
          <w:vertAlign w:val="superscript"/>
        </w:rPr>
        <w:t>ФР)</w:t>
      </w:r>
    </w:p>
    <w:tbl>
      <w:tblPr>
        <w:tblW w:w="14742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426"/>
        <w:gridCol w:w="2267"/>
        <w:gridCol w:w="1701"/>
        <w:gridCol w:w="1275"/>
        <w:gridCol w:w="1277"/>
        <w:gridCol w:w="1558"/>
        <w:gridCol w:w="1701"/>
        <w:gridCol w:w="1136"/>
        <w:gridCol w:w="993"/>
        <w:gridCol w:w="2406"/>
      </w:tblGrid>
      <w:tr>
        <w:trPr>
          <w:trHeight w:val="822" w:hRule="atLeast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№</w:t>
            </w:r>
          </w:p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п/п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Наименование страхователя, Ф.И.О. индивидуального предпринимателя, физического лица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 xml:space="preserve">Регистрационный номер в </w:t>
            </w:r>
            <w:r>
              <w:rPr>
                <w:rFonts w:cs="Times New Roman" w:ascii="Times New Roman" w:hAnsi="Times New Roman"/>
                <w:sz w:val="20"/>
                <w:lang w:val="en-US" w:eastAsia="en-US"/>
              </w:rPr>
              <w:t>C</w:t>
            </w:r>
            <w:r>
              <w:rPr>
                <w:rFonts w:cs="Times New Roman" w:ascii="Times New Roman" w:hAnsi="Times New Roman"/>
                <w:sz w:val="20"/>
                <w:lang w:eastAsia="en-US"/>
              </w:rPr>
              <w:t>ФР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ИНН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КБК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Сумма финансовых санкций, подлежащих списанию, руб.</w:t>
            </w:r>
          </w:p>
        </w:tc>
        <w:tc>
          <w:tcPr>
            <w:tcW w:w="1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Дата решения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Номер решения</w:t>
            </w:r>
          </w:p>
        </w:tc>
        <w:tc>
          <w:tcPr>
            <w:tcW w:w="24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Информация о наличии или отсутствии оснований для возобновления процедуры взыскания задолженности (имеются/отсутствуют)</w:t>
            </w:r>
          </w:p>
        </w:tc>
      </w:tr>
      <w:tr>
        <w:trPr>
          <w:trHeight w:val="509" w:hRule="atLeast"/>
        </w:trPr>
        <w:tc>
          <w:tcPr>
            <w:tcW w:w="42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70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27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с балансового учета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с забалансового учета</w:t>
            </w:r>
          </w:p>
        </w:tc>
        <w:tc>
          <w:tcPr>
            <w:tcW w:w="113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99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24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</w:tr>
      <w:tr>
        <w:trPr>
          <w:trHeight w:val="265" w:hRule="atLeast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righ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cs="Times New Roman" w:ascii="Times New Roman" w:hAnsi="Times New Roman"/>
                <w:sz w:val="18"/>
                <w:szCs w:val="18"/>
                <w:lang w:eastAsia="en-US"/>
              </w:rPr>
              <w:t>10</w:t>
            </w:r>
          </w:p>
        </w:tc>
      </w:tr>
      <w:tr>
        <w:trPr>
          <w:trHeight w:val="174" w:hRule="atLeast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1.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</w:tr>
      <w:tr>
        <w:trPr>
          <w:trHeight w:val="265" w:hRule="atLeast"/>
        </w:trPr>
        <w:tc>
          <w:tcPr>
            <w:tcW w:w="6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Итого по коду БК: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x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spacing w:lineRule="auto" w:line="276"/>
              <w:jc w:val="center"/>
              <w:rPr>
                <w:rFonts w:ascii="Times New Roman" w:hAnsi="Times New Roman" w:cs="Times New Roman"/>
                <w:sz w:val="20"/>
                <w:lang w:eastAsia="en-US"/>
              </w:rPr>
            </w:pPr>
            <w:r>
              <w:rPr>
                <w:rFonts w:cs="Times New Roman" w:ascii="Times New Roman" w:hAnsi="Times New Roman"/>
                <w:sz w:val="20"/>
                <w:lang w:eastAsia="en-US"/>
              </w:rPr>
              <w:t>x</w:t>
            </w:r>
          </w:p>
        </w:tc>
      </w:tr>
    </w:tbl>
    <w:p>
      <w:pPr>
        <w:pStyle w:val="ConsPlusNonformat"/>
        <w:spacing w:lineRule="auto" w:line="2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Руководитель (заместитель руководителя) территориального органа </w:t>
      </w:r>
      <w:r>
        <w:rPr>
          <w:rFonts w:cs="Times New Roman" w:ascii="Times New Roman" w:hAnsi="Times New Roman"/>
          <w:sz w:val="24"/>
          <w:szCs w:val="24"/>
          <w:lang w:val="en-US"/>
        </w:rPr>
        <w:t>C</w:t>
      </w:r>
      <w:r>
        <w:rPr>
          <w:rFonts w:cs="Times New Roman" w:ascii="Times New Roman" w:hAnsi="Times New Roman"/>
          <w:sz w:val="24"/>
          <w:szCs w:val="24"/>
        </w:rPr>
        <w:t>ФР                                            ___________ _______________________</w:t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(расшифровка подписи)</w:t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Начальник (заместитель начальника) структурного подразделения территориального органа </w:t>
      </w:r>
      <w:r>
        <w:rPr>
          <w:rFonts w:cs="Times New Roman" w:ascii="Times New Roman" w:hAnsi="Times New Roman"/>
          <w:sz w:val="24"/>
          <w:szCs w:val="24"/>
          <w:lang w:val="en-US"/>
        </w:rPr>
        <w:t>C</w:t>
      </w:r>
      <w:r>
        <w:rPr>
          <w:rFonts w:cs="Times New Roman" w:ascii="Times New Roman" w:hAnsi="Times New Roman"/>
          <w:sz w:val="24"/>
          <w:szCs w:val="24"/>
        </w:rPr>
        <w:t>ФР  ___________ _______________________</w:t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 (расшифровка подписи)</w:t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Исполнитель _______________ ___________ _______________________</w:t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                   </w:t>
      </w:r>
      <w:r>
        <w:rPr>
          <w:rFonts w:cs="Times New Roman" w:ascii="Times New Roman" w:hAnsi="Times New Roman"/>
          <w:sz w:val="24"/>
          <w:szCs w:val="24"/>
        </w:rPr>
        <w:t>(должность)        (подпись)        (расшифровка подписи)</w:t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spacing w:lineRule="auto" w:line="1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«___» ________________ 20__ г. </w:t>
      </w:r>
    </w:p>
    <w:sectPr>
      <w:type w:val="nextPage"/>
      <w:pgSz w:orient="landscape" w:w="16838" w:h="11906"/>
      <w:pgMar w:left="1418" w:right="567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5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67d9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qFormat/>
    <w:rsid w:val="00bb7358"/>
    <w:rPr/>
  </w:style>
  <w:style w:type="character" w:styleId="Style15" w:customStyle="1">
    <w:name w:val="Нижний колонтитул Знак"/>
    <w:basedOn w:val="DefaultParagraphFont"/>
    <w:uiPriority w:val="99"/>
    <w:qFormat/>
    <w:rsid w:val="00bb7358"/>
    <w:rPr/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ConsPlusNormal" w:customStyle="1">
    <w:name w:val="ConsPlusNormal"/>
    <w:qFormat/>
    <w:rsid w:val="00267d95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val="ru-RU" w:eastAsia="ru-RU" w:bidi="ar-SA"/>
    </w:rPr>
  </w:style>
  <w:style w:type="paragraph" w:styleId="ConsPlusNonformat" w:customStyle="1">
    <w:name w:val="ConsPlusNonformat"/>
    <w:qFormat/>
    <w:rsid w:val="00267d95"/>
    <w:pPr>
      <w:widowControl w:val="false"/>
      <w:suppressAutoHyphens w:val="tru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Title" w:customStyle="1">
    <w:name w:val="ConsPlusTitle"/>
    <w:qFormat/>
    <w:rsid w:val="00267d95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b/>
      <w:color w:val="auto"/>
      <w:kern w:val="0"/>
      <w:sz w:val="22"/>
      <w:szCs w:val="20"/>
      <w:lang w:val="ru-RU" w:eastAsia="ru-RU" w:bidi="ar-SA"/>
    </w:rPr>
  </w:style>
  <w:style w:type="paragraph" w:styleId="Style18">
    <w:name w:val="Колонтитул"/>
    <w:basedOn w:val="Normal"/>
    <w:qFormat/>
    <w:pPr/>
    <w:rPr/>
  </w:style>
  <w:style w:type="paragraph" w:styleId="Header">
    <w:name w:val="Header"/>
    <w:basedOn w:val="Normal"/>
    <w:link w:val="Style14"/>
    <w:uiPriority w:val="99"/>
    <w:unhideWhenUsed/>
    <w:rsid w:val="00bb7358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yle15"/>
    <w:uiPriority w:val="99"/>
    <w:unhideWhenUsed/>
    <w:rsid w:val="00bb7358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LibreOffice/7.6.4.1$Windows_X86_64 LibreOffice_project/e19e193f88cd6c0525a17fb7a176ed8e6a3e2aa1</Application>
  <AppVersion>15.0000</AppVersion>
  <Pages>1</Pages>
  <Words>130</Words>
  <Characters>1016</Characters>
  <CharactersWithSpaces>1670</CharactersWithSpaces>
  <Paragraphs>42</Paragraphs>
  <Company>Пенсионнй фонд Российской Федерации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2022-09-19T12:48:00Z</dcterms:created>
  <dc:creator>Новикова Надежда Константиновна</dc:creator>
  <dc:description/>
  <dc:language>ru-RU</dc:language>
  <cp:lastModifiedBy/>
  <cp:lastPrinted>2021-08-03T12:59:00Z</cp:lastPrinted>
  <dcterms:modified xsi:type="dcterms:W3CDTF">2023-04-21T11:47:40Z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