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Заседание Комиссии ОСФР по Тульской области по соблюдению требований к служебному поведению и урегулированию конфликта интересов от </w:t>
      </w:r>
      <w:r>
        <w:rPr>
          <w:b/>
          <w:bCs/>
          <w:sz w:val="28"/>
          <w:szCs w:val="28"/>
          <w:u w:val="single"/>
        </w:rPr>
        <w:t>01</w:t>
      </w:r>
      <w:r>
        <w:rPr>
          <w:b/>
          <w:bCs/>
          <w:sz w:val="28"/>
          <w:szCs w:val="28"/>
          <w:u w:val="single"/>
        </w:rPr>
        <w:t>.0</w:t>
      </w:r>
      <w:r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.2026 года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right="282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ab/>
      </w:r>
      <w:r>
        <w:rPr>
          <w:b w:val="false"/>
          <w:bCs w:val="false"/>
          <w:sz w:val="28"/>
          <w:szCs w:val="28"/>
          <w:u w:val="none"/>
        </w:rPr>
        <w:t xml:space="preserve">1 </w:t>
      </w:r>
      <w:r>
        <w:rPr>
          <w:b w:val="false"/>
          <w:bCs w:val="false"/>
          <w:sz w:val="28"/>
          <w:szCs w:val="28"/>
          <w:u w:val="none"/>
        </w:rPr>
        <w:t>апреля</w:t>
      </w:r>
      <w:r>
        <w:rPr>
          <w:b w:val="false"/>
          <w:bCs w:val="false"/>
          <w:sz w:val="28"/>
          <w:szCs w:val="28"/>
          <w:u w:val="none"/>
        </w:rPr>
        <w:t xml:space="preserve"> 2026 года по адресу: г. Тула, ул. Л. Толстого, д.107 состоялось заседание Комиссии по соблюдению требований к служебному поведению и урегулированию конфликта интересов Отделения Фонда пенсионного и социального  страхования  Российской Федерации по Тульской области (далее — Комиссия).</w:t>
      </w:r>
    </w:p>
    <w:p>
      <w:pPr>
        <w:pStyle w:val="Normal"/>
        <w:spacing w:lineRule="auto" w:line="240"/>
        <w:ind w:right="282"/>
        <w:jc w:val="both"/>
        <w:rPr/>
      </w:pPr>
      <w:r>
        <w:rPr>
          <w:sz w:val="24"/>
          <w:szCs w:val="24"/>
        </w:rPr>
        <w:tab/>
      </w:r>
      <w:r>
        <w:rPr>
          <w:sz w:val="28"/>
          <w:szCs w:val="28"/>
        </w:rPr>
        <w:t xml:space="preserve">На заседании Комиссии рассмотрены материалы, поступившие от управляющего отделением, по результатам проверки </w:t>
      </w:r>
      <w:r>
        <w:rPr>
          <w:sz w:val="28"/>
          <w:szCs w:val="28"/>
        </w:rPr>
        <w:t xml:space="preserve">Прокуратуры Тульской области </w:t>
      </w:r>
      <w:r>
        <w:rPr>
          <w:sz w:val="28"/>
          <w:szCs w:val="28"/>
        </w:rPr>
        <w:t xml:space="preserve">о предоставлении сотрудниками </w:t>
      </w:r>
      <w:r>
        <w:rPr>
          <w:b w:val="false"/>
          <w:bCs w:val="false"/>
          <w:sz w:val="28"/>
          <w:szCs w:val="28"/>
          <w:u w:val="none"/>
        </w:rPr>
        <w:t>Отделения Фонда пенсионного и социального  страхования  Российской Федерации по Тульской области</w:t>
      </w:r>
      <w:r>
        <w:rPr>
          <w:sz w:val="28"/>
          <w:szCs w:val="28"/>
        </w:rPr>
        <w:t xml:space="preserve"> недостоверных и неполных сведений о доходах, </w:t>
      </w:r>
      <w:r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(далее Отделение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заседания Комиссии приняты решения:</w:t>
      </w:r>
    </w:p>
    <w:p>
      <w:pPr>
        <w:pStyle w:val="Normal"/>
        <w:spacing w:lineRule="auto" w:line="240"/>
        <w:ind w:firstLine="66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сведения о доходах, </w:t>
      </w:r>
      <w:r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об имуществе и обязательствах имущественного характера, представленные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работниками </w:t>
      </w:r>
      <w:r>
        <w:rPr>
          <w:sz w:val="28"/>
          <w:szCs w:val="28"/>
        </w:rPr>
        <w:t>Отделения</w:t>
      </w:r>
      <w:r>
        <w:rPr>
          <w:sz w:val="28"/>
          <w:szCs w:val="28"/>
        </w:rPr>
        <w:t>, являются неполными.</w:t>
      </w:r>
    </w:p>
    <w:p>
      <w:pPr>
        <w:pStyle w:val="Normal"/>
        <w:spacing w:lineRule="auto" w:line="240"/>
        <w:ind w:hanging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Нарушения допущенные </w:t>
      </w:r>
      <w:r>
        <w:rPr>
          <w:sz w:val="28"/>
          <w:szCs w:val="28"/>
        </w:rPr>
        <w:t>5 (пять)</w:t>
      </w:r>
      <w:r>
        <w:rPr>
          <w:sz w:val="28"/>
          <w:szCs w:val="28"/>
        </w:rPr>
        <w:t xml:space="preserve"> работникам О</w:t>
      </w:r>
      <w:r>
        <w:rPr>
          <w:sz w:val="28"/>
          <w:szCs w:val="28"/>
        </w:rPr>
        <w:t>тделения считать несущественными, с учетом смягчающих обстоятельств, отсутствия отягчающих обстоятельств, рекомендовать управляющему отделением не привлекать этих работников к дисциплинарной ответственности и применить письменное предостережение о недопустимости действий, создающих условия для нарушения антикоррупционного законодательства.</w:t>
      </w:r>
    </w:p>
    <w:p>
      <w:pPr>
        <w:pStyle w:val="Normal"/>
        <w:spacing w:lineRule="auto" w:line="240"/>
        <w:ind w:firstLine="66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допущенные 17 </w:t>
      </w:r>
      <w:r>
        <w:rPr>
          <w:sz w:val="28"/>
          <w:szCs w:val="28"/>
        </w:rPr>
        <w:t>(семнадцать)</w:t>
      </w:r>
      <w:r>
        <w:rPr>
          <w:sz w:val="28"/>
          <w:szCs w:val="28"/>
        </w:rPr>
        <w:t xml:space="preserve"> работниками Отделения считать существенными, однако с учетом смягчающих обстоятельств, отсутствия отягчающих обстоятельств, рекомендовать управляющему отделением применить меры материального воздействия в виде снижения ежемесячной премии на 50%.</w:t>
      </w:r>
    </w:p>
    <w:p>
      <w:pPr>
        <w:pStyle w:val="Normal"/>
        <w:spacing w:lineRule="auto" w:line="240"/>
        <w:ind w:firstLine="66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допущенные 6 </w:t>
      </w:r>
      <w:r>
        <w:rPr>
          <w:sz w:val="28"/>
          <w:szCs w:val="28"/>
        </w:rPr>
        <w:t>(шесть)</w:t>
      </w:r>
      <w:r>
        <w:rPr>
          <w:sz w:val="28"/>
          <w:szCs w:val="28"/>
        </w:rPr>
        <w:t xml:space="preserve"> работниками Отделения считать существенными, с учетом отягчающих обстоятельств, рекомендовать управляющему отделением применить дисциплинарные взыскания в виде замечания и выговора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ind w:firstLine="660" w:right="282"/>
        <w:jc w:val="both"/>
        <w:rPr>
          <w:sz w:val="28"/>
          <w:szCs w:val="28"/>
        </w:rPr>
      </w:pPr>
      <w:r>
        <w:rPr>
          <w:sz w:val="28"/>
          <w:szCs w:val="28"/>
        </w:rPr>
        <w:t>С учетом отягчающих обстоятельств, рекомендовать управляющему отделением применить в отношении работника, осуществляющего проверку и анализ справок о доходах, расходах, об имуществе и обязательствах имущественного характера, дисциплинарное взыскание в виде выговора.</w:t>
      </w:r>
    </w:p>
    <w:p>
      <w:pPr>
        <w:pStyle w:val="Normal"/>
        <w:spacing w:lineRule="auto" w:line="240"/>
        <w:ind w:firstLine="660" w:right="282"/>
        <w:jc w:val="both"/>
        <w:rPr>
          <w:sz w:val="28"/>
          <w:szCs w:val="28"/>
        </w:rPr>
      </w:pPr>
      <w:r>
        <w:rPr>
          <w:sz w:val="28"/>
          <w:szCs w:val="28"/>
        </w:rPr>
        <w:t>Предупредить о недопустимости нарушения законодательства о противодействии коррупции.</w:t>
      </w:r>
    </w:p>
    <w:p>
      <w:pPr>
        <w:pStyle w:val="Normal"/>
        <w:spacing w:lineRule="auto" w:line="240"/>
        <w:ind w:firstLine="660" w:right="282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лиц, ответственных за анализ, сбор и хранение справок о доходах, расходах, об имуществе и обязательствах имущественного характера на необходимость проведения разъяснительной работы, направленной на обеспечение полноты и достоверности представляемых работниками Отделения сведений о доходах, расходах, об имуществе и обязательствах имущественного характера.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1f9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f730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0d1f9c"/>
    <w:pPr>
      <w:keepNext w:val="true"/>
      <w:outlineLvl w:val="1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0d1f9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df730e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33cc"/>
    <w:rPr>
      <w:color w:val="0000FF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df730e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uiPriority w:val="99"/>
    <w:qFormat/>
    <w:rsid w:val="00f3073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0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LibreOffice/25.2.3.2$Linux_X86_64 LibreOffice_project/520$Build-2</Application>
  <AppVersion>15.0000</AppVersion>
  <Pages>1</Pages>
  <Words>298</Words>
  <Characters>2353</Characters>
  <CharactersWithSpaces>2649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2025-03-13T10:40:00Z</dcterms:created>
  <dc:creator>Викторова Ирина Николаевна</dc:creator>
  <dc:description/>
  <dc:language>ru-RU</dc:language>
  <cp:lastModifiedBy/>
  <cp:lastPrinted>2025-01-23T14:11:00Z</cp:lastPrinted>
  <dcterms:modified xsi:type="dcterms:W3CDTF">2026-04-24T14:52:10Z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