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Page"/>
        <w:jc w:val="right"/>
        <w:rPr>
          <w:rFonts w:ascii="Times New Roman" w:hAnsi="Times New Roman" w:cs="Times New Roman"/>
          <w:sz w:val="24"/>
          <w:szCs w:val="24"/>
        </w:rPr>
      </w:pPr>
      <w:r>
        <w:rPr>
          <w:rFonts w:cs="Times New Roman" w:ascii="Times New Roman" w:hAnsi="Times New Roman"/>
          <w:sz w:val="24"/>
          <w:szCs w:val="24"/>
        </w:rPr>
        <w:t xml:space="preserve">Приложение № </w:t>
      </w:r>
      <w:bookmarkStart w:id="0" w:name="_GoBack"/>
      <w:bookmarkEnd w:id="0"/>
      <w:r>
        <w:rPr>
          <w:rFonts w:cs="Times New Roman" w:ascii="Times New Roman" w:hAnsi="Times New Roman"/>
          <w:sz w:val="24"/>
          <w:szCs w:val="24"/>
        </w:rPr>
        <w:t xml:space="preserve">22 </w:t>
      </w:r>
    </w:p>
    <w:p>
      <w:pPr>
        <w:pStyle w:val="ConsPlusTitlePage"/>
        <w:jc w:val="right"/>
        <w:rPr>
          <w:rFonts w:ascii="Times New Roman" w:hAnsi="Times New Roman" w:cs="Times New Roman"/>
          <w:sz w:val="24"/>
          <w:szCs w:val="24"/>
        </w:rPr>
      </w:pPr>
      <w:r>
        <w:rPr>
          <w:rFonts w:cs="Times New Roman" w:ascii="Times New Roman" w:hAnsi="Times New Roman"/>
          <w:sz w:val="24"/>
          <w:szCs w:val="24"/>
        </w:rPr>
        <w:t>к Учетной политике ОСФР</w:t>
      </w:r>
    </w:p>
    <w:p>
      <w:pPr>
        <w:pStyle w:val="ConsPlusTitlePage"/>
        <w:jc w:val="right"/>
        <w:rPr>
          <w:rFonts w:ascii="Times New Roman" w:hAnsi="Times New Roman" w:cs="Times New Roman"/>
          <w:sz w:val="24"/>
          <w:szCs w:val="24"/>
        </w:rPr>
      </w:pPr>
      <w:r>
        <w:rPr>
          <w:rFonts w:cs="Times New Roman" w:ascii="Times New Roman" w:hAnsi="Times New Roman"/>
          <w:sz w:val="24"/>
          <w:szCs w:val="24"/>
        </w:rPr>
        <w:t>по Тульской области</w:t>
      </w:r>
    </w:p>
    <w:p>
      <w:pPr>
        <w:pStyle w:val="ConsPlusTitlePage"/>
        <w:jc w:val="right"/>
        <w:rPr>
          <w:rFonts w:ascii="Times New Roman" w:hAnsi="Times New Roman" w:cs="Times New Roman"/>
          <w:sz w:val="24"/>
          <w:szCs w:val="24"/>
        </w:rPr>
      </w:pPr>
      <w:r>
        <w:rPr>
          <w:rFonts w:cs="Times New Roman" w:ascii="Times New Roman" w:hAnsi="Times New Roman"/>
          <w:sz w:val="24"/>
          <w:szCs w:val="24"/>
        </w:rPr>
      </w:r>
    </w:p>
    <w:p>
      <w:pPr>
        <w:pStyle w:val="ConsPlusTitlePage"/>
        <w:jc w:val="right"/>
        <w:rPr>
          <w:rFonts w:ascii="Times New Roman" w:hAnsi="Times New Roman" w:cs="Times New Roman"/>
          <w:sz w:val="24"/>
          <w:szCs w:val="24"/>
        </w:rPr>
      </w:pPr>
      <w:r>
        <w:rPr>
          <w:rFonts w:cs="Times New Roman" w:ascii="Times New Roman" w:hAnsi="Times New Roman"/>
          <w:sz w:val="24"/>
          <w:szCs w:val="24"/>
        </w:rPr>
        <w:br/>
      </w:r>
    </w:p>
    <w:p>
      <w:pPr>
        <w:pStyle w:val="ConsPlusNormal"/>
        <w:jc w:val="center"/>
        <w:rPr>
          <w:rFonts w:ascii="Times New Roman" w:hAnsi="Times New Roman"/>
          <w:sz w:val="26"/>
          <w:szCs w:val="26"/>
        </w:rPr>
      </w:pPr>
      <w:r>
        <w:rPr>
          <w:rFonts w:cs="Times New Roman" w:ascii="Times New Roman" w:hAnsi="Times New Roman"/>
          <w:sz w:val="26"/>
          <w:szCs w:val="26"/>
        </w:rPr>
        <w:t xml:space="preserve">Порядок передачи </w:t>
      </w:r>
    </w:p>
    <w:p>
      <w:pPr>
        <w:pStyle w:val="ConsPlusNormal"/>
        <w:jc w:val="center"/>
        <w:rPr>
          <w:rFonts w:ascii="Times New Roman" w:hAnsi="Times New Roman"/>
          <w:sz w:val="26"/>
          <w:szCs w:val="26"/>
        </w:rPr>
      </w:pPr>
      <w:r>
        <w:rPr>
          <w:rFonts w:cs="Times New Roman" w:ascii="Times New Roman" w:hAnsi="Times New Roman"/>
          <w:sz w:val="26"/>
          <w:szCs w:val="26"/>
        </w:rPr>
        <w:t xml:space="preserve">документов и дел при смене управляющего и  главного  бухгалтера — начальника управления   казначейства  Отделения пенсионного и социального Фонда Российской Федерации  </w:t>
      </w:r>
    </w:p>
    <w:p>
      <w:pPr>
        <w:pStyle w:val="ConsPlusNormal"/>
        <w:jc w:val="center"/>
        <w:rPr>
          <w:rFonts w:ascii="Times New Roman" w:hAnsi="Times New Roman"/>
          <w:sz w:val="26"/>
          <w:szCs w:val="26"/>
        </w:rPr>
      </w:pPr>
      <w:r>
        <w:rPr>
          <w:rFonts w:cs="Times New Roman" w:ascii="Times New Roman" w:hAnsi="Times New Roman"/>
          <w:sz w:val="26"/>
          <w:szCs w:val="26"/>
        </w:rPr>
        <w:t>по Тульской области</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240"/>
        <w:jc w:val="center"/>
        <w:rPr>
          <w:sz w:val="24"/>
          <w:szCs w:val="24"/>
        </w:rPr>
      </w:pPr>
      <w:r>
        <w:rPr>
          <w:rFonts w:cs="Times New Roman" w:ascii="Times New Roman" w:hAnsi="Times New Roman"/>
          <w:b/>
          <w:bCs/>
          <w:sz w:val="24"/>
          <w:szCs w:val="24"/>
        </w:rPr>
        <w:t>I. Общие положения</w:t>
      </w:r>
    </w:p>
    <w:p>
      <w:pPr>
        <w:pStyle w:val="ConsPlusNormal"/>
        <w:spacing w:lineRule="auto" w:line="240"/>
        <w:jc w:val="center"/>
        <w:rPr>
          <w:rFonts w:ascii="Times New Roman" w:hAnsi="Times New Roman" w:cs="Times New Roman"/>
          <w:b/>
          <w:bCs/>
        </w:rPr>
      </w:pPr>
      <w:r>
        <w:rPr>
          <w:sz w:val="24"/>
          <w:szCs w:val="24"/>
        </w:rPr>
      </w:r>
    </w:p>
    <w:p>
      <w:pPr>
        <w:pStyle w:val="ConsPlusNormal"/>
        <w:spacing w:lineRule="auto" w:line="240"/>
        <w:ind w:firstLine="540"/>
        <w:jc w:val="both"/>
        <w:rPr>
          <w:sz w:val="24"/>
          <w:szCs w:val="24"/>
        </w:rPr>
      </w:pPr>
      <w:r>
        <w:rPr>
          <w:rFonts w:cs="Times New Roman" w:ascii="Times New Roman" w:hAnsi="Times New Roman"/>
          <w:sz w:val="24"/>
          <w:szCs w:val="24"/>
        </w:rPr>
        <w:t>1.1. Настоящий Порядок передачи документов и дел при смене управляющего и главного  бухгалтера — начальника управления   казначейства  Отделения пенсионного и социального Фонда Российской Федерации по Тульской области (далее Порядок) определяет порядок организации, оформления и составления актов приема- передачи дел при увольнении управляющего и главного  бухгалтера — начальника управления   казначейства Отделения.</w:t>
      </w:r>
    </w:p>
    <w:p>
      <w:pPr>
        <w:pStyle w:val="ConsPlusNormal"/>
        <w:spacing w:lineRule="auto" w:line="240"/>
        <w:ind w:firstLine="540"/>
        <w:jc w:val="both"/>
        <w:rPr>
          <w:sz w:val="24"/>
          <w:szCs w:val="24"/>
        </w:rPr>
      </w:pPr>
      <w:r>
        <w:rPr>
          <w:rFonts w:cs="Times New Roman" w:ascii="Times New Roman" w:hAnsi="Times New Roman"/>
          <w:sz w:val="24"/>
          <w:szCs w:val="24"/>
        </w:rPr>
        <w:t>1.2. Целью настоящего Порядка является необходимость преемственности в хозяйственно-финансовой деятельности Отделения.</w:t>
      </w:r>
    </w:p>
    <w:p>
      <w:pPr>
        <w:pStyle w:val="ConsPlusNormal"/>
        <w:spacing w:lineRule="auto" w:line="240"/>
        <w:ind w:firstLine="540"/>
        <w:jc w:val="both"/>
        <w:rPr>
          <w:sz w:val="24"/>
          <w:szCs w:val="24"/>
        </w:rPr>
      </w:pPr>
      <w:r>
        <w:rPr>
          <w:rFonts w:cs="Times New Roman" w:ascii="Times New Roman" w:hAnsi="Times New Roman"/>
          <w:sz w:val="24"/>
          <w:szCs w:val="24"/>
        </w:rPr>
        <w:t>1.3. При оформлении документов в связи с передачей дел управляющего и  главного бухгалтера — начальника управления казначейства следует руководствоваться:</w:t>
      </w:r>
    </w:p>
    <w:p>
      <w:pPr>
        <w:pStyle w:val="ConsPlusNormal"/>
        <w:spacing w:lineRule="auto" w:line="240"/>
        <w:ind w:firstLine="540"/>
        <w:jc w:val="both"/>
        <w:rPr>
          <w:sz w:val="24"/>
          <w:szCs w:val="24"/>
        </w:rPr>
      </w:pPr>
      <w:r>
        <w:rPr>
          <w:rFonts w:cs="Times New Roman" w:ascii="Times New Roman" w:hAnsi="Times New Roman"/>
          <w:sz w:val="24"/>
          <w:szCs w:val="24"/>
        </w:rPr>
        <w:t>- Федеральным законом Российской Федерации от 06.02.2011 N 402-ФЗ "О бухгалтерском учете";</w:t>
      </w:r>
    </w:p>
    <w:p>
      <w:pPr>
        <w:pStyle w:val="ConsPlusTitle"/>
        <w:spacing w:lineRule="auto" w:line="240"/>
        <w:ind w:firstLine="540"/>
        <w:jc w:val="both"/>
        <w:rPr>
          <w:sz w:val="24"/>
          <w:szCs w:val="24"/>
        </w:rPr>
      </w:pPr>
      <w:r>
        <w:rPr>
          <w:rFonts w:cs="Times New Roman" w:ascii="Times New Roman" w:hAnsi="Times New Roman"/>
          <w:b w:val="false"/>
          <w:sz w:val="24"/>
          <w:szCs w:val="24"/>
        </w:rPr>
        <w:t>- Приказом Министерства финансов Российской Федерации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 01.12. 2010 г. N 157н.;</w:t>
      </w:r>
    </w:p>
    <w:p>
      <w:pPr>
        <w:pStyle w:val="ConsPlusTitle"/>
        <w:spacing w:lineRule="auto" w:line="240"/>
        <w:ind w:firstLine="540"/>
        <w:jc w:val="both"/>
        <w:rPr>
          <w:sz w:val="24"/>
          <w:szCs w:val="24"/>
        </w:rPr>
      </w:pPr>
      <w:r>
        <w:rPr>
          <w:rFonts w:cs="Times New Roman" w:ascii="Times New Roman" w:hAnsi="Times New Roman"/>
          <w:b w:val="false"/>
          <w:sz w:val="24"/>
          <w:szCs w:val="24"/>
        </w:rPr>
        <w:t>- нормативными актами СФР.</w:t>
      </w:r>
    </w:p>
    <w:p>
      <w:pPr>
        <w:pStyle w:val="ConsPlusTitle"/>
        <w:spacing w:lineRule="auto" w:line="240"/>
        <w:ind w:firstLine="540"/>
        <w:jc w:val="both"/>
        <w:rPr>
          <w:rFonts w:ascii="Times New Roman" w:hAnsi="Times New Roman" w:cs="Times New Roman"/>
          <w:b w:val="false"/>
          <w:sz w:val="24"/>
          <w:szCs w:val="24"/>
        </w:rPr>
      </w:pPr>
      <w:r>
        <w:rPr>
          <w:rFonts w:cs="Times New Roman" w:ascii="Times New Roman" w:hAnsi="Times New Roman"/>
          <w:b w:val="false"/>
          <w:sz w:val="24"/>
          <w:szCs w:val="24"/>
        </w:rPr>
      </w:r>
    </w:p>
    <w:p>
      <w:pPr>
        <w:pStyle w:val="ConsPlusTitle"/>
        <w:ind w:firstLine="540"/>
        <w:jc w:val="both"/>
        <w:rPr>
          <w:rFonts w:ascii="Times New Roman" w:hAnsi="Times New Roman" w:cs="Times New Roman"/>
          <w:b w:val="false"/>
          <w:sz w:val="24"/>
          <w:szCs w:val="24"/>
        </w:rPr>
      </w:pPr>
      <w:r>
        <w:rPr>
          <w:rFonts w:cs="Times New Roman" w:ascii="Times New Roman" w:hAnsi="Times New Roman"/>
          <w:sz w:val="24"/>
          <w:szCs w:val="24"/>
        </w:rPr>
        <w:t xml:space="preserve"> </w:t>
      </w:r>
      <w:r>
        <w:rPr>
          <w:rFonts w:cs="Times New Roman" w:ascii="Times New Roman" w:hAnsi="Times New Roman"/>
          <w:sz w:val="24"/>
          <w:szCs w:val="24"/>
        </w:rPr>
        <w:t>II. Оформление актов приема-передачи дел при увольнении управляющего</w:t>
      </w:r>
    </w:p>
    <w:p>
      <w:pPr>
        <w:pStyle w:val="ConsPlusNormal"/>
        <w:jc w:val="center"/>
        <w:rPr>
          <w:rFonts w:ascii="Times New Roman" w:hAnsi="Times New Roman" w:cs="Times New Roman"/>
          <w:sz w:val="24"/>
          <w:szCs w:val="24"/>
        </w:rPr>
      </w:pPr>
      <w:r>
        <w:rPr>
          <w:rFonts w:cs="Times New Roman" w:ascii="Times New Roman" w:hAnsi="Times New Roman"/>
          <w:sz w:val="24"/>
          <w:szCs w:val="24"/>
        </w:rPr>
      </w:r>
    </w:p>
    <w:p>
      <w:pPr>
        <w:pStyle w:val="ConsPlusNormal"/>
        <w:spacing w:lineRule="auto" w:line="240"/>
        <w:ind w:firstLine="540"/>
        <w:jc w:val="both"/>
        <w:rPr>
          <w:sz w:val="24"/>
          <w:szCs w:val="24"/>
        </w:rPr>
      </w:pPr>
      <w:r>
        <w:rPr>
          <w:rFonts w:cs="Times New Roman" w:ascii="Times New Roman" w:hAnsi="Times New Roman"/>
          <w:sz w:val="24"/>
          <w:szCs w:val="24"/>
        </w:rPr>
        <w:t>Увольнение управляющего Отделением и назначение нового управляющего или исполняющего обязанности управляющего Отделением осуществляется Центральным аппаратом (ЦА) пенсионного и социального Фонда Российской Федерации (СФР). ЦА СФР издает приказ об увольнении управляющего и назначении нового управляющего или исполняющего обязанности управляющего.</w:t>
      </w:r>
    </w:p>
    <w:p>
      <w:pPr>
        <w:pStyle w:val="ConsPlusNormal"/>
        <w:spacing w:lineRule="auto" w:line="240" w:before="220" w:after="0"/>
        <w:ind w:firstLine="540"/>
        <w:jc w:val="both"/>
        <w:rPr>
          <w:sz w:val="24"/>
          <w:szCs w:val="24"/>
        </w:rPr>
      </w:pPr>
      <w:r>
        <w:rPr>
          <w:rFonts w:cs="Times New Roman" w:ascii="Times New Roman" w:hAnsi="Times New Roman"/>
          <w:sz w:val="24"/>
          <w:szCs w:val="24"/>
        </w:rPr>
        <w:t xml:space="preserve">Одновременно с приказом ЦА СФР в Отделении  создается Комиссия в составе заместителя управляющего отделением, главного  бухгалтера — начальника управления   казначейства, начальника бюджетного </w:t>
      </w:r>
      <w:r>
        <w:rPr>
          <w:rFonts w:cs="Times New Roman" w:ascii="Times New Roman" w:hAnsi="Times New Roman"/>
          <w:sz w:val="24"/>
          <w:szCs w:val="24"/>
        </w:rPr>
        <w:t>отдела</w:t>
      </w:r>
      <w:r>
        <w:rPr>
          <w:rFonts w:cs="Times New Roman" w:ascii="Times New Roman" w:hAnsi="Times New Roman"/>
          <w:sz w:val="24"/>
          <w:szCs w:val="24"/>
        </w:rPr>
        <w:t xml:space="preserve">, начальника </w:t>
      </w:r>
      <w:r>
        <w:rPr>
          <w:rFonts w:cs="Times New Roman" w:ascii="Times New Roman" w:hAnsi="Times New Roman"/>
          <w:sz w:val="24"/>
          <w:szCs w:val="24"/>
        </w:rPr>
        <w:t xml:space="preserve">отдела </w:t>
      </w:r>
      <w:r>
        <w:rPr>
          <w:rFonts w:cs="Times New Roman" w:ascii="Times New Roman" w:hAnsi="Times New Roman"/>
          <w:sz w:val="24"/>
          <w:szCs w:val="24"/>
        </w:rPr>
        <w:t>кадров, начальника юридическо</w:t>
      </w:r>
      <w:r>
        <w:rPr>
          <w:rFonts w:cs="Times New Roman" w:ascii="Times New Roman" w:hAnsi="Times New Roman"/>
          <w:sz w:val="24"/>
          <w:szCs w:val="24"/>
        </w:rPr>
        <w:t>го</w:t>
      </w:r>
      <w:r>
        <w:rPr>
          <w:rFonts w:cs="Times New Roman" w:ascii="Times New Roman" w:hAnsi="Times New Roman"/>
          <w:sz w:val="24"/>
          <w:szCs w:val="24"/>
        </w:rPr>
        <w:t xml:space="preserve"> отдел</w:t>
      </w:r>
      <w:r>
        <w:rPr>
          <w:rFonts w:cs="Times New Roman" w:ascii="Times New Roman" w:hAnsi="Times New Roman"/>
          <w:sz w:val="24"/>
          <w:szCs w:val="24"/>
        </w:rPr>
        <w:t>а</w:t>
      </w:r>
      <w:r>
        <w:rPr>
          <w:rFonts w:cs="Times New Roman" w:ascii="Times New Roman" w:hAnsi="Times New Roman"/>
          <w:sz w:val="24"/>
          <w:szCs w:val="24"/>
        </w:rPr>
        <w:t xml:space="preserve"> и указывается срок приема-передачи дел. Этот срок не должен превышать 3 дней.</w:t>
      </w:r>
    </w:p>
    <w:p>
      <w:pPr>
        <w:pStyle w:val="ConsPlusNormal"/>
        <w:spacing w:lineRule="auto" w:line="240" w:before="220" w:after="0"/>
        <w:ind w:firstLine="540"/>
        <w:jc w:val="both"/>
        <w:rPr>
          <w:sz w:val="24"/>
          <w:szCs w:val="24"/>
        </w:rPr>
      </w:pPr>
      <w:r>
        <w:rPr>
          <w:rFonts w:cs="Times New Roman" w:ascii="Times New Roman" w:hAnsi="Times New Roman"/>
          <w:sz w:val="24"/>
          <w:szCs w:val="24"/>
        </w:rPr>
        <w:t>Комиссия в вышеуказанном составе при участии сдающего и принимающего дела управляющего проводит работу по инвентаризации финансово-хозяйственной деятельности отделения, включая состояние материального и денежного учета, расчетных статей баланса и отчетности Отделения.</w:t>
      </w:r>
    </w:p>
    <w:p>
      <w:pPr>
        <w:pStyle w:val="ConsPlusNormal"/>
        <w:spacing w:lineRule="auto" w:line="240" w:before="220" w:after="0"/>
        <w:ind w:firstLine="540"/>
        <w:jc w:val="both"/>
        <w:rPr>
          <w:sz w:val="24"/>
          <w:szCs w:val="24"/>
        </w:rPr>
      </w:pPr>
      <w:r>
        <w:rPr>
          <w:rFonts w:cs="Times New Roman" w:ascii="Times New Roman" w:hAnsi="Times New Roman"/>
          <w:sz w:val="24"/>
          <w:szCs w:val="24"/>
        </w:rPr>
        <w:t>После проведения проверки состояния дел Отделения результат работы Комиссии оформляется Актом приема-передачи дел при смене управляющего Отделением СФР по Тульской области  (приложение 1).</w:t>
      </w:r>
    </w:p>
    <w:p>
      <w:pPr>
        <w:pStyle w:val="ConsPlusNormal"/>
        <w:spacing w:lineRule="auto" w:line="240" w:before="220" w:after="0"/>
        <w:ind w:firstLine="540"/>
        <w:jc w:val="both"/>
        <w:rPr>
          <w:sz w:val="24"/>
          <w:szCs w:val="24"/>
        </w:rPr>
      </w:pPr>
      <w:r>
        <w:rPr>
          <w:rFonts w:cs="Times New Roman" w:ascii="Times New Roman" w:hAnsi="Times New Roman"/>
          <w:sz w:val="24"/>
          <w:szCs w:val="24"/>
        </w:rPr>
        <w:t>Прием</w:t>
      </w:r>
      <w:r>
        <w:rPr>
          <w:rFonts w:cs="Times New Roman" w:ascii="Times New Roman" w:hAnsi="Times New Roman"/>
          <w:sz w:val="24"/>
          <w:szCs w:val="24"/>
        </w:rPr>
        <w:t>а-</w:t>
      </w:r>
      <w:r>
        <w:rPr>
          <w:rFonts w:cs="Times New Roman" w:ascii="Times New Roman" w:hAnsi="Times New Roman"/>
          <w:sz w:val="24"/>
          <w:szCs w:val="24"/>
        </w:rPr>
        <w:t>передаточный акт составляется для разграничения ответственности сдающего и принимающего дела управляющего и отражения на момент приема-передачи следующих показателей:</w:t>
      </w:r>
    </w:p>
    <w:p>
      <w:pPr>
        <w:pStyle w:val="ConsPlusNormal"/>
        <w:spacing w:lineRule="auto" w:line="240" w:before="0" w:after="0"/>
        <w:ind w:firstLine="540"/>
        <w:jc w:val="both"/>
        <w:rPr>
          <w:sz w:val="24"/>
          <w:szCs w:val="24"/>
        </w:rPr>
      </w:pPr>
      <w:r>
        <w:rPr>
          <w:rFonts w:cs="Times New Roman" w:ascii="Times New Roman" w:hAnsi="Times New Roman"/>
          <w:sz w:val="24"/>
          <w:szCs w:val="24"/>
        </w:rPr>
        <w:t>а) основные финансовые показатели работы Отделения;</w:t>
      </w:r>
    </w:p>
    <w:p>
      <w:pPr>
        <w:pStyle w:val="ConsPlusNormal"/>
        <w:spacing w:lineRule="auto" w:line="240" w:before="221" w:after="0"/>
        <w:ind w:firstLine="540"/>
        <w:jc w:val="both"/>
        <w:rPr>
          <w:sz w:val="24"/>
          <w:szCs w:val="24"/>
        </w:rPr>
      </w:pPr>
      <w:r>
        <w:rPr>
          <w:rFonts w:cs="Times New Roman" w:ascii="Times New Roman" w:hAnsi="Times New Roman"/>
          <w:sz w:val="24"/>
          <w:szCs w:val="24"/>
        </w:rPr>
        <w:t>б) состояние первичной документации учета, отчетности, материального и денежного учета в Отделении.</w:t>
      </w:r>
    </w:p>
    <w:p>
      <w:pPr>
        <w:pStyle w:val="ConsPlusNormal"/>
        <w:spacing w:lineRule="auto" w:line="240" w:before="221" w:after="0"/>
        <w:ind w:firstLine="540"/>
        <w:jc w:val="both"/>
        <w:rPr>
          <w:sz w:val="24"/>
          <w:szCs w:val="24"/>
        </w:rPr>
      </w:pPr>
      <w:r>
        <w:rPr>
          <w:rFonts w:cs="Times New Roman" w:ascii="Times New Roman" w:hAnsi="Times New Roman"/>
          <w:sz w:val="24"/>
          <w:szCs w:val="24"/>
        </w:rPr>
        <w:t>Акт приема-передачи дел включает в себя следующие разделы:</w:t>
      </w:r>
    </w:p>
    <w:p>
      <w:pPr>
        <w:pStyle w:val="ConsPlusNormal"/>
        <w:spacing w:lineRule="auto" w:line="240" w:before="221" w:after="0"/>
        <w:ind w:firstLine="540"/>
        <w:jc w:val="both"/>
        <w:rPr>
          <w:sz w:val="24"/>
          <w:szCs w:val="24"/>
        </w:rPr>
      </w:pPr>
      <w:r>
        <w:rPr>
          <w:rFonts w:cs="Times New Roman" w:ascii="Times New Roman" w:hAnsi="Times New Roman"/>
          <w:sz w:val="24"/>
          <w:szCs w:val="24"/>
        </w:rPr>
        <w:t>1. Общая (вводная) часть Акта</w:t>
      </w:r>
    </w:p>
    <w:p>
      <w:pPr>
        <w:pStyle w:val="ConsPlusNormal"/>
        <w:spacing w:lineRule="auto" w:line="240" w:before="0" w:after="0"/>
        <w:ind w:firstLine="540"/>
        <w:jc w:val="both"/>
        <w:rPr>
          <w:sz w:val="24"/>
          <w:szCs w:val="24"/>
        </w:rPr>
      </w:pPr>
      <w:r>
        <w:rPr>
          <w:rFonts w:cs="Times New Roman" w:ascii="Times New Roman" w:hAnsi="Times New Roman"/>
          <w:sz w:val="24"/>
          <w:szCs w:val="24"/>
        </w:rPr>
        <w:t>В этой части Акта указывается:</w:t>
      </w:r>
    </w:p>
    <w:p>
      <w:pPr>
        <w:pStyle w:val="ConsPlusNormal"/>
        <w:spacing w:lineRule="auto" w:line="240" w:before="0" w:after="0"/>
        <w:ind w:firstLine="540"/>
        <w:jc w:val="both"/>
        <w:rPr>
          <w:sz w:val="24"/>
          <w:szCs w:val="24"/>
        </w:rPr>
      </w:pPr>
      <w:r>
        <w:rPr>
          <w:rFonts w:cs="Times New Roman" w:ascii="Times New Roman" w:hAnsi="Times New Roman"/>
          <w:sz w:val="24"/>
          <w:szCs w:val="24"/>
        </w:rPr>
        <w:t>дата осуществления передачи дел и место составления акта;</w:t>
      </w:r>
    </w:p>
    <w:p>
      <w:pPr>
        <w:pStyle w:val="ConsPlusNormal"/>
        <w:spacing w:lineRule="auto" w:line="240" w:before="0" w:after="0"/>
        <w:ind w:firstLine="540"/>
        <w:jc w:val="both"/>
        <w:rPr>
          <w:sz w:val="24"/>
          <w:szCs w:val="24"/>
        </w:rPr>
      </w:pPr>
      <w:r>
        <w:rPr>
          <w:rFonts w:cs="Times New Roman" w:ascii="Times New Roman" w:hAnsi="Times New Roman"/>
          <w:sz w:val="24"/>
          <w:szCs w:val="24"/>
        </w:rPr>
        <w:t>члены Комиссии, участвующие в приеме-передаче дел, их должности, фамилии, имена, отчества;</w:t>
      </w:r>
    </w:p>
    <w:p>
      <w:pPr>
        <w:pStyle w:val="ConsPlusNormal"/>
        <w:spacing w:lineRule="auto" w:line="240" w:before="221" w:after="0"/>
        <w:ind w:firstLine="540"/>
        <w:jc w:val="both"/>
        <w:rPr>
          <w:sz w:val="24"/>
          <w:szCs w:val="24"/>
        </w:rPr>
      </w:pPr>
      <w:r>
        <w:rPr>
          <w:rFonts w:cs="Times New Roman" w:ascii="Times New Roman" w:hAnsi="Times New Roman"/>
          <w:sz w:val="24"/>
          <w:szCs w:val="24"/>
        </w:rPr>
        <w:t>фамилии, имена, отчества сдающего и принимающего дела управляющего.</w:t>
      </w:r>
    </w:p>
    <w:p>
      <w:pPr>
        <w:pStyle w:val="ConsPlusNormal"/>
        <w:spacing w:lineRule="auto" w:line="240" w:before="221" w:after="0"/>
        <w:ind w:firstLine="540"/>
        <w:jc w:val="both"/>
        <w:rPr>
          <w:sz w:val="24"/>
          <w:szCs w:val="24"/>
        </w:rPr>
      </w:pPr>
      <w:r>
        <w:rPr>
          <w:rFonts w:cs="Times New Roman" w:ascii="Times New Roman" w:hAnsi="Times New Roman"/>
          <w:sz w:val="24"/>
          <w:szCs w:val="24"/>
        </w:rPr>
        <w:t>2. Состояние кадров</w:t>
      </w:r>
    </w:p>
    <w:p>
      <w:pPr>
        <w:pStyle w:val="ConsPlusNormal"/>
        <w:spacing w:lineRule="auto" w:line="240" w:before="0" w:after="0"/>
        <w:ind w:firstLine="540"/>
        <w:jc w:val="both"/>
        <w:rPr>
          <w:sz w:val="24"/>
          <w:szCs w:val="24"/>
        </w:rPr>
      </w:pPr>
      <w:r>
        <w:rPr>
          <w:rFonts w:cs="Times New Roman" w:ascii="Times New Roman" w:hAnsi="Times New Roman"/>
          <w:sz w:val="24"/>
          <w:szCs w:val="24"/>
        </w:rPr>
        <w:t>В этом разделе Комиссией указывается:</w:t>
      </w:r>
    </w:p>
    <w:p>
      <w:pPr>
        <w:pStyle w:val="ConsPlusNormal"/>
        <w:spacing w:lineRule="auto" w:line="240" w:before="0" w:after="0"/>
        <w:ind w:firstLine="540"/>
        <w:jc w:val="both"/>
        <w:rPr>
          <w:sz w:val="24"/>
          <w:szCs w:val="24"/>
        </w:rPr>
      </w:pPr>
      <w:r>
        <w:rPr>
          <w:rFonts w:cs="Times New Roman" w:ascii="Times New Roman" w:hAnsi="Times New Roman"/>
          <w:sz w:val="24"/>
          <w:szCs w:val="24"/>
        </w:rPr>
        <w:t>наличие в Отделении утвержденных положений о структурных подразделениях;</w:t>
      </w:r>
    </w:p>
    <w:p>
      <w:pPr>
        <w:pStyle w:val="ConsPlusNormal"/>
        <w:spacing w:lineRule="auto" w:line="240" w:before="221" w:after="0"/>
        <w:ind w:firstLine="540"/>
        <w:jc w:val="both"/>
        <w:rPr>
          <w:sz w:val="24"/>
          <w:szCs w:val="24"/>
        </w:rPr>
      </w:pPr>
      <w:r>
        <w:rPr>
          <w:rFonts w:cs="Times New Roman" w:ascii="Times New Roman" w:hAnsi="Times New Roman"/>
          <w:sz w:val="24"/>
          <w:szCs w:val="24"/>
        </w:rPr>
        <w:t xml:space="preserve">утвержденное штатное расписание Отделения, его укомплектованность, распределение обязанностей между сотрудниками, должностные инструкции, а также укомплектованность штатов подведомственных Отделению управлений </w:t>
      </w:r>
      <w:r>
        <w:rPr>
          <w:rFonts w:cs="Times New Roman" w:ascii="Times New Roman" w:hAnsi="Times New Roman"/>
          <w:sz w:val="24"/>
          <w:szCs w:val="24"/>
        </w:rPr>
        <w:t>С</w:t>
      </w:r>
      <w:r>
        <w:rPr>
          <w:rFonts w:cs="Times New Roman" w:ascii="Times New Roman" w:hAnsi="Times New Roman"/>
          <w:sz w:val="24"/>
          <w:szCs w:val="24"/>
        </w:rPr>
        <w:t>ФР.</w:t>
      </w:r>
    </w:p>
    <w:p>
      <w:pPr>
        <w:pStyle w:val="ConsPlusNormal"/>
        <w:spacing w:lineRule="auto" w:line="240" w:before="221" w:after="0"/>
        <w:ind w:firstLine="540"/>
        <w:jc w:val="both"/>
        <w:rPr>
          <w:sz w:val="24"/>
          <w:szCs w:val="24"/>
        </w:rPr>
      </w:pPr>
      <w:r>
        <w:rPr>
          <w:rFonts w:cs="Times New Roman" w:ascii="Times New Roman" w:hAnsi="Times New Roman"/>
          <w:sz w:val="24"/>
          <w:szCs w:val="24"/>
        </w:rPr>
        <w:t>3. Финансовое состояние Отделения на основании данных бухгалтерского учета на дату проведения проверки.</w:t>
      </w:r>
    </w:p>
    <w:p>
      <w:pPr>
        <w:pStyle w:val="ConsPlusNormal"/>
        <w:spacing w:lineRule="auto" w:line="240" w:before="0" w:after="0"/>
        <w:ind w:firstLine="540"/>
        <w:jc w:val="both"/>
        <w:rPr>
          <w:sz w:val="24"/>
          <w:szCs w:val="24"/>
        </w:rPr>
      </w:pPr>
      <w:r>
        <w:rPr>
          <w:rFonts w:cs="Times New Roman" w:ascii="Times New Roman" w:hAnsi="Times New Roman"/>
          <w:sz w:val="24"/>
          <w:szCs w:val="24"/>
        </w:rPr>
        <w:t>При проверке финансового состояния, постановки учета и отчетности, а также при составлении прием</w:t>
      </w:r>
      <w:r>
        <w:rPr>
          <w:rFonts w:cs="Times New Roman" w:ascii="Times New Roman" w:hAnsi="Times New Roman"/>
          <w:sz w:val="24"/>
          <w:szCs w:val="24"/>
        </w:rPr>
        <w:t>а</w:t>
      </w:r>
      <w:r>
        <w:rPr>
          <w:rFonts w:cs="Times New Roman" w:ascii="Times New Roman" w:hAnsi="Times New Roman"/>
          <w:sz w:val="24"/>
          <w:szCs w:val="24"/>
        </w:rPr>
        <w:t>-передаточного акта Комиссией используются сведения, приведенные в следующих документах:</w:t>
      </w:r>
    </w:p>
    <w:p>
      <w:pPr>
        <w:pStyle w:val="ConsPlusNormal"/>
        <w:spacing w:lineRule="auto" w:line="240" w:before="0" w:after="0"/>
        <w:ind w:firstLine="540"/>
        <w:jc w:val="both"/>
        <w:rPr>
          <w:sz w:val="24"/>
          <w:szCs w:val="24"/>
        </w:rPr>
      </w:pPr>
      <w:r>
        <w:rPr>
          <w:rFonts w:cs="Times New Roman" w:ascii="Times New Roman" w:hAnsi="Times New Roman"/>
          <w:sz w:val="24"/>
          <w:szCs w:val="24"/>
        </w:rPr>
        <w:t>а) периодические и годовые бухгалтерские отчеты и балансы, а также решения СФР по этим отчетам;</w:t>
      </w:r>
    </w:p>
    <w:p>
      <w:pPr>
        <w:pStyle w:val="ConsPlusNormal"/>
        <w:spacing w:lineRule="auto" w:line="240" w:before="0" w:after="0"/>
        <w:ind w:firstLine="540"/>
        <w:jc w:val="both"/>
        <w:rPr>
          <w:sz w:val="24"/>
          <w:szCs w:val="24"/>
        </w:rPr>
      </w:pPr>
      <w:r>
        <w:rPr>
          <w:rFonts w:cs="Times New Roman" w:ascii="Times New Roman" w:hAnsi="Times New Roman"/>
          <w:sz w:val="24"/>
          <w:szCs w:val="24"/>
        </w:rPr>
        <w:t>б) выписки по счетам в банке, договоры, акты сверки расчетов и другие документы расчетного характера;</w:t>
      </w:r>
    </w:p>
    <w:p>
      <w:pPr>
        <w:pStyle w:val="ConsPlusNormal"/>
        <w:spacing w:lineRule="auto" w:line="240" w:before="0" w:after="0"/>
        <w:ind w:firstLine="540"/>
        <w:jc w:val="both"/>
        <w:rPr>
          <w:sz w:val="24"/>
          <w:szCs w:val="24"/>
        </w:rPr>
      </w:pPr>
      <w:r>
        <w:rPr>
          <w:rFonts w:cs="Times New Roman" w:ascii="Times New Roman" w:hAnsi="Times New Roman"/>
          <w:sz w:val="24"/>
          <w:szCs w:val="24"/>
        </w:rPr>
        <w:t>в) финансовые планы, сметы, штатные расписания;</w:t>
      </w:r>
    </w:p>
    <w:p>
      <w:pPr>
        <w:pStyle w:val="ConsPlusNormal"/>
        <w:spacing w:lineRule="auto" w:line="240" w:before="0" w:after="0"/>
        <w:ind w:firstLine="540"/>
        <w:jc w:val="both"/>
        <w:rPr>
          <w:sz w:val="24"/>
          <w:szCs w:val="24"/>
        </w:rPr>
      </w:pPr>
      <w:r>
        <w:rPr>
          <w:rFonts w:cs="Times New Roman" w:ascii="Times New Roman" w:hAnsi="Times New Roman"/>
          <w:sz w:val="24"/>
          <w:szCs w:val="24"/>
        </w:rPr>
        <w:t>г) регистры синтетического и аналитического учета (книги, оборотные ведомости, карточки);</w:t>
      </w:r>
    </w:p>
    <w:p>
      <w:pPr>
        <w:pStyle w:val="ConsPlusNormal"/>
        <w:spacing w:lineRule="auto" w:line="240" w:before="0" w:after="0"/>
        <w:ind w:firstLine="540"/>
        <w:jc w:val="both"/>
        <w:rPr>
          <w:sz w:val="24"/>
          <w:szCs w:val="24"/>
        </w:rPr>
      </w:pPr>
      <w:r>
        <w:rPr>
          <w:rFonts w:cs="Times New Roman" w:ascii="Times New Roman" w:hAnsi="Times New Roman"/>
          <w:sz w:val="24"/>
          <w:szCs w:val="24"/>
        </w:rPr>
        <w:t>д) акты снятия денежных остатков, сличительные ведомости и протоколы инвентаризационной комиссии;</w:t>
      </w:r>
    </w:p>
    <w:p>
      <w:pPr>
        <w:pStyle w:val="ConsPlusNormal"/>
        <w:spacing w:lineRule="auto" w:line="240" w:before="0" w:after="0"/>
        <w:ind w:firstLine="540"/>
        <w:jc w:val="both"/>
        <w:rPr>
          <w:sz w:val="24"/>
          <w:szCs w:val="24"/>
        </w:rPr>
      </w:pPr>
      <w:r>
        <w:rPr>
          <w:rFonts w:cs="Times New Roman" w:ascii="Times New Roman" w:hAnsi="Times New Roman"/>
          <w:sz w:val="24"/>
          <w:szCs w:val="24"/>
        </w:rPr>
        <w:t>е) акты ревизий и обследований;</w:t>
      </w:r>
    </w:p>
    <w:p>
      <w:pPr>
        <w:pStyle w:val="ConsPlusNormal"/>
        <w:spacing w:lineRule="auto" w:line="240" w:before="0" w:after="0"/>
        <w:ind w:firstLine="540"/>
        <w:jc w:val="both"/>
        <w:rPr>
          <w:sz w:val="24"/>
          <w:szCs w:val="24"/>
        </w:rPr>
      </w:pPr>
      <w:r>
        <w:rPr>
          <w:rFonts w:cs="Times New Roman" w:ascii="Times New Roman" w:hAnsi="Times New Roman"/>
          <w:sz w:val="24"/>
          <w:szCs w:val="24"/>
        </w:rPr>
        <w:t>ж) материалы о недостачах, растратах и хищениях имущества Отделения;</w:t>
      </w:r>
    </w:p>
    <w:p>
      <w:pPr>
        <w:pStyle w:val="ConsPlusNormal"/>
        <w:spacing w:lineRule="auto" w:line="240" w:before="0" w:after="0"/>
        <w:ind w:firstLine="540"/>
        <w:jc w:val="both"/>
        <w:rPr>
          <w:sz w:val="24"/>
          <w:szCs w:val="24"/>
        </w:rPr>
      </w:pPr>
      <w:r>
        <w:rPr>
          <w:rFonts w:cs="Times New Roman" w:ascii="Times New Roman" w:hAnsi="Times New Roman"/>
          <w:sz w:val="24"/>
          <w:szCs w:val="24"/>
        </w:rPr>
        <w:t>з) материальные ценности, находящиеся на забалансовых счетах.</w:t>
      </w:r>
    </w:p>
    <w:p>
      <w:pPr>
        <w:pStyle w:val="ConsPlusNormal"/>
        <w:spacing w:lineRule="auto" w:line="240" w:before="0" w:after="0"/>
        <w:ind w:firstLine="540"/>
        <w:jc w:val="both"/>
        <w:rPr>
          <w:sz w:val="24"/>
          <w:szCs w:val="24"/>
        </w:rPr>
      </w:pPr>
      <w:r>
        <w:rPr>
          <w:rFonts w:cs="Times New Roman" w:ascii="Times New Roman" w:hAnsi="Times New Roman"/>
          <w:sz w:val="24"/>
          <w:szCs w:val="24"/>
        </w:rPr>
        <w:t>На основании вышеперечисленных документов в Акте приема-передачи дел указываются:</w:t>
      </w:r>
    </w:p>
    <w:p>
      <w:pPr>
        <w:pStyle w:val="ConsPlusNormal"/>
        <w:spacing w:lineRule="auto" w:line="240" w:before="0" w:after="0"/>
        <w:ind w:firstLine="540"/>
        <w:jc w:val="both"/>
        <w:rPr>
          <w:sz w:val="24"/>
          <w:szCs w:val="24"/>
        </w:rPr>
      </w:pPr>
      <w:r>
        <w:rPr>
          <w:rFonts w:cs="Times New Roman" w:ascii="Times New Roman" w:hAnsi="Times New Roman"/>
          <w:sz w:val="24"/>
          <w:szCs w:val="24"/>
        </w:rPr>
        <w:t>основные средства в разрезе субсчетов, принадлежащих Отделению, в том числе сданные в аренду;</w:t>
      </w:r>
    </w:p>
    <w:p>
      <w:pPr>
        <w:pStyle w:val="ConsPlusNormal"/>
        <w:spacing w:lineRule="auto" w:line="240" w:before="0" w:after="0"/>
        <w:ind w:firstLine="540"/>
        <w:jc w:val="both"/>
        <w:rPr>
          <w:sz w:val="24"/>
          <w:szCs w:val="24"/>
        </w:rPr>
      </w:pPr>
      <w:r>
        <w:rPr>
          <w:rFonts w:cs="Times New Roman" w:ascii="Times New Roman" w:hAnsi="Times New Roman"/>
          <w:sz w:val="24"/>
          <w:szCs w:val="24"/>
        </w:rPr>
        <w:t>материалы в разрезе субсчетов;</w:t>
      </w:r>
    </w:p>
    <w:p>
      <w:pPr>
        <w:pStyle w:val="ConsPlusNormal"/>
        <w:spacing w:lineRule="auto" w:line="240" w:before="0" w:after="0"/>
        <w:ind w:firstLine="540"/>
        <w:jc w:val="both"/>
        <w:rPr>
          <w:sz w:val="24"/>
          <w:szCs w:val="24"/>
        </w:rPr>
      </w:pPr>
      <w:r>
        <w:rPr>
          <w:rFonts w:cs="Times New Roman" w:ascii="Times New Roman" w:hAnsi="Times New Roman"/>
          <w:sz w:val="24"/>
          <w:szCs w:val="24"/>
        </w:rPr>
        <w:t>затраты на капитальное строительство;</w:t>
      </w:r>
    </w:p>
    <w:p>
      <w:pPr>
        <w:pStyle w:val="ConsPlusNormal"/>
        <w:spacing w:lineRule="auto" w:line="240" w:before="0" w:after="0"/>
        <w:ind w:firstLine="540"/>
        <w:jc w:val="both"/>
        <w:rPr>
          <w:sz w:val="24"/>
          <w:szCs w:val="24"/>
        </w:rPr>
      </w:pPr>
      <w:r>
        <w:rPr>
          <w:rFonts w:cs="Times New Roman" w:ascii="Times New Roman" w:hAnsi="Times New Roman"/>
          <w:sz w:val="24"/>
          <w:szCs w:val="24"/>
        </w:rPr>
        <w:t>список материально ответственных лиц с указанием суммы материальных ценностей, поступивших на их ответственное хранение;</w:t>
      </w:r>
    </w:p>
    <w:p>
      <w:pPr>
        <w:pStyle w:val="ConsPlusNormal"/>
        <w:spacing w:lineRule="auto" w:line="240" w:before="0" w:after="0"/>
        <w:ind w:firstLine="540"/>
        <w:jc w:val="both"/>
        <w:rPr>
          <w:sz w:val="24"/>
          <w:szCs w:val="24"/>
        </w:rPr>
      </w:pPr>
      <w:r>
        <w:rPr>
          <w:rFonts w:cs="Times New Roman" w:ascii="Times New Roman" w:hAnsi="Times New Roman"/>
          <w:sz w:val="24"/>
          <w:szCs w:val="24"/>
        </w:rPr>
        <w:t>состояние бухгалтерского учета и достоверности отчетных данных;</w:t>
      </w:r>
    </w:p>
    <w:p>
      <w:pPr>
        <w:pStyle w:val="ConsPlusNormal"/>
        <w:spacing w:lineRule="auto" w:line="240" w:before="0" w:after="0"/>
        <w:ind w:firstLine="540"/>
        <w:jc w:val="both"/>
        <w:rPr>
          <w:sz w:val="24"/>
          <w:szCs w:val="24"/>
        </w:rPr>
      </w:pPr>
      <w:r>
        <w:rPr>
          <w:rFonts w:cs="Times New Roman" w:ascii="Times New Roman" w:hAnsi="Times New Roman"/>
          <w:sz w:val="24"/>
          <w:szCs w:val="24"/>
        </w:rPr>
        <w:t>поступление и движение денежных средств в отделении;</w:t>
      </w:r>
    </w:p>
    <w:p>
      <w:pPr>
        <w:pStyle w:val="ConsPlusNormal"/>
        <w:spacing w:lineRule="auto" w:line="240" w:before="0" w:after="0"/>
        <w:ind w:firstLine="540"/>
        <w:jc w:val="both"/>
        <w:rPr>
          <w:sz w:val="24"/>
          <w:szCs w:val="24"/>
        </w:rPr>
      </w:pPr>
      <w:r>
        <w:rPr>
          <w:rFonts w:cs="Times New Roman" w:ascii="Times New Roman" w:hAnsi="Times New Roman"/>
          <w:sz w:val="24"/>
          <w:szCs w:val="24"/>
        </w:rPr>
        <w:t>остатки денежных средств на текущих счетах в банках и кассе отделения, прочим денежным документам и финансовым вложениям;</w:t>
      </w:r>
    </w:p>
    <w:p>
      <w:pPr>
        <w:pStyle w:val="ConsPlusNormal"/>
        <w:spacing w:lineRule="auto" w:line="240" w:before="0" w:after="0"/>
        <w:ind w:firstLine="540"/>
        <w:jc w:val="both"/>
        <w:rPr>
          <w:sz w:val="24"/>
          <w:szCs w:val="24"/>
        </w:rPr>
      </w:pPr>
      <w:r>
        <w:rPr>
          <w:rFonts w:cs="Times New Roman" w:ascii="Times New Roman" w:hAnsi="Times New Roman"/>
          <w:sz w:val="24"/>
          <w:szCs w:val="24"/>
        </w:rPr>
        <w:t>обеспеченность сохранности наличия денежных средств в помещении кассы отделения в соответствии с Едиными требованиями по технической укрепленности и оборудованию сигнализации помещений касс предприятий, утвержденными Порядком ведения кассовых операций в Российской Федерации.</w:t>
      </w:r>
    </w:p>
    <w:p>
      <w:pPr>
        <w:pStyle w:val="ConsPlusNormal"/>
        <w:spacing w:lineRule="auto" w:line="240" w:before="0" w:after="0"/>
        <w:ind w:firstLine="540"/>
        <w:jc w:val="both"/>
        <w:rPr>
          <w:sz w:val="24"/>
          <w:szCs w:val="24"/>
        </w:rPr>
      </w:pPr>
      <w:r>
        <w:rPr>
          <w:rFonts w:cs="Times New Roman" w:ascii="Times New Roman" w:hAnsi="Times New Roman"/>
          <w:sz w:val="24"/>
          <w:szCs w:val="24"/>
        </w:rPr>
        <w:t>5. Договорно-исковая работа</w:t>
      </w:r>
    </w:p>
    <w:p>
      <w:pPr>
        <w:pStyle w:val="ConsPlusNormal"/>
        <w:spacing w:lineRule="auto" w:line="240" w:before="0" w:after="0"/>
        <w:ind w:firstLine="540"/>
        <w:jc w:val="both"/>
        <w:rPr>
          <w:sz w:val="24"/>
          <w:szCs w:val="24"/>
        </w:rPr>
      </w:pPr>
      <w:r>
        <w:rPr>
          <w:rFonts w:cs="Times New Roman" w:ascii="Times New Roman" w:hAnsi="Times New Roman"/>
          <w:sz w:val="24"/>
          <w:szCs w:val="24"/>
        </w:rPr>
        <w:t>При оформлении этого раздела Комиссия приводит сведения по следующим формам:</w:t>
      </w:r>
    </w:p>
    <w:p>
      <w:pPr>
        <w:pStyle w:val="ConsPlusNormal"/>
        <w:spacing w:before="220" w:after="0"/>
        <w:jc w:val="center"/>
        <w:rPr>
          <w:rFonts w:ascii="Times New Roman" w:hAnsi="Times New Roman"/>
          <w:sz w:val="24"/>
          <w:szCs w:val="24"/>
        </w:rPr>
      </w:pPr>
      <w:r>
        <w:rPr>
          <w:rFonts w:ascii="Times New Roman" w:hAnsi="Times New Roman"/>
          <w:sz w:val="24"/>
          <w:szCs w:val="24"/>
        </w:rPr>
      </w:r>
    </w:p>
    <w:p>
      <w:pPr>
        <w:pStyle w:val="ConsPlusNormal"/>
        <w:spacing w:before="220" w:after="0"/>
        <w:jc w:val="center"/>
        <w:rPr/>
      </w:pPr>
      <w:r>
        <w:rPr>
          <w:rFonts w:ascii="Times New Roman" w:hAnsi="Times New Roman"/>
          <w:sz w:val="24"/>
          <w:szCs w:val="24"/>
        </w:rPr>
        <w:t>Отчет о заключенных договорах по состоянию на " __ " ____ г.</w:t>
      </w:r>
    </w:p>
    <w:p>
      <w:pPr>
        <w:pStyle w:val="ConsPlusNonformat"/>
        <w:jc w:val="both"/>
        <w:rPr/>
      </w:pPr>
      <w:r>
        <w:rPr/>
        <w:t>____________________________________________________________________</w:t>
      </w:r>
    </w:p>
    <w:p>
      <w:pPr>
        <w:pStyle w:val="ConsPlusNonformat"/>
        <w:jc w:val="both"/>
        <w:rPr/>
      </w:pPr>
      <w:r>
        <w:rPr/>
        <w:t xml:space="preserve"> </w:t>
      </w:r>
      <w:r>
        <w:rPr/>
        <w:t>Виды заключенных!Окончание !Стоимость (цена)!Факт  исполнения дого-</w:t>
      </w:r>
    </w:p>
    <w:p>
      <w:pPr>
        <w:pStyle w:val="ConsPlusNonformat"/>
        <w:jc w:val="both"/>
        <w:rPr/>
      </w:pPr>
      <w:r>
        <w:rPr/>
        <w:t xml:space="preserve"> </w:t>
      </w:r>
      <w:r>
        <w:rPr/>
        <w:t>договоров       !договора(в! договора       !вора полностью или  по</w:t>
      </w:r>
    </w:p>
    <w:p>
      <w:pPr>
        <w:pStyle w:val="ConsPlusNonformat"/>
        <w:jc w:val="both"/>
        <w:rPr/>
      </w:pPr>
      <w:r>
        <w:rPr/>
        <w:t xml:space="preserve">                 </w:t>
      </w:r>
      <w:r>
        <w:rPr/>
        <w:t>!т.ч.проме-!                !этапам на дату состав-</w:t>
      </w:r>
    </w:p>
    <w:p>
      <w:pPr>
        <w:pStyle w:val="ConsPlusNonformat"/>
        <w:jc w:val="both"/>
        <w:rPr/>
      </w:pPr>
      <w:r>
        <w:rPr/>
        <w:t xml:space="preserve">                 </w:t>
      </w:r>
      <w:r>
        <w:rPr/>
        <w:t>!жуточные  !                !ления отчета</w:t>
      </w:r>
    </w:p>
    <w:p>
      <w:pPr>
        <w:pStyle w:val="ConsPlusNonformat"/>
        <w:jc w:val="both"/>
        <w:rPr/>
      </w:pPr>
      <w:r>
        <w:rPr/>
        <w:t xml:space="preserve">                 </w:t>
      </w:r>
      <w:r>
        <w:rPr/>
        <w:t>!сроки)    !                !</w:t>
      </w:r>
    </w:p>
    <w:p>
      <w:pPr>
        <w:pStyle w:val="ConsPlusNonformat"/>
        <w:jc w:val="both"/>
        <w:rPr/>
      </w:pPr>
      <w:r>
        <w:rPr/>
        <w:t>--------------------------------------------------------------------</w:t>
      </w:r>
    </w:p>
    <w:p>
      <w:pPr>
        <w:pStyle w:val="ConsPlusNonformat"/>
        <w:jc w:val="both"/>
        <w:rPr/>
      </w:pPr>
      <w:r>
        <w:rPr/>
        <w:t xml:space="preserve">       </w:t>
      </w:r>
      <w:r>
        <w:rPr/>
        <w:t>1         !     2    !        3       !           4</w:t>
      </w:r>
    </w:p>
    <w:p>
      <w:pPr>
        <w:pStyle w:val="ConsPlusNonformat"/>
        <w:jc w:val="both"/>
        <w:rPr/>
      </w:pPr>
      <w:r>
        <w:rPr/>
        <w:t>--------------------------------------------------------------------</w:t>
      </w:r>
    </w:p>
    <w:p>
      <w:pPr>
        <w:pStyle w:val="ConsPlusNormal"/>
        <w:jc w:val="center"/>
        <w:rPr/>
      </w:pPr>
      <w:r>
        <w:rPr/>
      </w:r>
    </w:p>
    <w:p>
      <w:pPr>
        <w:pStyle w:val="ConsPlusNormal"/>
        <w:jc w:val="center"/>
        <w:rPr/>
      </w:pPr>
      <w:r>
        <w:rPr/>
      </w:r>
    </w:p>
    <w:p>
      <w:pPr>
        <w:pStyle w:val="ConsPlusNormal"/>
        <w:jc w:val="center"/>
        <w:rPr/>
      </w:pPr>
      <w:r>
        <w:rPr/>
      </w:r>
    </w:p>
    <w:p>
      <w:pPr>
        <w:pStyle w:val="ConsPlusNormal"/>
        <w:jc w:val="center"/>
        <w:rPr>
          <w:rFonts w:ascii="Times New Roman" w:hAnsi="Times New Roman"/>
          <w:sz w:val="24"/>
          <w:szCs w:val="24"/>
        </w:rPr>
      </w:pPr>
      <w:r>
        <w:rPr>
          <w:rFonts w:ascii="Times New Roman" w:hAnsi="Times New Roman"/>
          <w:sz w:val="24"/>
          <w:szCs w:val="24"/>
        </w:rPr>
        <w:t>Отчет о предъявленных исках Отделением</w:t>
      </w:r>
    </w:p>
    <w:p>
      <w:pPr>
        <w:pStyle w:val="ConsPlusNormal"/>
        <w:jc w:val="center"/>
        <w:rPr>
          <w:rFonts w:ascii="Times New Roman" w:hAnsi="Times New Roman"/>
          <w:sz w:val="24"/>
          <w:szCs w:val="24"/>
        </w:rPr>
      </w:pPr>
      <w:r>
        <w:rPr>
          <w:rFonts w:ascii="Times New Roman" w:hAnsi="Times New Roman"/>
          <w:sz w:val="24"/>
          <w:szCs w:val="24"/>
        </w:rPr>
        <w:t>Ф</w:t>
      </w:r>
      <w:r>
        <w:rPr>
          <w:rFonts w:ascii="Times New Roman" w:hAnsi="Times New Roman"/>
          <w:sz w:val="24"/>
          <w:szCs w:val="24"/>
        </w:rPr>
        <w:t xml:space="preserve">онда </w:t>
      </w:r>
      <w:r>
        <w:rPr>
          <w:rFonts w:ascii="Times New Roman" w:hAnsi="Times New Roman"/>
          <w:sz w:val="24"/>
          <w:szCs w:val="24"/>
        </w:rPr>
        <w:t>пенсионного и социального страховангия</w:t>
      </w:r>
      <w:r>
        <w:rPr>
          <w:rFonts w:ascii="Times New Roman" w:hAnsi="Times New Roman"/>
          <w:sz w:val="24"/>
          <w:szCs w:val="24"/>
        </w:rPr>
        <w:t xml:space="preserve"> Российской Федерации по Тульской области</w:t>
      </w:r>
    </w:p>
    <w:p>
      <w:pPr>
        <w:pStyle w:val="ConsPlusNormal"/>
        <w:jc w:val="center"/>
        <w:rPr>
          <w:rFonts w:ascii="Times New Roman" w:hAnsi="Times New Roman"/>
          <w:sz w:val="24"/>
          <w:szCs w:val="24"/>
        </w:rPr>
      </w:pPr>
      <w:r>
        <w:rPr>
          <w:rFonts w:ascii="Times New Roman" w:hAnsi="Times New Roman"/>
          <w:sz w:val="24"/>
          <w:szCs w:val="24"/>
        </w:rPr>
        <w:t>по состоянию</w:t>
      </w:r>
    </w:p>
    <w:p>
      <w:pPr>
        <w:pStyle w:val="ConsPlusNormal"/>
        <w:jc w:val="center"/>
        <w:rPr/>
      </w:pPr>
      <w:r>
        <w:rPr/>
        <w:t>на " __ " _________ _ г.</w:t>
      </w:r>
    </w:p>
    <w:p>
      <w:pPr>
        <w:pStyle w:val="ConsPlusNormal"/>
        <w:jc w:val="center"/>
        <w:rPr/>
      </w:pPr>
      <w:r>
        <w:rPr/>
      </w:r>
    </w:p>
    <w:p>
      <w:pPr>
        <w:pStyle w:val="ConsPlusNonformat"/>
        <w:jc w:val="both"/>
        <w:rPr/>
      </w:pPr>
      <w:r>
        <w:rPr/>
        <w:t xml:space="preserve"> </w:t>
      </w:r>
      <w:r>
        <w:rPr/>
        <w:t>Начало таблицы</w:t>
      </w:r>
    </w:p>
    <w:p>
      <w:pPr>
        <w:pStyle w:val="ConsPlusNonformat"/>
        <w:jc w:val="both"/>
        <w:rPr/>
      </w:pPr>
      <w:r>
        <w:rPr/>
        <w:t>____________________________________________________________________</w:t>
      </w:r>
    </w:p>
    <w:p>
      <w:pPr>
        <w:pStyle w:val="ConsPlusNonformat"/>
        <w:jc w:val="both"/>
        <w:rPr/>
      </w:pPr>
      <w:r>
        <w:rPr/>
        <w:t xml:space="preserve"> </w:t>
      </w:r>
      <w:r>
        <w:rPr/>
        <w:t>Предмет!Всего предъявле-!                 из них:</w:t>
      </w:r>
    </w:p>
    <w:p>
      <w:pPr>
        <w:pStyle w:val="ConsPlusNonformat"/>
        <w:jc w:val="both"/>
        <w:rPr/>
      </w:pPr>
      <w:r>
        <w:rPr/>
        <w:t xml:space="preserve"> </w:t>
      </w:r>
      <w:r>
        <w:rPr/>
        <w:t>иска   !но  исков       !</w:t>
      </w:r>
    </w:p>
    <w:p>
      <w:pPr>
        <w:pStyle w:val="ConsPlusNonformat"/>
        <w:jc w:val="both"/>
        <w:rPr/>
      </w:pPr>
      <w:r>
        <w:rPr/>
        <w:t>--------------------------------------------------------------------</w:t>
      </w:r>
    </w:p>
    <w:p>
      <w:pPr>
        <w:pStyle w:val="ConsPlusNonformat"/>
        <w:jc w:val="both"/>
        <w:rPr/>
      </w:pPr>
      <w:r>
        <w:rPr/>
        <w:t xml:space="preserve">        </w:t>
      </w:r>
      <w:r>
        <w:rPr/>
        <w:t>!                !удовлетворено!  отказано  !на рассмотрении</w:t>
      </w:r>
    </w:p>
    <w:p>
      <w:pPr>
        <w:pStyle w:val="ConsPlusNonformat"/>
        <w:jc w:val="both"/>
        <w:rPr/>
      </w:pPr>
      <w:r>
        <w:rPr/>
        <w:t>--------------------------------------------------------------------</w:t>
      </w:r>
    </w:p>
    <w:p>
      <w:pPr>
        <w:pStyle w:val="ConsPlusNonformat"/>
        <w:jc w:val="both"/>
        <w:rPr/>
      </w:pPr>
      <w:r>
        <w:rPr/>
        <w:t xml:space="preserve">        </w:t>
      </w:r>
      <w:r>
        <w:rPr/>
        <w:t>! кол-во ! сумма !кол-во! сумма!кол-во!сумма! кол-во! сумма</w:t>
      </w:r>
    </w:p>
    <w:p>
      <w:pPr>
        <w:pStyle w:val="ConsPlusNonformat"/>
        <w:jc w:val="both"/>
        <w:rPr/>
      </w:pPr>
      <w:r>
        <w:rPr/>
        <w:t>--------------------------------------------------------------------</w:t>
      </w:r>
    </w:p>
    <w:p>
      <w:pPr>
        <w:pStyle w:val="ConsPlusNonformat"/>
        <w:jc w:val="both"/>
        <w:rPr/>
      </w:pPr>
      <w:r>
        <w:rPr/>
        <w:t xml:space="preserve">    </w:t>
      </w:r>
      <w:r>
        <w:rPr/>
        <w:t>1   !    2   !   3   !   4  !   5  !   6  !   7 !    8  !    9</w:t>
      </w:r>
    </w:p>
    <w:p>
      <w:pPr>
        <w:pStyle w:val="ConsPlusNonformat"/>
        <w:jc w:val="both"/>
        <w:rPr/>
      </w:pPr>
      <w:r>
        <w:rPr/>
        <w:t>--------------------------------------------------------------------</w:t>
      </w:r>
    </w:p>
    <w:p>
      <w:pPr>
        <w:pStyle w:val="ConsPlusNonformat"/>
        <w:jc w:val="both"/>
        <w:rPr/>
      </w:pPr>
      <w:r>
        <w:rPr/>
      </w:r>
    </w:p>
    <w:p>
      <w:pPr>
        <w:pStyle w:val="ConsPlusNonformat"/>
        <w:jc w:val="both"/>
        <w:rPr/>
      </w:pPr>
      <w:r>
        <w:rPr/>
        <w:t xml:space="preserve"> </w:t>
      </w:r>
      <w:r>
        <w:rPr/>
        <w:t>Окончание таблицы</w:t>
      </w:r>
    </w:p>
    <w:p>
      <w:pPr>
        <w:pStyle w:val="ConsPlusNonformat"/>
        <w:jc w:val="both"/>
        <w:rPr/>
      </w:pPr>
      <w:r>
        <w:rPr/>
        <w:t>____________________________________________________________________</w:t>
      </w:r>
    </w:p>
    <w:p>
      <w:pPr>
        <w:pStyle w:val="ConsPlusNonformat"/>
        <w:jc w:val="both"/>
        <w:rPr/>
      </w:pPr>
      <w:r>
        <w:rPr/>
        <w:t xml:space="preserve"> </w:t>
      </w:r>
      <w:r>
        <w:rPr/>
        <w:t>Передано для       !                 из них:            !Примечание</w:t>
      </w:r>
    </w:p>
    <w:p>
      <w:pPr>
        <w:pStyle w:val="ConsPlusNonformat"/>
        <w:jc w:val="both"/>
        <w:rPr/>
      </w:pPr>
      <w:r>
        <w:rPr/>
        <w:t xml:space="preserve"> </w:t>
      </w:r>
      <w:r>
        <w:rPr/>
        <w:t>реализации решений !                                    !</w:t>
      </w:r>
    </w:p>
    <w:p>
      <w:pPr>
        <w:pStyle w:val="ConsPlusNonformat"/>
        <w:jc w:val="both"/>
        <w:rPr/>
      </w:pPr>
      <w:r>
        <w:rPr/>
        <w:t>--------------------------------------------------------------------</w:t>
      </w:r>
    </w:p>
    <w:p>
      <w:pPr>
        <w:pStyle w:val="ConsPlusNonformat"/>
        <w:jc w:val="both"/>
        <w:rPr/>
      </w:pPr>
      <w:r>
        <w:rPr/>
        <w:t xml:space="preserve">                    </w:t>
      </w:r>
      <w:r>
        <w:rPr/>
        <w:t>!    реализовано    !   отказано     !</w:t>
      </w:r>
    </w:p>
    <w:p>
      <w:pPr>
        <w:pStyle w:val="ConsPlusNonformat"/>
        <w:jc w:val="both"/>
        <w:rPr/>
      </w:pPr>
      <w:r>
        <w:rPr/>
        <w:t>--------------------------------------------------------------------</w:t>
      </w:r>
    </w:p>
    <w:p>
      <w:pPr>
        <w:pStyle w:val="ConsPlusNonformat"/>
        <w:jc w:val="both"/>
        <w:rPr/>
      </w:pPr>
      <w:r>
        <w:rPr/>
        <w:t xml:space="preserve">   </w:t>
      </w:r>
      <w:r>
        <w:rPr/>
        <w:t>кол-во  ! сумма  ! кол-во !  сумма   ! кол-во ! сумма !</w:t>
      </w:r>
    </w:p>
    <w:p>
      <w:pPr>
        <w:pStyle w:val="ConsPlusNonformat"/>
        <w:jc w:val="both"/>
        <w:rPr/>
      </w:pPr>
      <w:r>
        <w:rPr/>
        <w:t>--------------------------------------------------------------------</w:t>
      </w:r>
    </w:p>
    <w:p>
      <w:pPr>
        <w:pStyle w:val="ConsPlusNonformat"/>
        <w:jc w:val="both"/>
        <w:rPr/>
      </w:pPr>
      <w:r>
        <w:rPr/>
        <w:t xml:space="preserve">     </w:t>
      </w:r>
      <w:r>
        <w:rPr/>
        <w:t>10    !   11   !   12   !    13    !   14   !   15  !    16</w:t>
      </w:r>
    </w:p>
    <w:p>
      <w:pPr>
        <w:pStyle w:val="ConsPlusNonformat"/>
        <w:jc w:val="both"/>
        <w:rPr/>
      </w:pPr>
      <w:r>
        <w:rPr/>
        <w:t>--------------------------------------------------------------------</w:t>
      </w:r>
    </w:p>
    <w:p>
      <w:pPr>
        <w:pStyle w:val="ConsPlusNormal"/>
        <w:jc w:val="center"/>
        <w:rPr/>
      </w:pPr>
      <w:r>
        <w:rPr/>
      </w:r>
    </w:p>
    <w:p>
      <w:pPr>
        <w:pStyle w:val="ConsPlusNormal"/>
        <w:jc w:val="center"/>
        <w:rPr/>
      </w:pPr>
      <w:r>
        <w:rPr/>
      </w:r>
    </w:p>
    <w:p>
      <w:pPr>
        <w:pStyle w:val="ConsPlusNormal"/>
        <w:jc w:val="center"/>
        <w:rPr>
          <w:rFonts w:ascii="Times New Roman" w:hAnsi="Times New Roman"/>
          <w:sz w:val="24"/>
          <w:szCs w:val="24"/>
        </w:rPr>
      </w:pPr>
      <w:r>
        <w:rPr/>
      </w:r>
    </w:p>
    <w:p>
      <w:pPr>
        <w:pStyle w:val="ConsPlusNormal"/>
        <w:jc w:val="center"/>
        <w:rPr>
          <w:rFonts w:ascii="Times New Roman" w:hAnsi="Times New Roman"/>
          <w:sz w:val="24"/>
          <w:szCs w:val="24"/>
        </w:rPr>
      </w:pPr>
      <w:r>
        <w:rPr>
          <w:rFonts w:ascii="Times New Roman" w:hAnsi="Times New Roman"/>
          <w:sz w:val="24"/>
          <w:szCs w:val="24"/>
        </w:rPr>
        <w:t>Отчет о предъявленных исках к Отделению</w:t>
      </w:r>
    </w:p>
    <w:p>
      <w:pPr>
        <w:pStyle w:val="ConsPlusNormal"/>
        <w:jc w:val="center"/>
        <w:rPr>
          <w:rFonts w:ascii="Times New Roman" w:hAnsi="Times New Roman"/>
          <w:sz w:val="24"/>
          <w:szCs w:val="24"/>
        </w:rPr>
      </w:pPr>
      <w:r>
        <w:rPr>
          <w:rFonts w:ascii="Times New Roman" w:hAnsi="Times New Roman"/>
          <w:sz w:val="24"/>
          <w:szCs w:val="24"/>
        </w:rPr>
        <w:t>Фонда пенсионного и социального страхования</w:t>
      </w:r>
      <w:r>
        <w:rPr>
          <w:rFonts w:ascii="Times New Roman" w:hAnsi="Times New Roman"/>
          <w:sz w:val="24"/>
          <w:szCs w:val="24"/>
        </w:rPr>
        <w:t xml:space="preserve"> Российской Федерации по Тульской области </w:t>
      </w:r>
    </w:p>
    <w:p>
      <w:pPr>
        <w:pStyle w:val="ConsPlusNormal"/>
        <w:jc w:val="center"/>
        <w:rPr>
          <w:rFonts w:ascii="Times New Roman" w:hAnsi="Times New Roman"/>
          <w:sz w:val="24"/>
          <w:szCs w:val="24"/>
        </w:rPr>
      </w:pPr>
      <w:r>
        <w:rPr>
          <w:rFonts w:ascii="Times New Roman" w:hAnsi="Times New Roman"/>
          <w:sz w:val="24"/>
          <w:szCs w:val="24"/>
        </w:rPr>
        <w:t>по состоянию</w:t>
      </w:r>
    </w:p>
    <w:p>
      <w:pPr>
        <w:pStyle w:val="ConsPlusNormal"/>
        <w:jc w:val="center"/>
        <w:rPr/>
      </w:pPr>
      <w:r>
        <w:rPr/>
        <w:t>на " __ " _________ г.</w:t>
      </w:r>
    </w:p>
    <w:p>
      <w:pPr>
        <w:pStyle w:val="ConsPlusNonformat"/>
        <w:jc w:val="both"/>
        <w:rPr/>
      </w:pPr>
      <w:r>
        <w:rPr/>
        <w:t xml:space="preserve"> </w:t>
      </w:r>
      <w:r>
        <w:rPr/>
        <w:t>Начало таблицы</w:t>
      </w:r>
    </w:p>
    <w:p>
      <w:pPr>
        <w:pStyle w:val="ConsPlusNonformat"/>
        <w:jc w:val="both"/>
        <w:rPr/>
      </w:pPr>
      <w:r>
        <w:rPr/>
        <w:t>____________________________________________________________________</w:t>
      </w:r>
    </w:p>
    <w:p>
      <w:pPr>
        <w:pStyle w:val="ConsPlusNonformat"/>
        <w:jc w:val="both"/>
        <w:rPr/>
      </w:pPr>
      <w:r>
        <w:rPr/>
        <w:t xml:space="preserve"> </w:t>
      </w:r>
      <w:r>
        <w:rPr/>
        <w:t>Предмет!Всего предъявле-!                 из них:</w:t>
      </w:r>
    </w:p>
    <w:p>
      <w:pPr>
        <w:pStyle w:val="ConsPlusNonformat"/>
        <w:jc w:val="both"/>
        <w:rPr/>
      </w:pPr>
      <w:r>
        <w:rPr/>
        <w:t xml:space="preserve"> </w:t>
      </w:r>
      <w:r>
        <w:rPr/>
        <w:t>иска   !но  исков       !</w:t>
      </w:r>
    </w:p>
    <w:p>
      <w:pPr>
        <w:pStyle w:val="ConsPlusNonformat"/>
        <w:jc w:val="both"/>
        <w:rPr/>
      </w:pPr>
      <w:r>
        <w:rPr/>
        <w:t>--------------------------------------------------------------------</w:t>
      </w:r>
    </w:p>
    <w:p>
      <w:pPr>
        <w:pStyle w:val="ConsPlusNonformat"/>
        <w:jc w:val="both"/>
        <w:rPr/>
      </w:pPr>
      <w:r>
        <w:rPr/>
        <w:t xml:space="preserve">        </w:t>
      </w:r>
      <w:r>
        <w:rPr/>
        <w:t>!                !удовлетворено!  отказано  !на рассмотрении</w:t>
      </w:r>
    </w:p>
    <w:p>
      <w:pPr>
        <w:pStyle w:val="ConsPlusNonformat"/>
        <w:jc w:val="both"/>
        <w:rPr/>
      </w:pPr>
      <w:r>
        <w:rPr/>
        <w:t>--------------------------------------------------------------------</w:t>
      </w:r>
    </w:p>
    <w:p>
      <w:pPr>
        <w:pStyle w:val="ConsPlusNonformat"/>
        <w:jc w:val="both"/>
        <w:rPr/>
      </w:pPr>
      <w:r>
        <w:rPr/>
        <w:t xml:space="preserve">        </w:t>
      </w:r>
      <w:r>
        <w:rPr/>
        <w:t>! кол-во ! сумма !кол-во! сумма!кол-во!сумма! кол-во! сумма</w:t>
      </w:r>
    </w:p>
    <w:p>
      <w:pPr>
        <w:pStyle w:val="ConsPlusNonformat"/>
        <w:jc w:val="both"/>
        <w:rPr/>
      </w:pPr>
      <w:r>
        <w:rPr/>
        <w:t>--------------------------------------------------------------------</w:t>
      </w:r>
    </w:p>
    <w:p>
      <w:pPr>
        <w:pStyle w:val="ConsPlusNonformat"/>
        <w:jc w:val="both"/>
        <w:rPr/>
      </w:pPr>
      <w:r>
        <w:rPr/>
        <w:t xml:space="preserve">    </w:t>
      </w:r>
      <w:r>
        <w:rPr/>
        <w:t>1   !    2   !   3   !   4  !   5  !   6  !   7 !    8  !    9</w:t>
      </w:r>
    </w:p>
    <w:p>
      <w:pPr>
        <w:pStyle w:val="ConsPlusNonformat"/>
        <w:jc w:val="both"/>
        <w:rPr/>
      </w:pPr>
      <w:r>
        <w:rPr/>
        <w:t>--------------------------------------------------------------------</w:t>
      </w:r>
    </w:p>
    <w:p>
      <w:pPr>
        <w:pStyle w:val="ConsPlusNonformat"/>
        <w:jc w:val="both"/>
        <w:rPr/>
      </w:pPr>
      <w:r>
        <w:rPr/>
      </w:r>
    </w:p>
    <w:p>
      <w:pPr>
        <w:pStyle w:val="ConsPlusNonformat"/>
        <w:jc w:val="both"/>
        <w:rPr/>
      </w:pPr>
      <w:r>
        <w:rPr/>
        <w:t xml:space="preserve"> </w:t>
      </w:r>
      <w:r>
        <w:rPr/>
        <w:t>Окончание таблицы</w:t>
      </w:r>
    </w:p>
    <w:p>
      <w:pPr>
        <w:pStyle w:val="ConsPlusNonformat"/>
        <w:jc w:val="both"/>
        <w:rPr/>
      </w:pPr>
      <w:r>
        <w:rPr/>
        <w:t>____________________________________________________________________</w:t>
      </w:r>
    </w:p>
    <w:p>
      <w:pPr>
        <w:pStyle w:val="ConsPlusNonformat"/>
        <w:jc w:val="both"/>
        <w:rPr/>
      </w:pPr>
      <w:r>
        <w:rPr/>
        <w:t xml:space="preserve"> </w:t>
      </w:r>
      <w:r>
        <w:rPr/>
        <w:t>Передано для       !                 из них:            !Примечание</w:t>
      </w:r>
    </w:p>
    <w:p>
      <w:pPr>
        <w:pStyle w:val="ConsPlusNonformat"/>
        <w:jc w:val="both"/>
        <w:rPr/>
      </w:pPr>
      <w:r>
        <w:rPr/>
        <w:t xml:space="preserve"> </w:t>
      </w:r>
      <w:r>
        <w:rPr/>
        <w:t>реализации решений !                                    !</w:t>
      </w:r>
    </w:p>
    <w:p>
      <w:pPr>
        <w:pStyle w:val="ConsPlusNonformat"/>
        <w:jc w:val="both"/>
        <w:rPr/>
      </w:pPr>
      <w:r>
        <w:rPr/>
        <w:t>--------------------------------------------------------------------</w:t>
      </w:r>
    </w:p>
    <w:p>
      <w:pPr>
        <w:pStyle w:val="ConsPlusNonformat"/>
        <w:jc w:val="both"/>
        <w:rPr/>
      </w:pPr>
      <w:r>
        <w:rPr/>
        <w:t xml:space="preserve">                    </w:t>
      </w:r>
      <w:r>
        <w:rPr/>
        <w:t>!    реализовано    !   отказано     !</w:t>
      </w:r>
    </w:p>
    <w:p>
      <w:pPr>
        <w:pStyle w:val="ConsPlusNonformat"/>
        <w:jc w:val="both"/>
        <w:rPr/>
      </w:pPr>
      <w:r>
        <w:rPr/>
        <w:t>--------------------------------------------------------------------</w:t>
      </w:r>
    </w:p>
    <w:p>
      <w:pPr>
        <w:pStyle w:val="ConsPlusNonformat"/>
        <w:jc w:val="both"/>
        <w:rPr/>
      </w:pPr>
      <w:r>
        <w:rPr/>
        <w:t xml:space="preserve">   </w:t>
      </w:r>
      <w:r>
        <w:rPr/>
        <w:t>кол-во  ! сумма  ! кол-во !  сумма   ! кол-во ! сумма !</w:t>
      </w:r>
    </w:p>
    <w:p>
      <w:pPr>
        <w:pStyle w:val="ConsPlusNonformat"/>
        <w:jc w:val="both"/>
        <w:rPr/>
      </w:pPr>
      <w:r>
        <w:rPr/>
        <w:t>--------------------------------------------------------------------</w:t>
      </w:r>
    </w:p>
    <w:p>
      <w:pPr>
        <w:pStyle w:val="ConsPlusNonformat"/>
        <w:jc w:val="both"/>
        <w:rPr/>
      </w:pPr>
      <w:r>
        <w:rPr/>
        <w:t xml:space="preserve">     </w:t>
      </w:r>
      <w:r>
        <w:rPr/>
        <w:t>10    !   11   !   12   !    13    !   14   !   15  !    16</w:t>
      </w:r>
    </w:p>
    <w:p>
      <w:pPr>
        <w:pStyle w:val="ConsPlusNonformat"/>
        <w:jc w:val="both"/>
        <w:rPr/>
      </w:pPr>
      <w:r>
        <w:rPr/>
        <w:t>--------------------------------------------------------------------</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
        <w:spacing w:before="0" w:after="0"/>
        <w:ind w:firstLine="540"/>
        <w:jc w:val="both"/>
        <w:rPr>
          <w:rFonts w:ascii="Times New Roman" w:hAnsi="Times New Roman" w:cs="Times New Roman"/>
          <w:sz w:val="24"/>
          <w:szCs w:val="24"/>
        </w:rPr>
      </w:pPr>
      <w:r>
        <w:rPr>
          <w:rFonts w:cs="Times New Roman" w:ascii="Times New Roman" w:hAnsi="Times New Roman"/>
          <w:sz w:val="24"/>
          <w:szCs w:val="24"/>
        </w:rPr>
        <w:t>6. Состояние делопроизводства</w:t>
      </w:r>
    </w:p>
    <w:p>
      <w:pPr>
        <w:pStyle w:val="ConsPlusNormal"/>
        <w:spacing w:before="0" w:after="0"/>
        <w:ind w:firstLine="540"/>
        <w:jc w:val="both"/>
        <w:rPr/>
      </w:pPr>
      <w:r>
        <w:rPr>
          <w:rFonts w:cs="Times New Roman" w:ascii="Times New Roman" w:hAnsi="Times New Roman"/>
          <w:sz w:val="24"/>
          <w:szCs w:val="24"/>
        </w:rPr>
        <w:t>В этом разделе при оформлении результатов по состоянию делопроизводства в Отделении Комиссия указывает:</w:t>
      </w:r>
    </w:p>
    <w:p>
      <w:pPr>
        <w:pStyle w:val="ConsPlusNormal"/>
        <w:spacing w:before="0" w:after="0"/>
        <w:ind w:firstLine="540"/>
        <w:jc w:val="both"/>
        <w:rPr/>
      </w:pPr>
      <w:r>
        <w:rPr>
          <w:rFonts w:cs="Times New Roman" w:ascii="Times New Roman" w:hAnsi="Times New Roman"/>
          <w:sz w:val="24"/>
          <w:szCs w:val="24"/>
        </w:rPr>
        <w:t>наличие и состояние документов, находящихся в делопроизводстве и ведомственном архиве;</w:t>
      </w:r>
    </w:p>
    <w:p>
      <w:pPr>
        <w:pStyle w:val="ConsPlusNormal"/>
        <w:spacing w:before="0" w:after="0"/>
        <w:ind w:firstLine="540"/>
        <w:jc w:val="both"/>
        <w:rPr/>
      </w:pPr>
      <w:r>
        <w:rPr>
          <w:rFonts w:cs="Times New Roman" w:ascii="Times New Roman" w:hAnsi="Times New Roman"/>
          <w:sz w:val="24"/>
          <w:szCs w:val="24"/>
        </w:rPr>
        <w:t xml:space="preserve">в соответствии с учетными данными службы делопроизводства и ведомственного архива в акте указывается раздельно количество документов, находящихся в делопроизводстве, и количество дел, хранящихся в ведомственном архиве, с выделением сведений о количестве дел, относящихся к особо ценным делам. </w:t>
      </w:r>
    </w:p>
    <w:p>
      <w:pPr>
        <w:pStyle w:val="ConsPlusNormal"/>
        <w:spacing w:before="0" w:after="0"/>
        <w:ind w:firstLine="540"/>
        <w:jc w:val="both"/>
        <w:rPr/>
      </w:pPr>
      <w:r>
        <w:rPr>
          <w:rFonts w:cs="Times New Roman" w:ascii="Times New Roman" w:hAnsi="Times New Roman"/>
          <w:sz w:val="24"/>
          <w:szCs w:val="24"/>
        </w:rPr>
        <w:t>7. Состояние секретного делопроизводства, защиты информации и средств информации</w:t>
      </w:r>
    </w:p>
    <w:p>
      <w:pPr>
        <w:pStyle w:val="ConsPlusNormal"/>
        <w:spacing w:before="0" w:after="0"/>
        <w:ind w:firstLine="540"/>
        <w:jc w:val="both"/>
        <w:rPr/>
      </w:pPr>
      <w:r>
        <w:rPr>
          <w:rFonts w:cs="Times New Roman" w:ascii="Times New Roman" w:hAnsi="Times New Roman"/>
          <w:sz w:val="24"/>
          <w:szCs w:val="24"/>
        </w:rPr>
        <w:t>При оформлении этого раздела Комиссия отражает факт составления акта о состоянии секретного делопроизводства, защиты информации и средств информации.</w:t>
      </w:r>
    </w:p>
    <w:p>
      <w:pPr>
        <w:pStyle w:val="ConsPlusNormal"/>
        <w:spacing w:before="0" w:after="0"/>
        <w:ind w:firstLine="540"/>
        <w:jc w:val="both"/>
        <w:rPr/>
      </w:pPr>
      <w:r>
        <w:rPr>
          <w:rFonts w:cs="Times New Roman" w:ascii="Times New Roman" w:hAnsi="Times New Roman"/>
          <w:sz w:val="24"/>
          <w:szCs w:val="24"/>
        </w:rPr>
        <w:t>Акт составляется в произвольной форме с обязательным указанием наличия секретных документов, средств информации, средств защиты информации, имеет гриф "Секретно", заполняется в одном экземпляре, хранится в отделе по защите информации Отделения.</w:t>
      </w:r>
    </w:p>
    <w:p>
      <w:pPr>
        <w:pStyle w:val="ConsPlusNormal"/>
        <w:spacing w:before="0" w:after="0"/>
        <w:ind w:firstLine="540"/>
        <w:jc w:val="both"/>
        <w:rPr/>
      </w:pPr>
      <w:r>
        <w:rPr>
          <w:rFonts w:cs="Times New Roman" w:ascii="Times New Roman" w:hAnsi="Times New Roman"/>
          <w:sz w:val="24"/>
          <w:szCs w:val="24"/>
        </w:rPr>
        <w:t xml:space="preserve">Составленные и заполненные Комиссией формы (кроме акта по 7 разделу) являются приложением к Акту приема-передачи дел при смене управляющего Отделением. </w:t>
      </w:r>
    </w:p>
    <w:p>
      <w:pPr>
        <w:pStyle w:val="ConsPlusNormal"/>
        <w:spacing w:before="0" w:after="0"/>
        <w:ind w:firstLine="540"/>
        <w:jc w:val="both"/>
        <w:rPr/>
      </w:pPr>
      <w:r>
        <w:rPr>
          <w:rFonts w:cs="Times New Roman" w:ascii="Times New Roman" w:hAnsi="Times New Roman"/>
          <w:sz w:val="24"/>
          <w:szCs w:val="24"/>
        </w:rPr>
        <w:t>Акт приема-передачи дел подписывается сдающим и принимающим дела.</w:t>
      </w:r>
    </w:p>
    <w:p>
      <w:pPr>
        <w:pStyle w:val="ConsPlusNormal"/>
        <w:spacing w:before="0" w:after="0"/>
        <w:ind w:firstLine="540"/>
        <w:jc w:val="both"/>
        <w:rPr/>
      </w:pPr>
      <w:r>
        <w:rPr>
          <w:rFonts w:cs="Times New Roman" w:ascii="Times New Roman" w:hAnsi="Times New Roman"/>
          <w:sz w:val="24"/>
          <w:szCs w:val="24"/>
        </w:rPr>
        <w:t>В случае несогласия сдающего или принимающего дела с какими-либо положениями акта он вправе сделать при подписании акта соответствующие мотивированные оговорки в письменном виде.</w:t>
      </w:r>
    </w:p>
    <w:p>
      <w:pPr>
        <w:pStyle w:val="ConsPlusNormal"/>
        <w:spacing w:before="0" w:after="0"/>
        <w:ind w:firstLine="540"/>
        <w:jc w:val="both"/>
        <w:rPr/>
      </w:pPr>
      <w:r>
        <w:rPr>
          <w:rFonts w:cs="Times New Roman" w:ascii="Times New Roman" w:hAnsi="Times New Roman"/>
          <w:sz w:val="24"/>
          <w:szCs w:val="24"/>
        </w:rPr>
        <w:t>В случае когда лицо, подписывающее указанный акт, отказывается от подписи, то Комиссия составляет акт об отказе в подписи.</w:t>
      </w:r>
    </w:p>
    <w:p>
      <w:pPr>
        <w:pStyle w:val="ConsPlusNormal"/>
        <w:spacing w:before="0" w:after="0"/>
        <w:ind w:firstLine="540"/>
        <w:jc w:val="both"/>
        <w:rPr/>
      </w:pPr>
      <w:r>
        <w:rPr>
          <w:rFonts w:cs="Times New Roman" w:ascii="Times New Roman" w:hAnsi="Times New Roman"/>
          <w:sz w:val="24"/>
          <w:szCs w:val="24"/>
        </w:rPr>
        <w:t>Прием</w:t>
      </w:r>
      <w:r>
        <w:rPr>
          <w:rFonts w:cs="Times New Roman" w:ascii="Times New Roman" w:hAnsi="Times New Roman"/>
          <w:sz w:val="24"/>
          <w:szCs w:val="24"/>
        </w:rPr>
        <w:t>а</w:t>
      </w:r>
      <w:r>
        <w:rPr>
          <w:rFonts w:cs="Times New Roman" w:ascii="Times New Roman" w:hAnsi="Times New Roman"/>
          <w:sz w:val="24"/>
          <w:szCs w:val="24"/>
        </w:rPr>
        <w:t>-передаточный акт составляется в двух экземплярах, один из которых со всеми приложениями направляется в СФР, а другой хранится в Отделении.</w:t>
      </w:r>
    </w:p>
    <w:p>
      <w:pPr>
        <w:pStyle w:val="ConsPlusNormal"/>
        <w:spacing w:before="220" w:after="0"/>
        <w:jc w:val="center"/>
        <w:rPr>
          <w:rFonts w:ascii="Times New Roman" w:hAnsi="Times New Roman" w:cs="Times New Roman"/>
          <w:sz w:val="24"/>
          <w:szCs w:val="24"/>
        </w:rPr>
      </w:pPr>
      <w:r>
        <w:rPr>
          <w:rFonts w:cs="Times New Roman" w:ascii="Times New Roman" w:hAnsi="Times New Roman"/>
          <w:sz w:val="24"/>
          <w:szCs w:val="24"/>
        </w:rPr>
        <w:t>III. Оформление актов приема-передачи дел при</w:t>
      </w:r>
    </w:p>
    <w:p>
      <w:pPr>
        <w:pStyle w:val="ConsPlusNormal"/>
        <w:jc w:val="center"/>
        <w:rPr>
          <w:rFonts w:ascii="Times New Roman" w:hAnsi="Times New Roman" w:cs="Times New Roman"/>
          <w:sz w:val="24"/>
          <w:szCs w:val="24"/>
        </w:rPr>
      </w:pPr>
      <w:r>
        <w:rPr>
          <w:rFonts w:cs="Times New Roman" w:ascii="Times New Roman" w:hAnsi="Times New Roman"/>
          <w:sz w:val="24"/>
          <w:szCs w:val="24"/>
        </w:rPr>
        <w:t>увольнении главного бухгалтера</w:t>
      </w:r>
    </w:p>
    <w:p>
      <w:pPr>
        <w:pStyle w:val="ConsPlusNormal"/>
        <w:jc w:val="center"/>
        <w:rPr>
          <w:rFonts w:ascii="Times New Roman" w:hAnsi="Times New Roman" w:cs="Times New Roman"/>
          <w:sz w:val="24"/>
          <w:szCs w:val="24"/>
        </w:rPr>
      </w:pPr>
      <w:r>
        <w:rPr>
          <w:rFonts w:cs="Times New Roman" w:ascii="Times New Roman" w:hAnsi="Times New Roman"/>
          <w:sz w:val="24"/>
          <w:szCs w:val="24"/>
        </w:rPr>
      </w:r>
    </w:p>
    <w:p>
      <w:pPr>
        <w:pStyle w:val="ConsPlusNormal"/>
        <w:spacing w:before="0" w:after="0"/>
        <w:ind w:firstLine="540"/>
        <w:jc w:val="both"/>
        <w:rPr/>
      </w:pPr>
      <w:r>
        <w:rPr>
          <w:rFonts w:cs="Times New Roman" w:ascii="Times New Roman" w:hAnsi="Times New Roman"/>
          <w:sz w:val="24"/>
          <w:szCs w:val="24"/>
        </w:rPr>
        <w:t>При смене главного бухгалтера Отделения на основании приказа ЦА СФР в Отделении издается приказ об увольнении главного бухгалтера — начальника управления казначейства и назначении нового главного бухгалтера или исполняющего обязанности главного бухгалтера.</w:t>
      </w:r>
    </w:p>
    <w:p>
      <w:pPr>
        <w:pStyle w:val="ConsPlusNormal"/>
        <w:spacing w:before="0" w:after="0"/>
        <w:ind w:firstLine="540"/>
        <w:jc w:val="both"/>
        <w:rPr/>
      </w:pPr>
      <w:r>
        <w:rPr>
          <w:rFonts w:cs="Times New Roman" w:ascii="Times New Roman" w:hAnsi="Times New Roman"/>
          <w:sz w:val="24"/>
          <w:szCs w:val="24"/>
        </w:rPr>
        <w:t xml:space="preserve">Одновременно с указанным приказом в Отделении приказом управляющего создается Комиссия о приеме-передаче дел главного бухгалтера в составе: заместителя управляющего Отделением, начальника бюджетного </w:t>
      </w:r>
      <w:r>
        <w:rPr>
          <w:rFonts w:cs="Times New Roman" w:ascii="Times New Roman" w:hAnsi="Times New Roman"/>
          <w:sz w:val="24"/>
          <w:szCs w:val="24"/>
        </w:rPr>
        <w:t>отдела</w:t>
      </w:r>
      <w:r>
        <w:rPr>
          <w:rFonts w:cs="Times New Roman" w:ascii="Times New Roman" w:hAnsi="Times New Roman"/>
          <w:sz w:val="24"/>
          <w:szCs w:val="24"/>
        </w:rPr>
        <w:t>, начальника кадров</w:t>
      </w:r>
      <w:r>
        <w:rPr>
          <w:rFonts w:cs="Times New Roman" w:ascii="Times New Roman" w:hAnsi="Times New Roman"/>
          <w:sz w:val="24"/>
          <w:szCs w:val="24"/>
        </w:rPr>
        <w:t>ого отдела,</w:t>
      </w:r>
      <w:r>
        <w:rPr>
          <w:rFonts w:cs="Times New Roman" w:ascii="Times New Roman" w:hAnsi="Times New Roman"/>
          <w:sz w:val="24"/>
          <w:szCs w:val="24"/>
        </w:rPr>
        <w:t xml:space="preserve"> начальник</w:t>
      </w:r>
      <w:r>
        <w:rPr>
          <w:rFonts w:cs="Times New Roman" w:ascii="Times New Roman" w:hAnsi="Times New Roman"/>
          <w:sz w:val="24"/>
          <w:szCs w:val="24"/>
        </w:rPr>
        <w:t>ом</w:t>
      </w:r>
      <w:r>
        <w:rPr>
          <w:rFonts w:cs="Times New Roman" w:ascii="Times New Roman" w:hAnsi="Times New Roman"/>
          <w:sz w:val="24"/>
          <w:szCs w:val="24"/>
        </w:rPr>
        <w:t xml:space="preserve"> юридическо</w:t>
      </w:r>
      <w:r>
        <w:rPr>
          <w:rFonts w:cs="Times New Roman" w:ascii="Times New Roman" w:hAnsi="Times New Roman"/>
          <w:sz w:val="24"/>
          <w:szCs w:val="24"/>
        </w:rPr>
        <w:t>го</w:t>
      </w:r>
      <w:r>
        <w:rPr>
          <w:rFonts w:cs="Times New Roman" w:ascii="Times New Roman" w:hAnsi="Times New Roman"/>
          <w:sz w:val="24"/>
          <w:szCs w:val="24"/>
        </w:rPr>
        <w:t xml:space="preserve"> </w:t>
      </w:r>
      <w:r>
        <w:rPr>
          <w:rFonts w:cs="Times New Roman" w:ascii="Times New Roman" w:hAnsi="Times New Roman"/>
          <w:sz w:val="24"/>
          <w:szCs w:val="24"/>
        </w:rPr>
        <w:t>о</w:t>
      </w:r>
      <w:r>
        <w:rPr>
          <w:rFonts w:cs="Times New Roman" w:ascii="Times New Roman" w:hAnsi="Times New Roman"/>
          <w:sz w:val="24"/>
          <w:szCs w:val="24"/>
        </w:rPr>
        <w:t>тдел</w:t>
      </w:r>
      <w:r>
        <w:rPr>
          <w:rFonts w:cs="Times New Roman" w:ascii="Times New Roman" w:hAnsi="Times New Roman"/>
          <w:sz w:val="24"/>
          <w:szCs w:val="24"/>
        </w:rPr>
        <w:t>а</w:t>
      </w:r>
      <w:r>
        <w:rPr>
          <w:rFonts w:cs="Times New Roman" w:ascii="Times New Roman" w:hAnsi="Times New Roman"/>
          <w:sz w:val="24"/>
          <w:szCs w:val="24"/>
        </w:rPr>
        <w:t xml:space="preserve"> и указывается срок приема-передачи дел бухгалтерии. Этот срок не должен превышать: для бухгалтерии Отделения - 3 дня.</w:t>
      </w:r>
    </w:p>
    <w:p>
      <w:pPr>
        <w:pStyle w:val="ConsPlusNormal"/>
        <w:spacing w:before="0" w:after="0"/>
        <w:ind w:firstLine="540"/>
        <w:jc w:val="both"/>
        <w:rPr/>
      </w:pPr>
      <w:r>
        <w:rPr>
          <w:rFonts w:cs="Times New Roman" w:ascii="Times New Roman" w:hAnsi="Times New Roman"/>
          <w:sz w:val="24"/>
          <w:szCs w:val="24"/>
        </w:rPr>
        <w:t xml:space="preserve"> </w:t>
      </w:r>
      <w:r>
        <w:rPr>
          <w:rFonts w:cs="Times New Roman" w:ascii="Times New Roman" w:hAnsi="Times New Roman"/>
          <w:sz w:val="24"/>
          <w:szCs w:val="24"/>
        </w:rPr>
        <w:t>Комиссия в вышеуказанном составе при участии сдающего и принимающего дела главного бухгалтера проводит работу по инвентаризации дел бухгалтерии Отделения, включая проверку состояния бухгалтерского учета и достоверности отчетных данных Отделения. В случае установления в процессе приема дел фактов злоупотреблений управляющий Отделением вправе назначить документальную ревизию.</w:t>
      </w:r>
    </w:p>
    <w:p>
      <w:pPr>
        <w:pStyle w:val="ConsPlusNormal"/>
        <w:spacing w:before="0" w:after="0"/>
        <w:ind w:firstLine="540"/>
        <w:jc w:val="both"/>
        <w:rPr/>
      </w:pPr>
      <w:r>
        <w:rPr>
          <w:rFonts w:cs="Times New Roman" w:ascii="Times New Roman" w:hAnsi="Times New Roman"/>
          <w:sz w:val="24"/>
          <w:szCs w:val="24"/>
        </w:rPr>
        <w:t>Передача дел бухгалтерии производится на основе последнего представленного бухгалтерией Отделения баланса.</w:t>
      </w:r>
    </w:p>
    <w:p>
      <w:pPr>
        <w:pStyle w:val="ConsPlusNormal"/>
        <w:spacing w:before="0" w:after="0"/>
        <w:ind w:firstLine="540"/>
        <w:jc w:val="both"/>
        <w:rPr/>
      </w:pPr>
      <w:r>
        <w:rPr>
          <w:rFonts w:cs="Times New Roman" w:ascii="Times New Roman" w:hAnsi="Times New Roman"/>
          <w:sz w:val="24"/>
          <w:szCs w:val="24"/>
        </w:rPr>
        <w:t>При проверке финансового состояния, постановки учета и отчетности, а также при составлении прием</w:t>
      </w:r>
      <w:r>
        <w:rPr>
          <w:rFonts w:cs="Times New Roman" w:ascii="Times New Roman" w:hAnsi="Times New Roman"/>
          <w:sz w:val="24"/>
          <w:szCs w:val="24"/>
        </w:rPr>
        <w:t>а</w:t>
      </w:r>
      <w:r>
        <w:rPr>
          <w:rFonts w:cs="Times New Roman" w:ascii="Times New Roman" w:hAnsi="Times New Roman"/>
          <w:sz w:val="24"/>
          <w:szCs w:val="24"/>
        </w:rPr>
        <w:t>-передаточного акта необходимо использовать:</w:t>
      </w:r>
    </w:p>
    <w:p>
      <w:pPr>
        <w:pStyle w:val="ConsPlusNormal"/>
        <w:spacing w:before="0" w:after="0"/>
        <w:ind w:firstLine="540"/>
        <w:jc w:val="both"/>
        <w:rPr/>
      </w:pPr>
      <w:r>
        <w:rPr>
          <w:rFonts w:cs="Times New Roman" w:ascii="Times New Roman" w:hAnsi="Times New Roman"/>
          <w:sz w:val="24"/>
          <w:szCs w:val="24"/>
        </w:rPr>
        <w:t>а) периодические и годовые бухгалтерские отчеты и балансы, а также решения СФР по этим отчетам;</w:t>
      </w:r>
    </w:p>
    <w:p>
      <w:pPr>
        <w:pStyle w:val="ConsPlusNormal"/>
        <w:spacing w:before="0" w:after="0"/>
        <w:ind w:firstLine="540"/>
        <w:jc w:val="both"/>
        <w:rPr/>
      </w:pPr>
      <w:r>
        <w:rPr>
          <w:rFonts w:cs="Times New Roman" w:ascii="Times New Roman" w:hAnsi="Times New Roman"/>
          <w:sz w:val="24"/>
          <w:szCs w:val="24"/>
        </w:rPr>
        <w:t>б) выписки по счетам в банке, договоры, акты сверки расчетов и другие документы расчетного характера;</w:t>
      </w:r>
    </w:p>
    <w:p>
      <w:pPr>
        <w:pStyle w:val="ConsPlusNormal"/>
        <w:spacing w:before="0" w:after="0"/>
        <w:ind w:firstLine="540"/>
        <w:jc w:val="both"/>
        <w:rPr/>
      </w:pPr>
      <w:r>
        <w:rPr>
          <w:rFonts w:cs="Times New Roman" w:ascii="Times New Roman" w:hAnsi="Times New Roman"/>
          <w:sz w:val="24"/>
          <w:szCs w:val="24"/>
        </w:rPr>
        <w:t>в) финансовые планы, сметы, штатные расписания, титульные списки;</w:t>
      </w:r>
    </w:p>
    <w:p>
      <w:pPr>
        <w:pStyle w:val="ConsPlusNormal"/>
        <w:spacing w:before="0" w:after="0"/>
        <w:ind w:firstLine="540"/>
        <w:jc w:val="both"/>
        <w:rPr/>
      </w:pPr>
      <w:r>
        <w:rPr>
          <w:rFonts w:cs="Times New Roman" w:ascii="Times New Roman" w:hAnsi="Times New Roman"/>
          <w:sz w:val="24"/>
          <w:szCs w:val="24"/>
        </w:rPr>
        <w:t>г) регистры синтетического и аналитического учета (книги, оборотные ведомости, карточки);</w:t>
      </w:r>
    </w:p>
    <w:p>
      <w:pPr>
        <w:pStyle w:val="ConsPlusNormal"/>
        <w:spacing w:before="0" w:after="0"/>
        <w:ind w:firstLine="540"/>
        <w:jc w:val="both"/>
        <w:rPr/>
      </w:pPr>
      <w:r>
        <w:rPr>
          <w:rFonts w:cs="Times New Roman" w:ascii="Times New Roman" w:hAnsi="Times New Roman"/>
          <w:sz w:val="24"/>
          <w:szCs w:val="24"/>
        </w:rPr>
        <w:t>д) акты снятия денежных остатков, сличительные ведомости и протоколы инвентаризационной комиссии;</w:t>
      </w:r>
    </w:p>
    <w:p>
      <w:pPr>
        <w:pStyle w:val="ConsPlusNormal"/>
        <w:spacing w:before="0" w:after="0"/>
        <w:ind w:firstLine="540"/>
        <w:jc w:val="both"/>
        <w:rPr/>
      </w:pPr>
      <w:r>
        <w:rPr>
          <w:rFonts w:cs="Times New Roman" w:ascii="Times New Roman" w:hAnsi="Times New Roman"/>
          <w:sz w:val="24"/>
          <w:szCs w:val="24"/>
        </w:rPr>
        <w:t>е) акты ревизий и обследований;</w:t>
      </w:r>
    </w:p>
    <w:p>
      <w:pPr>
        <w:pStyle w:val="ConsPlusNormal"/>
        <w:spacing w:before="0" w:after="0"/>
        <w:ind w:firstLine="540"/>
        <w:jc w:val="both"/>
        <w:rPr/>
      </w:pPr>
      <w:r>
        <w:rPr>
          <w:rFonts w:cs="Times New Roman" w:ascii="Times New Roman" w:hAnsi="Times New Roman"/>
          <w:sz w:val="24"/>
          <w:szCs w:val="24"/>
        </w:rPr>
        <w:t>ж) материалы о недостачах, растратах и хищениях имущества отделения;</w:t>
      </w:r>
    </w:p>
    <w:p>
      <w:pPr>
        <w:pStyle w:val="ConsPlusNormal"/>
        <w:spacing w:before="0" w:after="0"/>
        <w:ind w:firstLine="540"/>
        <w:jc w:val="both"/>
        <w:rPr/>
      </w:pPr>
      <w:r>
        <w:rPr>
          <w:rFonts w:cs="Times New Roman" w:ascii="Times New Roman" w:hAnsi="Times New Roman"/>
          <w:sz w:val="24"/>
          <w:szCs w:val="24"/>
        </w:rPr>
        <w:t>з) данные аналитического учета, забалансовые счета.</w:t>
      </w:r>
    </w:p>
    <w:p>
      <w:pPr>
        <w:pStyle w:val="ConsPlusNormal"/>
        <w:spacing w:before="0" w:after="0"/>
        <w:ind w:firstLine="540"/>
        <w:jc w:val="both"/>
        <w:rPr/>
      </w:pPr>
      <w:r>
        <w:rPr>
          <w:rFonts w:cs="Times New Roman" w:ascii="Times New Roman" w:hAnsi="Times New Roman"/>
          <w:sz w:val="24"/>
          <w:szCs w:val="24"/>
        </w:rPr>
        <w:t>После проверки состояния учета, отчетности и основных финансовых показателей работы бухгалтерии результат проведенной работы оформляется Актом приема-передачи дел при смене  главного бухгалтера Отделения СФР по Тульской области (приложение 2), который подписывается  членами Комиссии, принимающим и сдающим дела главным бухгалтером.</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Акт приема и передачи дел бухгалтерии включает в себя следующие разделы:</w:t>
      </w:r>
    </w:p>
    <w:p>
      <w:pPr>
        <w:pStyle w:val="ConsPlusNormal"/>
        <w:spacing w:before="0" w:after="0"/>
        <w:ind w:firstLine="540"/>
        <w:jc w:val="both"/>
        <w:rPr/>
      </w:pPr>
      <w:r>
        <w:rPr>
          <w:rFonts w:cs="Times New Roman" w:ascii="Times New Roman" w:hAnsi="Times New Roman"/>
          <w:sz w:val="24"/>
          <w:szCs w:val="24"/>
        </w:rPr>
        <w:t>1. Общая (вводная) часть Акта</w:t>
      </w:r>
    </w:p>
    <w:p>
      <w:pPr>
        <w:pStyle w:val="ConsPlusNormal"/>
        <w:spacing w:before="0" w:after="0"/>
        <w:ind w:firstLine="540"/>
        <w:jc w:val="both"/>
        <w:rPr/>
      </w:pPr>
      <w:r>
        <w:rPr>
          <w:rFonts w:cs="Times New Roman" w:ascii="Times New Roman" w:hAnsi="Times New Roman"/>
          <w:sz w:val="24"/>
          <w:szCs w:val="24"/>
        </w:rPr>
        <w:t>В этой части акта указываются:</w:t>
      </w:r>
    </w:p>
    <w:p>
      <w:pPr>
        <w:pStyle w:val="ConsPlusNormal"/>
        <w:spacing w:before="0" w:after="0"/>
        <w:ind w:firstLine="540"/>
        <w:jc w:val="both"/>
        <w:rPr/>
      </w:pPr>
      <w:r>
        <w:rPr>
          <w:rFonts w:cs="Times New Roman" w:ascii="Times New Roman" w:hAnsi="Times New Roman"/>
          <w:sz w:val="24"/>
          <w:szCs w:val="24"/>
        </w:rPr>
        <w:t>дата осуществления передачи дел и место составления акта;</w:t>
      </w:r>
    </w:p>
    <w:p>
      <w:pPr>
        <w:pStyle w:val="ConsPlusNormal"/>
        <w:spacing w:before="0" w:after="0"/>
        <w:ind w:firstLine="540"/>
        <w:jc w:val="both"/>
        <w:rPr/>
      </w:pPr>
      <w:r>
        <w:rPr>
          <w:rFonts w:cs="Times New Roman" w:ascii="Times New Roman" w:hAnsi="Times New Roman"/>
          <w:sz w:val="24"/>
          <w:szCs w:val="24"/>
        </w:rPr>
        <w:t>члены Комиссии, участвующие в приеме-передаче дел, их должности, фамилии, имена, отчества;</w:t>
      </w:r>
    </w:p>
    <w:p>
      <w:pPr>
        <w:pStyle w:val="ConsPlusNormal"/>
        <w:spacing w:before="0" w:after="0"/>
        <w:ind w:firstLine="540"/>
        <w:jc w:val="both"/>
        <w:rPr/>
      </w:pPr>
      <w:r>
        <w:rPr>
          <w:rFonts w:cs="Times New Roman" w:ascii="Times New Roman" w:hAnsi="Times New Roman"/>
          <w:sz w:val="24"/>
          <w:szCs w:val="24"/>
        </w:rPr>
        <w:t>фамилии, имена, отчества сдающего и принимающего дела бухгалтерии.</w:t>
      </w:r>
    </w:p>
    <w:p>
      <w:pPr>
        <w:pStyle w:val="ConsPlusNormal"/>
        <w:spacing w:before="0" w:after="0"/>
        <w:ind w:firstLine="540"/>
        <w:jc w:val="both"/>
        <w:rPr/>
      </w:pPr>
      <w:r>
        <w:rPr>
          <w:rFonts w:cs="Times New Roman" w:ascii="Times New Roman" w:hAnsi="Times New Roman"/>
          <w:sz w:val="24"/>
          <w:szCs w:val="24"/>
        </w:rPr>
        <w:t>Акт должен быть утвержден Управляющим Отделением.</w:t>
      </w:r>
    </w:p>
    <w:p>
      <w:pPr>
        <w:pStyle w:val="ConsPlusNormal"/>
        <w:spacing w:before="0" w:after="0"/>
        <w:ind w:firstLine="540"/>
        <w:jc w:val="both"/>
        <w:rPr/>
      </w:pPr>
      <w:r>
        <w:rPr>
          <w:rFonts w:cs="Times New Roman" w:ascii="Times New Roman" w:hAnsi="Times New Roman"/>
          <w:sz w:val="24"/>
          <w:szCs w:val="24"/>
        </w:rPr>
        <w:t>2. Организация работы и аппарат бухгалтерии</w:t>
      </w:r>
    </w:p>
    <w:p>
      <w:pPr>
        <w:pStyle w:val="ConsPlusNormal"/>
        <w:spacing w:before="0" w:after="0"/>
        <w:ind w:firstLine="540"/>
        <w:jc w:val="both"/>
        <w:rPr/>
      </w:pPr>
      <w:r>
        <w:rPr>
          <w:rFonts w:cs="Times New Roman" w:ascii="Times New Roman" w:hAnsi="Times New Roman"/>
          <w:sz w:val="24"/>
          <w:szCs w:val="24"/>
        </w:rPr>
        <w:t>В этом разделе Комиссия указывает:</w:t>
      </w:r>
    </w:p>
    <w:p>
      <w:pPr>
        <w:pStyle w:val="ConsPlusNormal"/>
        <w:spacing w:before="0" w:after="0"/>
        <w:ind w:firstLine="540"/>
        <w:jc w:val="both"/>
        <w:rPr/>
      </w:pPr>
      <w:r>
        <w:rPr>
          <w:rFonts w:cs="Times New Roman" w:ascii="Times New Roman" w:hAnsi="Times New Roman"/>
          <w:sz w:val="24"/>
          <w:szCs w:val="24"/>
        </w:rPr>
        <w:t>наличие утвержденного Положения о бухгалтерии;</w:t>
      </w:r>
    </w:p>
    <w:p>
      <w:pPr>
        <w:pStyle w:val="ConsPlusNormal"/>
        <w:spacing w:before="0" w:after="0"/>
        <w:ind w:firstLine="540"/>
        <w:jc w:val="both"/>
        <w:rPr/>
      </w:pPr>
      <w:r>
        <w:rPr>
          <w:rFonts w:cs="Times New Roman" w:ascii="Times New Roman" w:hAnsi="Times New Roman"/>
          <w:sz w:val="24"/>
          <w:szCs w:val="24"/>
        </w:rPr>
        <w:t>штат бухгалтерии, его укомплектованность, распределение обязанностей между сотрудниками, должностные инструкции, а также укомплектованность штатов бухгалтерии управлений (отделов), подчиненных отделению;</w:t>
      </w:r>
    </w:p>
    <w:p>
      <w:pPr>
        <w:pStyle w:val="ConsPlusNormal"/>
        <w:spacing w:before="0" w:after="0"/>
        <w:ind w:firstLine="540"/>
        <w:jc w:val="both"/>
        <w:rPr/>
      </w:pPr>
      <w:r>
        <w:rPr>
          <w:rFonts w:cs="Times New Roman" w:ascii="Times New Roman" w:hAnsi="Times New Roman"/>
          <w:sz w:val="24"/>
          <w:szCs w:val="24"/>
        </w:rPr>
        <w:t>3. Общая характеристика бухгалтерского учета</w:t>
      </w:r>
    </w:p>
    <w:p>
      <w:pPr>
        <w:pStyle w:val="ConsPlusNormal"/>
        <w:spacing w:before="0" w:after="0"/>
        <w:ind w:firstLine="540"/>
        <w:jc w:val="both"/>
        <w:rPr/>
      </w:pPr>
      <w:r>
        <w:rPr>
          <w:rFonts w:cs="Times New Roman" w:ascii="Times New Roman" w:hAnsi="Times New Roman"/>
          <w:sz w:val="24"/>
          <w:szCs w:val="24"/>
        </w:rPr>
        <w:t>В этом разделе Комиссия отражает:</w:t>
      </w:r>
    </w:p>
    <w:p>
      <w:pPr>
        <w:pStyle w:val="ConsPlusNormal"/>
        <w:spacing w:before="0" w:after="0"/>
        <w:ind w:firstLine="540"/>
        <w:jc w:val="both"/>
        <w:rPr/>
      </w:pPr>
      <w:r>
        <w:rPr>
          <w:rFonts w:cs="Times New Roman" w:ascii="Times New Roman" w:hAnsi="Times New Roman"/>
          <w:sz w:val="24"/>
          <w:szCs w:val="24"/>
        </w:rPr>
        <w:t>состояние первичной документации, применение утвержденных типовых и специализированных форм бланков;</w:t>
      </w:r>
    </w:p>
    <w:p>
      <w:pPr>
        <w:pStyle w:val="ConsPlusNormal"/>
        <w:spacing w:before="0" w:after="0"/>
        <w:ind w:firstLine="540"/>
        <w:jc w:val="both"/>
        <w:rPr/>
      </w:pPr>
      <w:r>
        <w:rPr>
          <w:rFonts w:cs="Times New Roman" w:ascii="Times New Roman" w:hAnsi="Times New Roman"/>
          <w:sz w:val="24"/>
          <w:szCs w:val="24"/>
        </w:rPr>
        <w:t>состояние всех регистров синтетического и аналитического учета;</w:t>
      </w:r>
    </w:p>
    <w:p>
      <w:pPr>
        <w:pStyle w:val="ConsPlusNormal"/>
        <w:spacing w:before="0" w:after="0"/>
        <w:ind w:firstLine="540"/>
        <w:jc w:val="both"/>
        <w:rPr/>
      </w:pPr>
      <w:r>
        <w:rPr>
          <w:rFonts w:cs="Times New Roman" w:ascii="Times New Roman" w:hAnsi="Times New Roman"/>
          <w:sz w:val="24"/>
          <w:szCs w:val="24"/>
        </w:rPr>
        <w:t xml:space="preserve"> </w:t>
      </w:r>
      <w:r>
        <w:rPr>
          <w:rFonts w:cs="Times New Roman" w:ascii="Times New Roman" w:hAnsi="Times New Roman"/>
          <w:sz w:val="24"/>
          <w:szCs w:val="24"/>
        </w:rPr>
        <w:t>Дается общая характеристика учета бухгалтерии в подчиненных отделах ОСФР.</w:t>
      </w:r>
    </w:p>
    <w:p>
      <w:pPr>
        <w:pStyle w:val="ConsPlusNormal"/>
        <w:spacing w:before="0" w:after="0"/>
        <w:ind w:firstLine="540"/>
        <w:jc w:val="both"/>
        <w:rPr/>
      </w:pPr>
      <w:r>
        <w:rPr>
          <w:rFonts w:cs="Times New Roman" w:ascii="Times New Roman" w:hAnsi="Times New Roman"/>
          <w:sz w:val="24"/>
          <w:szCs w:val="24"/>
        </w:rPr>
        <w:t>4. Состояние кассы и учета денежных средств</w:t>
      </w:r>
    </w:p>
    <w:p>
      <w:pPr>
        <w:pStyle w:val="ConsPlusNormal"/>
        <w:spacing w:before="0" w:after="0"/>
        <w:ind w:firstLine="540"/>
        <w:jc w:val="both"/>
        <w:rPr/>
      </w:pPr>
      <w:r>
        <w:rPr>
          <w:rFonts w:cs="Times New Roman" w:ascii="Times New Roman" w:hAnsi="Times New Roman"/>
          <w:sz w:val="24"/>
          <w:szCs w:val="24"/>
        </w:rPr>
        <w:t>В этом разделе Акта Комиссия указывает:</w:t>
      </w:r>
    </w:p>
    <w:p>
      <w:pPr>
        <w:pStyle w:val="ConsPlusNormal"/>
        <w:spacing w:before="0" w:after="0"/>
        <w:ind w:firstLine="540"/>
        <w:jc w:val="both"/>
        <w:rPr/>
      </w:pPr>
      <w:r>
        <w:rPr>
          <w:rFonts w:cs="Times New Roman" w:ascii="Times New Roman" w:hAnsi="Times New Roman"/>
          <w:sz w:val="24"/>
          <w:szCs w:val="24"/>
        </w:rPr>
        <w:t>имеется ли в отделении должность кассира и отдельное помещение для хранения денежных средств;</w:t>
      </w:r>
    </w:p>
    <w:p>
      <w:pPr>
        <w:pStyle w:val="ConsPlusNormal"/>
        <w:spacing w:before="0" w:after="0"/>
        <w:ind w:firstLine="540"/>
        <w:jc w:val="both"/>
        <w:rPr/>
      </w:pPr>
      <w:r>
        <w:rPr>
          <w:rFonts w:cs="Times New Roman" w:ascii="Times New Roman" w:hAnsi="Times New Roman"/>
          <w:sz w:val="24"/>
          <w:szCs w:val="24"/>
        </w:rPr>
        <w:t>обеспечены ли надлежащие условия для хранения денежной наличности;</w:t>
      </w:r>
    </w:p>
    <w:p>
      <w:pPr>
        <w:pStyle w:val="ConsPlusNormal"/>
        <w:spacing w:before="0" w:after="0"/>
        <w:ind w:firstLine="540"/>
        <w:jc w:val="both"/>
        <w:rPr/>
      </w:pPr>
      <w:r>
        <w:rPr>
          <w:rFonts w:cs="Times New Roman" w:ascii="Times New Roman" w:hAnsi="Times New Roman"/>
          <w:sz w:val="24"/>
          <w:szCs w:val="24"/>
        </w:rPr>
        <w:t>состояние записей в Кассовой книге и остатков наличных денег в кассе;</w:t>
      </w:r>
    </w:p>
    <w:p>
      <w:pPr>
        <w:pStyle w:val="ConsPlusNormal"/>
        <w:spacing w:before="0" w:after="0"/>
        <w:ind w:firstLine="540"/>
        <w:jc w:val="both"/>
        <w:rPr/>
      </w:pPr>
      <w:r>
        <w:rPr>
          <w:rFonts w:cs="Times New Roman" w:ascii="Times New Roman" w:hAnsi="Times New Roman"/>
          <w:sz w:val="24"/>
          <w:szCs w:val="24"/>
        </w:rPr>
        <w:t>какие другие ценности хранятся в кассе отделения и соответствие их данным бухгалтерского учета;</w:t>
      </w:r>
    </w:p>
    <w:p>
      <w:pPr>
        <w:pStyle w:val="ConsPlusNormal"/>
        <w:spacing w:before="0" w:after="0"/>
        <w:ind w:firstLine="540"/>
        <w:jc w:val="both"/>
        <w:rPr/>
      </w:pPr>
      <w:r>
        <w:rPr>
          <w:rFonts w:cs="Times New Roman" w:ascii="Times New Roman" w:hAnsi="Times New Roman"/>
          <w:sz w:val="24"/>
          <w:szCs w:val="24"/>
        </w:rPr>
        <w:t>наличие чековых книжек, номера неиспользованных чеков.</w:t>
      </w:r>
    </w:p>
    <w:p>
      <w:pPr>
        <w:pStyle w:val="ConsPlusNormal"/>
        <w:spacing w:before="0" w:after="0"/>
        <w:ind w:firstLine="540"/>
        <w:jc w:val="both"/>
        <w:rPr/>
      </w:pPr>
      <w:r>
        <w:rPr>
          <w:rFonts w:cs="Times New Roman" w:ascii="Times New Roman" w:hAnsi="Times New Roman"/>
          <w:sz w:val="24"/>
          <w:szCs w:val="24"/>
        </w:rPr>
        <w:t>Об этом составляется отдельный акт - акт проверки кассы.</w:t>
      </w:r>
    </w:p>
    <w:p>
      <w:pPr>
        <w:pStyle w:val="ConsPlusNormal"/>
        <w:spacing w:before="0" w:after="0"/>
        <w:ind w:firstLine="540"/>
        <w:jc w:val="both"/>
        <w:rPr/>
      </w:pPr>
      <w:r>
        <w:rPr>
          <w:rFonts w:cs="Times New Roman" w:ascii="Times New Roman" w:hAnsi="Times New Roman"/>
          <w:sz w:val="24"/>
          <w:szCs w:val="24"/>
        </w:rPr>
        <w:t>Акт проверки кассы подписывается членами комиссии и кассиром, и прилагается к Акту приема-передачи дел.</w:t>
      </w:r>
    </w:p>
    <w:p>
      <w:pPr>
        <w:pStyle w:val="ConsPlusNormal"/>
        <w:spacing w:before="0" w:after="0"/>
        <w:ind w:firstLine="540"/>
        <w:jc w:val="both"/>
        <w:rPr/>
      </w:pPr>
      <w:r>
        <w:rPr>
          <w:rFonts w:cs="Times New Roman" w:ascii="Times New Roman" w:hAnsi="Times New Roman"/>
          <w:sz w:val="24"/>
          <w:szCs w:val="24"/>
        </w:rPr>
        <w:t>5. Состояние учета расчетных операций</w:t>
      </w:r>
    </w:p>
    <w:p>
      <w:pPr>
        <w:pStyle w:val="ConsPlusNormal"/>
        <w:spacing w:before="0" w:after="0"/>
        <w:ind w:firstLine="540"/>
        <w:jc w:val="both"/>
        <w:rPr/>
      </w:pPr>
      <w:r>
        <w:rPr>
          <w:rFonts w:cs="Times New Roman" w:ascii="Times New Roman" w:hAnsi="Times New Roman"/>
          <w:sz w:val="24"/>
          <w:szCs w:val="24"/>
        </w:rPr>
        <w:t>В этом разделе Акта необходимо отразить:</w:t>
      </w:r>
    </w:p>
    <w:p>
      <w:pPr>
        <w:pStyle w:val="ConsPlusNormal"/>
        <w:spacing w:before="0" w:after="0"/>
        <w:ind w:firstLine="540"/>
        <w:jc w:val="both"/>
        <w:rPr/>
      </w:pPr>
      <w:r>
        <w:rPr>
          <w:rFonts w:cs="Times New Roman" w:ascii="Times New Roman" w:hAnsi="Times New Roman"/>
          <w:sz w:val="24"/>
          <w:szCs w:val="24"/>
        </w:rPr>
        <w:t>перечень всех счетов денежных средств отделения с указанием их номеров и наименований банков. Остатки средств по каждому счету согласно выписок банка, сверенных с данными учета;</w:t>
      </w:r>
    </w:p>
    <w:p>
      <w:pPr>
        <w:pStyle w:val="ConsPlusNormal"/>
        <w:spacing w:before="0" w:after="0"/>
        <w:ind w:firstLine="540"/>
        <w:jc w:val="both"/>
        <w:rPr/>
      </w:pPr>
      <w:r>
        <w:rPr>
          <w:rFonts w:cs="Times New Roman" w:ascii="Times New Roman" w:hAnsi="Times New Roman"/>
          <w:sz w:val="24"/>
          <w:szCs w:val="24"/>
        </w:rPr>
        <w:t>имеющуюся у отделения дебиторскую и кредиторскую задолженность. При наличии просроченной дебиторской задолженности указать виновных в этом лиц.</w:t>
      </w:r>
    </w:p>
    <w:p>
      <w:pPr>
        <w:pStyle w:val="ConsPlusNormal"/>
        <w:spacing w:before="0" w:after="0"/>
        <w:ind w:firstLine="540"/>
        <w:jc w:val="both"/>
        <w:rPr/>
      </w:pPr>
      <w:r>
        <w:rPr>
          <w:rFonts w:cs="Times New Roman" w:ascii="Times New Roman" w:hAnsi="Times New Roman"/>
          <w:sz w:val="24"/>
          <w:szCs w:val="24"/>
        </w:rPr>
        <w:t>акты сверки взаимных расчетов, на какую дату урегулированы расхождения.</w:t>
      </w:r>
    </w:p>
    <w:p>
      <w:pPr>
        <w:pStyle w:val="ConsPlusNormal"/>
        <w:spacing w:before="0" w:after="0"/>
        <w:ind w:firstLine="540"/>
        <w:jc w:val="both"/>
        <w:rPr/>
      </w:pPr>
      <w:r>
        <w:rPr>
          <w:rFonts w:cs="Times New Roman" w:ascii="Times New Roman" w:hAnsi="Times New Roman"/>
          <w:sz w:val="24"/>
          <w:szCs w:val="24"/>
        </w:rPr>
        <w:t>6. Состояние основных средств</w:t>
      </w:r>
    </w:p>
    <w:p>
      <w:pPr>
        <w:pStyle w:val="ConsPlusNormal"/>
        <w:spacing w:before="0" w:after="0"/>
        <w:ind w:firstLine="540"/>
        <w:jc w:val="both"/>
        <w:rPr/>
      </w:pPr>
      <w:r>
        <w:rPr>
          <w:rFonts w:cs="Times New Roman" w:ascii="Times New Roman" w:hAnsi="Times New Roman"/>
          <w:sz w:val="24"/>
          <w:szCs w:val="24"/>
        </w:rPr>
        <w:t>В этом разделе указывается дата проведения последней инвентаризации имущества, полнота и качество инвентаризации, наличие инвентарных описей и место их хранения.</w:t>
      </w:r>
    </w:p>
    <w:p>
      <w:pPr>
        <w:pStyle w:val="ConsPlusNormal"/>
        <w:spacing w:before="0" w:after="0"/>
        <w:ind w:firstLine="540"/>
        <w:jc w:val="both"/>
        <w:rPr/>
      </w:pPr>
      <w:r>
        <w:rPr>
          <w:rFonts w:cs="Times New Roman" w:ascii="Times New Roman" w:hAnsi="Times New Roman"/>
          <w:sz w:val="24"/>
          <w:szCs w:val="24"/>
        </w:rPr>
        <w:t>7. Состояние материального учета</w:t>
      </w:r>
    </w:p>
    <w:p>
      <w:pPr>
        <w:pStyle w:val="ConsPlusNormal"/>
        <w:spacing w:before="0" w:after="0"/>
        <w:ind w:firstLine="540"/>
        <w:jc w:val="both"/>
        <w:rPr/>
      </w:pPr>
      <w:r>
        <w:rPr>
          <w:rFonts w:cs="Times New Roman" w:ascii="Times New Roman" w:hAnsi="Times New Roman"/>
          <w:sz w:val="24"/>
          <w:szCs w:val="24"/>
        </w:rPr>
        <w:t>В этом разделе описывается дата проведения инвентаризации материальных ценностей и результаты проведенной инвентаризации.</w:t>
      </w:r>
    </w:p>
    <w:p>
      <w:pPr>
        <w:pStyle w:val="ConsPlusNormal"/>
        <w:spacing w:before="0" w:after="0"/>
        <w:ind w:firstLine="540"/>
        <w:jc w:val="both"/>
        <w:rPr/>
      </w:pPr>
      <w:r>
        <w:rPr>
          <w:rFonts w:cs="Times New Roman" w:ascii="Times New Roman" w:hAnsi="Times New Roman"/>
          <w:sz w:val="24"/>
          <w:szCs w:val="24"/>
        </w:rPr>
        <w:t>Состояние аналитического учета материалов.</w:t>
      </w:r>
    </w:p>
    <w:p>
      <w:pPr>
        <w:pStyle w:val="ConsPlusNormal"/>
        <w:spacing w:before="0" w:after="0"/>
        <w:ind w:firstLine="540"/>
        <w:jc w:val="both"/>
        <w:rPr/>
      </w:pPr>
      <w:r>
        <w:rPr>
          <w:rFonts w:cs="Times New Roman" w:ascii="Times New Roman" w:hAnsi="Times New Roman"/>
          <w:sz w:val="24"/>
          <w:szCs w:val="24"/>
        </w:rPr>
        <w:t>8. Отчетность</w:t>
      </w:r>
    </w:p>
    <w:p>
      <w:pPr>
        <w:pStyle w:val="ConsPlusNormal"/>
        <w:spacing w:before="0" w:after="0"/>
        <w:ind w:firstLine="540"/>
        <w:jc w:val="both"/>
        <w:rPr/>
      </w:pPr>
      <w:r>
        <w:rPr>
          <w:rFonts w:cs="Times New Roman" w:ascii="Times New Roman" w:hAnsi="Times New Roman"/>
          <w:sz w:val="24"/>
          <w:szCs w:val="24"/>
        </w:rPr>
        <w:t>В этом разделе указывается соблюдение отчетной дисциплины:</w:t>
      </w:r>
    </w:p>
    <w:p>
      <w:pPr>
        <w:pStyle w:val="ConsPlusNormal"/>
        <w:spacing w:before="0" w:after="0"/>
        <w:ind w:firstLine="540"/>
        <w:jc w:val="both"/>
        <w:rPr/>
      </w:pPr>
      <w:r>
        <w:rPr>
          <w:rFonts w:cs="Times New Roman" w:ascii="Times New Roman" w:hAnsi="Times New Roman"/>
          <w:sz w:val="24"/>
          <w:szCs w:val="24"/>
        </w:rPr>
        <w:t>установленные и фактические сроки представления отчетности в текущем году;</w:t>
      </w:r>
    </w:p>
    <w:p>
      <w:pPr>
        <w:pStyle w:val="ConsPlusNormal"/>
        <w:spacing w:before="0" w:after="0"/>
        <w:ind w:firstLine="540"/>
        <w:jc w:val="both"/>
        <w:rPr/>
      </w:pPr>
      <w:r>
        <w:rPr>
          <w:rFonts w:cs="Times New Roman" w:ascii="Times New Roman" w:hAnsi="Times New Roman"/>
          <w:sz w:val="24"/>
          <w:szCs w:val="24"/>
        </w:rPr>
        <w:t>качество представляемой отчетности;</w:t>
      </w:r>
    </w:p>
    <w:p>
      <w:pPr>
        <w:pStyle w:val="ConsPlusNormal"/>
        <w:spacing w:before="0" w:after="0"/>
        <w:ind w:firstLine="540"/>
        <w:jc w:val="both"/>
        <w:rPr/>
      </w:pPr>
      <w:r>
        <w:rPr>
          <w:rFonts w:cs="Times New Roman" w:ascii="Times New Roman" w:hAnsi="Times New Roman"/>
          <w:sz w:val="24"/>
          <w:szCs w:val="24"/>
        </w:rPr>
        <w:t>решение СФР по годовому отчету и проведенные мероприятия по включению предложений.</w:t>
      </w:r>
    </w:p>
    <w:p>
      <w:pPr>
        <w:pStyle w:val="ConsPlusNormal"/>
        <w:spacing w:before="0" w:after="0"/>
        <w:ind w:firstLine="540"/>
        <w:jc w:val="both"/>
        <w:rPr/>
      </w:pPr>
      <w:r>
        <w:rPr>
          <w:rFonts w:cs="Times New Roman" w:ascii="Times New Roman" w:hAnsi="Times New Roman"/>
          <w:sz w:val="24"/>
          <w:szCs w:val="24"/>
        </w:rPr>
        <w:t>9. Оформление и хранение документов</w:t>
      </w:r>
    </w:p>
    <w:p>
      <w:pPr>
        <w:pStyle w:val="ConsPlusNormal"/>
        <w:spacing w:before="0" w:after="0"/>
        <w:ind w:firstLine="540"/>
        <w:jc w:val="both"/>
        <w:rPr/>
      </w:pPr>
      <w:r>
        <w:rPr>
          <w:rFonts w:cs="Times New Roman" w:ascii="Times New Roman" w:hAnsi="Times New Roman"/>
          <w:sz w:val="24"/>
          <w:szCs w:val="24"/>
        </w:rPr>
        <w:t>В этом разделе указывается:</w:t>
      </w:r>
    </w:p>
    <w:p>
      <w:pPr>
        <w:pStyle w:val="ConsPlusNormal"/>
        <w:spacing w:before="0" w:after="0"/>
        <w:ind w:firstLine="540"/>
        <w:jc w:val="both"/>
        <w:rPr/>
      </w:pPr>
      <w:r>
        <w:rPr>
          <w:rFonts w:cs="Times New Roman" w:ascii="Times New Roman" w:hAnsi="Times New Roman"/>
          <w:sz w:val="24"/>
          <w:szCs w:val="24"/>
        </w:rPr>
        <w:t>обеспеченность надлежащего хранения и учета бланков строгой отчетности;</w:t>
      </w:r>
    </w:p>
    <w:p>
      <w:pPr>
        <w:pStyle w:val="ConsPlusNormal"/>
        <w:spacing w:before="0" w:after="0"/>
        <w:ind w:firstLine="540"/>
        <w:jc w:val="both"/>
        <w:rPr/>
      </w:pPr>
      <w:r>
        <w:rPr>
          <w:rFonts w:cs="Times New Roman" w:ascii="Times New Roman" w:hAnsi="Times New Roman"/>
          <w:sz w:val="24"/>
          <w:szCs w:val="24"/>
        </w:rPr>
        <w:t xml:space="preserve">наличие и состояние бухгалтерских документов, находящихся в делопроизводстве и в ведомственном архиве, </w:t>
      </w:r>
    </w:p>
    <w:p>
      <w:pPr>
        <w:pStyle w:val="ConsPlusNormal"/>
        <w:spacing w:before="0" w:after="0"/>
        <w:ind w:firstLine="540"/>
        <w:jc w:val="both"/>
        <w:rPr/>
      </w:pPr>
      <w:r>
        <w:rPr>
          <w:rFonts w:cs="Times New Roman" w:ascii="Times New Roman" w:hAnsi="Times New Roman"/>
          <w:sz w:val="24"/>
          <w:szCs w:val="24"/>
        </w:rPr>
        <w:t>обеспеченность хранения архива бухгалтерских документов, наличие описи дел, подшивка и нумерация документов, правильность изъятия документов по причине истечения предельного срока хранения.</w:t>
      </w:r>
    </w:p>
    <w:p>
      <w:pPr>
        <w:pStyle w:val="ConsPlusNormal"/>
        <w:spacing w:before="0" w:after="0"/>
        <w:ind w:firstLine="540"/>
        <w:jc w:val="both"/>
        <w:rPr/>
      </w:pPr>
      <w:r>
        <w:rPr>
          <w:rFonts w:cs="Times New Roman" w:ascii="Times New Roman" w:hAnsi="Times New Roman"/>
          <w:sz w:val="24"/>
          <w:szCs w:val="24"/>
        </w:rPr>
        <w:t>В соответствии с учетными данными службы делопроизводства и ведомственного архива в акте указывается раздельно количество бухгалтерских документов, находящихся в делопроизводстве, и количество дел, хранящихся в ведомственном архиве, с выделением сведений о количестве дел, относящихся к особо ценным.</w:t>
      </w:r>
    </w:p>
    <w:p>
      <w:pPr>
        <w:pStyle w:val="ConsPlusNormal"/>
        <w:spacing w:before="0" w:after="0"/>
        <w:ind w:firstLine="540"/>
        <w:jc w:val="both"/>
        <w:rPr/>
      </w:pPr>
      <w:r>
        <w:rPr>
          <w:rFonts w:cs="Times New Roman" w:ascii="Times New Roman" w:hAnsi="Times New Roman"/>
          <w:sz w:val="24"/>
          <w:szCs w:val="24"/>
        </w:rPr>
        <w:t>В акт приема-передачи дел включается перечень передаваемых смет, штатных расписаний, договоров, соглашений, обязательств, руководящих материалов по финансовой и бухгалтерской работе. Указывается наличие или отсутствие книг регистров бухгалтерского учета, а также инструкций и методических указаний по организации бухгалтерского учета и состоянию годовой и периодической отчетности.</w:t>
      </w:r>
    </w:p>
    <w:p>
      <w:pPr>
        <w:pStyle w:val="ConsPlusNormal"/>
        <w:spacing w:before="0" w:after="0"/>
        <w:ind w:firstLine="540"/>
        <w:jc w:val="both"/>
        <w:rPr/>
      </w:pPr>
      <w:r>
        <w:rPr>
          <w:rFonts w:cs="Times New Roman" w:ascii="Times New Roman" w:hAnsi="Times New Roman"/>
          <w:sz w:val="24"/>
          <w:szCs w:val="24"/>
        </w:rPr>
        <w:t>Предложенные вопросы постановки бухгалтерского учета в настоящем разделе Положения не являются исчерпывающими и могут уточняться в зависимости от конкретных условий, характера и объема деятельности Отделения.</w:t>
      </w:r>
    </w:p>
    <w:p>
      <w:pPr>
        <w:pStyle w:val="ConsPlusNormal"/>
        <w:spacing w:before="0" w:after="0"/>
        <w:ind w:firstLine="540"/>
        <w:jc w:val="both"/>
        <w:rPr/>
      </w:pPr>
      <w:r>
        <w:rPr>
          <w:rFonts w:cs="Times New Roman" w:ascii="Times New Roman" w:hAnsi="Times New Roman"/>
          <w:sz w:val="24"/>
          <w:szCs w:val="24"/>
        </w:rPr>
        <w:t>В случае несогласия сдающего или принимающего дела с какими-либо положениями акта он вправе сделать при подписании акта соответствующие мотивированные оговорки в письменном виде.</w:t>
      </w:r>
    </w:p>
    <w:p>
      <w:pPr>
        <w:pStyle w:val="ConsPlusNormal"/>
        <w:spacing w:before="0" w:after="0"/>
        <w:ind w:firstLine="540"/>
        <w:jc w:val="both"/>
        <w:rPr/>
      </w:pPr>
      <w:r>
        <w:rPr>
          <w:rFonts w:cs="Times New Roman" w:ascii="Times New Roman" w:hAnsi="Times New Roman"/>
          <w:sz w:val="24"/>
          <w:szCs w:val="24"/>
        </w:rPr>
        <w:t>Прием</w:t>
      </w:r>
      <w:r>
        <w:rPr>
          <w:rFonts w:cs="Times New Roman" w:ascii="Times New Roman" w:hAnsi="Times New Roman"/>
          <w:sz w:val="24"/>
          <w:szCs w:val="24"/>
        </w:rPr>
        <w:t>а</w:t>
      </w:r>
      <w:r>
        <w:rPr>
          <w:rFonts w:cs="Times New Roman" w:ascii="Times New Roman" w:hAnsi="Times New Roman"/>
          <w:sz w:val="24"/>
          <w:szCs w:val="24"/>
        </w:rPr>
        <w:t>-передаточный акт составляется в двух экземплярах, один из которых хранится в отделении, второй направляется в бухгалтерию СФР.</w:t>
      </w:r>
    </w:p>
    <w:p>
      <w:pPr>
        <w:pStyle w:val="ConsPlusNormal"/>
        <w:spacing w:before="0" w:after="0"/>
        <w:jc w:val="both"/>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t>Приложение N 1</w:t>
      </w:r>
    </w:p>
    <w:p>
      <w:pPr>
        <w:pStyle w:val="ConsPlusNormal"/>
        <w:jc w:val="center"/>
        <w:rPr/>
      </w:pPr>
      <w:r>
        <w:rPr/>
        <w:t>АКТ</w:t>
      </w:r>
    </w:p>
    <w:p>
      <w:pPr>
        <w:pStyle w:val="ConsPlusNormal"/>
        <w:jc w:val="center"/>
        <w:rPr/>
      </w:pPr>
      <w:r>
        <w:rPr/>
        <w:t>приема-передачи дел при смене управляющего</w:t>
      </w:r>
    </w:p>
    <w:p>
      <w:pPr>
        <w:pStyle w:val="ConsPlusNormal"/>
        <w:jc w:val="center"/>
        <w:rPr/>
      </w:pPr>
      <w:r>
        <w:rPr/>
        <w:t xml:space="preserve">Отделением  </w:t>
      </w:r>
      <w:r>
        <w:rPr/>
        <w:t>Ф</w:t>
      </w:r>
      <w:r>
        <w:rPr/>
        <w:t>онда пенсионного и социального страхования  Российской</w:t>
      </w:r>
    </w:p>
    <w:p>
      <w:pPr>
        <w:pStyle w:val="ConsPlusNormal"/>
        <w:jc w:val="center"/>
        <w:rPr/>
      </w:pPr>
      <w:r>
        <w:rPr/>
        <w:t>Федерации по _____________________________</w:t>
      </w:r>
    </w:p>
    <w:p>
      <w:pPr>
        <w:pStyle w:val="ConsPlusNormal"/>
        <w:jc w:val="center"/>
        <w:rPr/>
      </w:pPr>
      <w:r>
        <w:rPr/>
        <w:t>(наименование региона)</w:t>
      </w:r>
    </w:p>
    <w:p>
      <w:pPr>
        <w:pStyle w:val="ConsPlusNormal"/>
        <w:jc w:val="both"/>
        <w:rPr/>
      </w:pPr>
      <w:r>
        <w:rPr/>
      </w:r>
    </w:p>
    <w:p>
      <w:pPr>
        <w:pStyle w:val="ConsPlusNormal"/>
        <w:ind w:firstLine="540"/>
        <w:jc w:val="both"/>
        <w:rPr/>
      </w:pPr>
      <w:r>
        <w:rPr/>
        <w:t>" __ " __________ _ г. _______________________</w:t>
      </w:r>
    </w:p>
    <w:p>
      <w:pPr>
        <w:pStyle w:val="ConsPlusNormal"/>
        <w:spacing w:before="220" w:after="0"/>
        <w:ind w:firstLine="540"/>
        <w:jc w:val="both"/>
        <w:rPr/>
      </w:pPr>
      <w:r>
        <w:rPr/>
        <w:t>(место составления)</w:t>
      </w:r>
    </w:p>
    <w:p>
      <w:pPr>
        <w:pStyle w:val="ConsPlusNonformat"/>
        <w:spacing w:before="200" w:after="0"/>
        <w:jc w:val="both"/>
        <w:rPr/>
      </w:pPr>
      <w:r>
        <w:rPr/>
        <w:t xml:space="preserve">     </w:t>
      </w:r>
      <w:r>
        <w:rPr/>
        <w:t>Мы, нижеподписавшиеся, члены Комиссии:_________________________</w:t>
      </w:r>
    </w:p>
    <w:p>
      <w:pPr>
        <w:pStyle w:val="ConsPlusNonformat"/>
        <w:jc w:val="both"/>
        <w:rPr/>
      </w:pPr>
      <w:r>
        <w:rPr/>
        <w:t xml:space="preserve">                                </w:t>
      </w:r>
      <w:r>
        <w:rPr/>
        <w:t>( должность, фамилия, имя, отчество</w:t>
      </w:r>
    </w:p>
    <w:p>
      <w:pPr>
        <w:pStyle w:val="ConsPlusNonformat"/>
        <w:jc w:val="both"/>
        <w:rPr/>
      </w:pPr>
      <w:r>
        <w:rPr/>
        <w:t>____________________________________________________________________</w:t>
      </w:r>
    </w:p>
    <w:p>
      <w:pPr>
        <w:pStyle w:val="ConsPlusNonformat"/>
        <w:jc w:val="both"/>
        <w:rPr/>
      </w:pPr>
      <w:r>
        <w:rPr/>
        <w:t xml:space="preserve">           </w:t>
      </w:r>
      <w:r>
        <w:rPr/>
        <w:t>членов Комиссии)</w:t>
      </w:r>
    </w:p>
    <w:p>
      <w:pPr>
        <w:pStyle w:val="ConsPlusNonformat"/>
        <w:jc w:val="left"/>
        <w:rPr>
          <w:rFonts w:ascii="Courier New" w:hAnsi="Courier New"/>
          <w:sz w:val="20"/>
          <w:szCs w:val="20"/>
        </w:rPr>
      </w:pPr>
      <w:r>
        <w:rPr>
          <w:sz w:val="20"/>
          <w:szCs w:val="20"/>
        </w:rPr>
        <w:t>при участии  сдающего  и  принимающего  дела управляющего Отделением</w:t>
      </w:r>
    </w:p>
    <w:p>
      <w:pPr>
        <w:pStyle w:val="Normal"/>
        <w:jc w:val="left"/>
        <w:rPr/>
      </w:pPr>
      <w:r>
        <w:rPr>
          <w:rFonts w:ascii="Courier New" w:hAnsi="Courier New"/>
          <w:sz w:val="20"/>
          <w:szCs w:val="20"/>
        </w:rPr>
        <w:t>Ф</w:t>
      </w:r>
      <w:r>
        <w:rPr>
          <w:rFonts w:ascii="Courier New" w:hAnsi="Courier New"/>
          <w:sz w:val="20"/>
          <w:szCs w:val="20"/>
        </w:rPr>
        <w:t>онда пенсионного и социального страхования  Российской Федерации по</w:t>
      </w:r>
      <w:r>
        <w:rPr/>
        <w:t xml:space="preserve"> __________________________________________________________________________</w:t>
      </w:r>
    </w:p>
    <w:p>
      <w:pPr>
        <w:pStyle w:val="ConsPlusNonformat"/>
        <w:jc w:val="both"/>
        <w:rPr/>
      </w:pPr>
      <w:r>
        <w:rPr/>
        <w:t xml:space="preserve">                    </w:t>
      </w:r>
      <w:r>
        <w:rPr/>
        <w:t>(наименование региона)</w:t>
      </w:r>
    </w:p>
    <w:p>
      <w:pPr>
        <w:pStyle w:val="ConsPlusNonformat"/>
        <w:jc w:val="both"/>
        <w:rPr/>
      </w:pPr>
      <w:r>
        <w:rPr/>
        <w:t>________________________________________ во исполнение приказа (распоряжения)</w:t>
      </w:r>
    </w:p>
    <w:p>
      <w:pPr>
        <w:pStyle w:val="ConsPlusNonformat"/>
        <w:jc w:val="both"/>
        <w:rPr/>
      </w:pPr>
      <w:r>
        <w:rPr/>
        <w:t>(фамилии, имя, отчество сдающего и принимающего дела)</w:t>
      </w:r>
    </w:p>
    <w:p>
      <w:pPr>
        <w:pStyle w:val="ConsPlusNonformat"/>
        <w:jc w:val="both"/>
        <w:rPr/>
      </w:pPr>
      <w:r>
        <w:rPr/>
        <w:t>СФР " __ " _______ _ г. N ____ и  приказа  Отделения  СФР  по</w:t>
      </w:r>
    </w:p>
    <w:p>
      <w:pPr>
        <w:pStyle w:val="ConsPlusNonformat"/>
        <w:jc w:val="both"/>
        <w:rPr/>
      </w:pPr>
      <w:r>
        <w:rPr/>
        <w:t>______________________ от " __ " _________ _ г. N _____ произвели</w:t>
      </w:r>
    </w:p>
    <w:p>
      <w:pPr>
        <w:pStyle w:val="ConsPlusNonformat"/>
        <w:jc w:val="both"/>
        <w:rPr/>
      </w:pPr>
      <w:r>
        <w:rPr/>
        <w:t>наименование региона)</w:t>
      </w:r>
    </w:p>
    <w:p>
      <w:pPr>
        <w:pStyle w:val="ConsPlusNonformat"/>
        <w:jc w:val="both"/>
        <w:rPr/>
      </w:pPr>
      <w:r>
        <w:rPr/>
        <w:t>прием-передачу   дел   управляющего   Отделением   СФР  по   ______________ .</w:t>
      </w:r>
    </w:p>
    <w:p>
      <w:pPr>
        <w:pStyle w:val="ConsPlusNonformat"/>
        <w:jc w:val="both"/>
        <w:rPr/>
      </w:pPr>
      <w:r>
        <w:rPr/>
        <w:t xml:space="preserve">                                                       </w:t>
      </w:r>
      <w:r>
        <w:rPr/>
        <w:t>(наименование региона)</w:t>
      </w:r>
    </w:p>
    <w:p>
      <w:pPr>
        <w:pStyle w:val="ConsPlusNonformat"/>
        <w:jc w:val="both"/>
        <w:rPr/>
      </w:pPr>
      <w:r>
        <w:rPr/>
      </w:r>
    </w:p>
    <w:p>
      <w:pPr>
        <w:pStyle w:val="ConsPlusNonformat"/>
        <w:jc w:val="both"/>
        <w:rPr/>
      </w:pPr>
      <w:r>
        <w:rPr/>
        <w:t xml:space="preserve">     </w:t>
      </w:r>
      <w:r>
        <w:rPr/>
        <w:t>В ходе приема-передачи дел было установлено:</w:t>
      </w:r>
    </w:p>
    <w:p>
      <w:pPr>
        <w:pStyle w:val="ConsPlusNonformat"/>
        <w:jc w:val="both"/>
        <w:rPr/>
      </w:pPr>
      <w:r>
        <w:rPr/>
        <w:t xml:space="preserve">     </w:t>
      </w:r>
      <w:r>
        <w:rPr/>
        <w:t>1. Состояние кадров.</w:t>
      </w:r>
    </w:p>
    <w:p>
      <w:pPr>
        <w:pStyle w:val="ConsPlusNonformat"/>
        <w:jc w:val="both"/>
        <w:rPr/>
      </w:pPr>
      <w:r>
        <w:rPr/>
      </w:r>
    </w:p>
    <w:p>
      <w:pPr>
        <w:pStyle w:val="ConsPlusNonformat"/>
        <w:jc w:val="both"/>
        <w:rPr/>
      </w:pPr>
      <w:r>
        <w:rPr/>
        <w:t xml:space="preserve">     </w:t>
      </w:r>
      <w:r>
        <w:rPr/>
        <w:t>2. Финансовое    состояние    Отделения   на   основании данных</w:t>
      </w:r>
    </w:p>
    <w:p>
      <w:pPr>
        <w:pStyle w:val="ConsPlusNonformat"/>
        <w:jc w:val="both"/>
        <w:rPr/>
      </w:pPr>
      <w:r>
        <w:rPr/>
        <w:t>бухгалтерского учета на " __ " __________ г.</w:t>
      </w:r>
    </w:p>
    <w:p>
      <w:pPr>
        <w:pStyle w:val="ConsPlusNonformat"/>
        <w:jc w:val="both"/>
        <w:rPr/>
      </w:pPr>
      <w:r>
        <w:rPr/>
      </w:r>
    </w:p>
    <w:p>
      <w:pPr>
        <w:pStyle w:val="ConsPlusNonformat"/>
        <w:jc w:val="both"/>
        <w:rPr/>
      </w:pPr>
      <w:r>
        <w:rPr/>
        <w:t xml:space="preserve">     </w:t>
      </w:r>
      <w:r>
        <w:rPr/>
        <w:t>3. Договорно-исковая работа.</w:t>
      </w:r>
    </w:p>
    <w:p>
      <w:pPr>
        <w:pStyle w:val="ConsPlusNonformat"/>
        <w:jc w:val="both"/>
        <w:rPr/>
      </w:pPr>
      <w:r>
        <w:rPr/>
      </w:r>
    </w:p>
    <w:p>
      <w:pPr>
        <w:pStyle w:val="ConsPlusNonformat"/>
        <w:jc w:val="both"/>
        <w:rPr/>
      </w:pPr>
      <w:r>
        <w:rPr/>
        <w:t xml:space="preserve">     </w:t>
      </w:r>
      <w:r>
        <w:rPr/>
        <w:t>4. Состояние делопроизводства.</w:t>
      </w:r>
    </w:p>
    <w:p>
      <w:pPr>
        <w:pStyle w:val="ConsPlusNonformat"/>
        <w:jc w:val="both"/>
        <w:rPr/>
      </w:pPr>
      <w:r>
        <w:rPr/>
      </w:r>
    </w:p>
    <w:p>
      <w:pPr>
        <w:pStyle w:val="ConsPlusNonformat"/>
        <w:jc w:val="both"/>
        <w:rPr/>
      </w:pPr>
      <w:r>
        <w:rPr/>
        <w:t xml:space="preserve">     </w:t>
      </w:r>
      <w:r>
        <w:rPr/>
        <w:t>5. Состояние  секретного  делопроизводства, защиты информации и</w:t>
      </w:r>
    </w:p>
    <w:p>
      <w:pPr>
        <w:pStyle w:val="ConsPlusNonformat"/>
        <w:jc w:val="both"/>
        <w:rPr/>
      </w:pPr>
      <w:r>
        <w:rPr/>
        <w:t>средств информации.</w:t>
      </w:r>
    </w:p>
    <w:p>
      <w:pPr>
        <w:pStyle w:val="ConsPlusNonformat"/>
        <w:jc w:val="both"/>
        <w:rPr/>
      </w:pPr>
      <w:r>
        <w:rPr/>
        <w:t xml:space="preserve">     </w:t>
      </w:r>
      <w:r>
        <w:rPr/>
        <w:t>Приложение:</w:t>
      </w:r>
    </w:p>
    <w:p>
      <w:pPr>
        <w:pStyle w:val="ConsPlusNonformat"/>
        <w:jc w:val="both"/>
        <w:rPr/>
      </w:pPr>
      <w:r>
        <w:rPr/>
        <w:t xml:space="preserve">     </w:t>
      </w:r>
      <w:r>
        <w:rPr/>
        <w:t>Председатель Комиссии:</w:t>
      </w:r>
    </w:p>
    <w:p>
      <w:pPr>
        <w:pStyle w:val="ConsPlusNonformat"/>
        <w:jc w:val="both"/>
        <w:rPr/>
      </w:pPr>
      <w:r>
        <w:rPr/>
        <w:t xml:space="preserve">     </w:t>
      </w:r>
      <w:r>
        <w:rPr/>
        <w:t>Члены Комиссии:</w:t>
      </w:r>
    </w:p>
    <w:p>
      <w:pPr>
        <w:pStyle w:val="ConsPlusNonformat"/>
        <w:jc w:val="both"/>
        <w:rPr/>
      </w:pPr>
      <w:r>
        <w:rPr/>
      </w:r>
    </w:p>
    <w:p>
      <w:pPr>
        <w:pStyle w:val="ConsPlusNonformat"/>
        <w:jc w:val="both"/>
        <w:rPr/>
      </w:pPr>
      <w:r>
        <w:rPr/>
        <w:t xml:space="preserve">  </w:t>
      </w:r>
      <w:r>
        <w:rPr/>
        <w:t>Дела  управляющего  Отделением  СФР по _______________________ в указанном выше состоянии</w:t>
      </w:r>
    </w:p>
    <w:p>
      <w:pPr>
        <w:pStyle w:val="ConsPlusNonformat"/>
        <w:jc w:val="both"/>
        <w:rPr/>
      </w:pPr>
      <w:r>
        <w:rPr/>
        <w:t xml:space="preserve">                                           </w:t>
      </w:r>
      <w:r>
        <w:rPr/>
        <w:t>(наименование региона)</w:t>
      </w:r>
    </w:p>
    <w:p>
      <w:pPr>
        <w:pStyle w:val="ConsPlusNonformat"/>
        <w:jc w:val="both"/>
        <w:rPr/>
      </w:pPr>
      <w:r>
        <w:rPr/>
      </w:r>
    </w:p>
    <w:p>
      <w:pPr>
        <w:pStyle w:val="ConsPlusNonformat"/>
        <w:jc w:val="both"/>
        <w:rPr/>
      </w:pPr>
      <w:r>
        <w:rPr/>
      </w:r>
    </w:p>
    <w:p>
      <w:pPr>
        <w:pStyle w:val="ConsPlusNonformat"/>
        <w:jc w:val="both"/>
        <w:rPr/>
      </w:pPr>
      <w:r>
        <w:rPr/>
        <w:t>Сдал    /подпись/ (Ф.И.О.)</w:t>
      </w:r>
    </w:p>
    <w:p>
      <w:pPr>
        <w:pStyle w:val="ConsPlusNonformat"/>
        <w:jc w:val="both"/>
        <w:rPr/>
      </w:pPr>
      <w:r>
        <w:rPr/>
        <w:t>Принял  /подпись/ (Ф.И.О.)</w:t>
      </w:r>
    </w:p>
    <w:p>
      <w:pPr>
        <w:pStyle w:val="ConsPlusNonformat"/>
        <w:jc w:val="both"/>
        <w:rPr/>
      </w:pPr>
      <w:r>
        <w:rPr/>
        <w:t xml:space="preserve">     </w:t>
      </w:r>
      <w:r>
        <w:rPr/>
        <w:t>Акт составлен в двух экземплярах, один экземпляр акта направлен</w:t>
      </w:r>
    </w:p>
    <w:p>
      <w:pPr>
        <w:pStyle w:val="ConsPlusNonformat"/>
        <w:jc w:val="both"/>
        <w:rPr/>
      </w:pPr>
      <w:r>
        <w:rPr/>
        <w:t>в Фонд пенсионного и социального страхования Российской Федерации                    " __ "______г. за N ____,</w:t>
      </w:r>
    </w:p>
    <w:p>
      <w:pPr>
        <w:pStyle w:val="ConsPlusNonformat"/>
        <w:jc w:val="both"/>
        <w:rPr/>
      </w:pPr>
      <w:r>
        <w:rPr/>
        <w:t>а другой экземпляр хранится в Отделении.</w:t>
      </w:r>
    </w:p>
    <w:p>
      <w:pPr>
        <w:pStyle w:val="ConsPlusNormal"/>
        <w:jc w:val="both"/>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t>Приложение N 2</w:t>
      </w:r>
    </w:p>
    <w:p>
      <w:pPr>
        <w:pStyle w:val="ConsPlusNormal"/>
        <w:jc w:val="both"/>
        <w:rPr/>
      </w:pPr>
      <w:r>
        <w:rPr/>
      </w:r>
    </w:p>
    <w:p>
      <w:pPr>
        <w:pStyle w:val="ConsPlusNormal"/>
        <w:jc w:val="right"/>
        <w:rPr/>
      </w:pPr>
      <w:r>
        <w:rPr/>
        <w:t>УТВЕРЖДАЮ</w:t>
      </w:r>
    </w:p>
    <w:p>
      <w:pPr>
        <w:pStyle w:val="ConsPlusNormal"/>
        <w:jc w:val="right"/>
        <w:rPr/>
      </w:pPr>
      <w:r>
        <w:rPr/>
        <w:t xml:space="preserve">Управляющий Отделением </w:t>
      </w:r>
      <w:r>
        <w:rPr/>
        <w:t>Фонда</w:t>
      </w:r>
    </w:p>
    <w:p>
      <w:pPr>
        <w:pStyle w:val="ConsPlusNormal"/>
        <w:jc w:val="right"/>
        <w:rPr/>
      </w:pPr>
      <w:r>
        <w:rPr/>
        <w:t>пенсионного и социального страхования</w:t>
      </w:r>
    </w:p>
    <w:p>
      <w:pPr>
        <w:pStyle w:val="ConsPlusNormal"/>
        <w:jc w:val="right"/>
        <w:rPr/>
      </w:pPr>
      <w:r>
        <w:rPr/>
        <w:t>Росси</w:t>
      </w:r>
      <w:r>
        <w:rPr/>
        <w:t>йской Федерации по</w:t>
      </w:r>
    </w:p>
    <w:p>
      <w:pPr>
        <w:pStyle w:val="ConsPlusNormal"/>
        <w:jc w:val="right"/>
        <w:rPr/>
      </w:pPr>
      <w:r>
        <w:rPr/>
        <w:t>_______________________</w:t>
      </w:r>
    </w:p>
    <w:p>
      <w:pPr>
        <w:pStyle w:val="ConsPlusNormal"/>
        <w:jc w:val="right"/>
        <w:rPr/>
      </w:pPr>
      <w:r>
        <w:rPr/>
        <w:t>(наименование региона)</w:t>
      </w:r>
    </w:p>
    <w:p>
      <w:pPr>
        <w:pStyle w:val="ConsPlusNormal"/>
        <w:jc w:val="right"/>
        <w:rPr/>
      </w:pPr>
      <w:r>
        <w:rPr/>
        <w:t>______________ (Ф.И.О.)</w:t>
      </w:r>
    </w:p>
    <w:p>
      <w:pPr>
        <w:pStyle w:val="ConsPlusNormal"/>
        <w:jc w:val="right"/>
        <w:rPr/>
      </w:pPr>
      <w:r>
        <w:rPr/>
        <w:t>" __ " ________  г.</w:t>
      </w:r>
    </w:p>
    <w:p>
      <w:pPr>
        <w:pStyle w:val="ConsPlusNormal"/>
        <w:jc w:val="center"/>
        <w:rPr/>
      </w:pPr>
      <w:r>
        <w:rPr/>
        <w:t>АКТ</w:t>
      </w:r>
    </w:p>
    <w:p>
      <w:pPr>
        <w:pStyle w:val="ConsPlusNormal"/>
        <w:jc w:val="center"/>
        <w:rPr/>
      </w:pPr>
      <w:r>
        <w:rPr/>
        <w:t xml:space="preserve">приема-передачи дел при смене главного бухгалтера - начальника управления  казначейства - </w:t>
      </w:r>
    </w:p>
    <w:p>
      <w:pPr>
        <w:pStyle w:val="ConsPlusNormal"/>
        <w:jc w:val="center"/>
        <w:rPr/>
      </w:pPr>
      <w:r>
        <w:rPr/>
        <w:t xml:space="preserve">Отделения  </w:t>
      </w:r>
      <w:r>
        <w:rPr/>
        <w:t>Ф</w:t>
      </w:r>
      <w:r>
        <w:rPr/>
        <w:t>онда пенсионного и социального страхования  Российской Федерации</w:t>
      </w:r>
    </w:p>
    <w:p>
      <w:pPr>
        <w:pStyle w:val="ConsPlusNormal"/>
        <w:jc w:val="center"/>
        <w:rPr/>
      </w:pPr>
      <w:r>
        <w:rPr/>
        <w:t>по _____________________________________________________</w:t>
      </w:r>
    </w:p>
    <w:p>
      <w:pPr>
        <w:pStyle w:val="ConsPlusNormal"/>
        <w:jc w:val="center"/>
        <w:rPr/>
      </w:pPr>
      <w:r>
        <w:rPr/>
        <w:t>(наименование региона)</w:t>
      </w:r>
    </w:p>
    <w:p>
      <w:pPr>
        <w:pStyle w:val="ConsPlusNormal"/>
        <w:jc w:val="both"/>
        <w:rPr/>
      </w:pPr>
      <w:r>
        <w:rPr/>
        <w:t>" __ " _________ г. ___________________</w:t>
      </w:r>
    </w:p>
    <w:p>
      <w:pPr>
        <w:pStyle w:val="ConsPlusNormal"/>
        <w:spacing w:before="220" w:after="0"/>
        <w:ind w:firstLine="540"/>
        <w:jc w:val="both"/>
        <w:rPr/>
      </w:pPr>
      <w:r>
        <w:rPr/>
        <w:t>(место составления)</w:t>
      </w:r>
    </w:p>
    <w:p>
      <w:pPr>
        <w:pStyle w:val="ConsPlusNonformat"/>
        <w:spacing w:before="200" w:after="0"/>
        <w:jc w:val="both"/>
        <w:rPr/>
      </w:pPr>
      <w:r>
        <w:rPr/>
        <w:t xml:space="preserve">     </w:t>
      </w:r>
      <w:r>
        <w:rPr/>
        <w:t>Мы, нижеподписавшиеся, члены Комиссии: ________________________</w:t>
      </w:r>
    </w:p>
    <w:p>
      <w:pPr>
        <w:pStyle w:val="ConsPlusNonformat"/>
        <w:jc w:val="both"/>
        <w:rPr/>
      </w:pPr>
      <w:r>
        <w:rPr/>
        <w:t xml:space="preserve">                                  </w:t>
      </w:r>
      <w:r>
        <w:rPr/>
        <w:t>(должность, фамилия, имя, отчество</w:t>
      </w:r>
    </w:p>
    <w:p>
      <w:pPr>
        <w:pStyle w:val="ConsPlusNonformat"/>
        <w:jc w:val="both"/>
        <w:rPr/>
      </w:pPr>
      <w:r>
        <w:rPr/>
        <w:t>___________________________________________________________________</w:t>
      </w:r>
    </w:p>
    <w:p>
      <w:pPr>
        <w:pStyle w:val="ConsPlusNonformat"/>
        <w:jc w:val="both"/>
        <w:rPr/>
      </w:pPr>
      <w:r>
        <w:rPr/>
        <w:t xml:space="preserve">           </w:t>
      </w:r>
      <w:r>
        <w:rPr/>
        <w:t>членов Комиссии)</w:t>
      </w:r>
    </w:p>
    <w:p>
      <w:pPr>
        <w:pStyle w:val="ConsPlusNonformat"/>
        <w:jc w:val="both"/>
        <w:rPr/>
      </w:pPr>
      <w:r>
        <w:rPr/>
        <w:t xml:space="preserve">при участии сдающего  и  принимающего  дела главного бухгалтера - начальника управления  казначейства Отделения  </w:t>
      </w:r>
      <w:r>
        <w:rPr/>
        <w:t>Ф</w:t>
      </w:r>
      <w:r>
        <w:rPr/>
        <w:t>онда пенсионного и социального страхования  Российской Федерации по __________________________</w:t>
      </w:r>
    </w:p>
    <w:p>
      <w:pPr>
        <w:pStyle w:val="ConsPlusNonformat"/>
        <w:jc w:val="both"/>
        <w:rPr/>
      </w:pPr>
      <w:r>
        <w:rPr/>
        <w:t xml:space="preserve">                                            </w:t>
      </w:r>
      <w:r>
        <w:rPr/>
        <w:t>(наименование региона)</w:t>
      </w:r>
    </w:p>
    <w:p>
      <w:pPr>
        <w:pStyle w:val="ConsPlusNonformat"/>
        <w:jc w:val="both"/>
        <w:rPr/>
      </w:pPr>
      <w:r>
        <w:rPr/>
        <w:t>____________________________________ во исполнение приказа Отделения СФР</w:t>
      </w:r>
    </w:p>
    <w:p>
      <w:pPr>
        <w:pStyle w:val="ConsPlusNonformat"/>
        <w:jc w:val="both"/>
        <w:rPr/>
      </w:pPr>
      <w:r>
        <w:rPr/>
        <w:t>(фамилия, имя, отчество сдающего и принимающего дела)</w:t>
      </w:r>
    </w:p>
    <w:p>
      <w:pPr>
        <w:pStyle w:val="ConsPlusNonformat"/>
        <w:jc w:val="both"/>
        <w:rPr/>
      </w:pPr>
      <w:r>
        <w:rPr/>
        <w:t xml:space="preserve">по ______________________от " _ "_________ г. N ____                                                               </w:t>
      </w:r>
    </w:p>
    <w:p>
      <w:pPr>
        <w:pStyle w:val="ConsPlusNonformat"/>
        <w:jc w:val="both"/>
        <w:rPr/>
      </w:pPr>
      <w:r>
        <w:rPr/>
        <w:t xml:space="preserve">     </w:t>
      </w:r>
      <w:r>
        <w:rPr/>
        <w:t>(наименование региона)</w:t>
      </w:r>
    </w:p>
    <w:p>
      <w:pPr>
        <w:pStyle w:val="ConsPlusNonformat"/>
        <w:jc w:val="both"/>
        <w:rPr/>
      </w:pPr>
      <w:r>
        <w:rPr/>
        <w:t xml:space="preserve">произвели  прием-передачу  дел   главного бухгалтера - начальника управления  казначейства Отделения  </w:t>
      </w:r>
      <w:r>
        <w:rPr/>
        <w:t>Ф</w:t>
      </w:r>
      <w:r>
        <w:rPr/>
        <w:t>онда пенсионного и социального страхования  Российской Федерации по                         ________________</w:t>
      </w:r>
    </w:p>
    <w:p>
      <w:pPr>
        <w:pStyle w:val="ConsPlusNonformat"/>
        <w:jc w:val="both"/>
        <w:rPr/>
      </w:pPr>
      <w:r>
        <w:rPr/>
        <w:t xml:space="preserve">                                              </w:t>
      </w:r>
      <w:r>
        <w:rPr/>
        <w:t>(наименование региона)</w:t>
      </w:r>
    </w:p>
    <w:p>
      <w:pPr>
        <w:pStyle w:val="ConsPlusNonformat"/>
        <w:jc w:val="both"/>
        <w:rPr/>
      </w:pPr>
      <w:r>
        <w:rPr/>
        <w:t xml:space="preserve">     </w:t>
      </w:r>
      <w:r>
        <w:rPr/>
        <w:t>В ходе приема-передачи дел было установлено:</w:t>
      </w:r>
    </w:p>
    <w:p>
      <w:pPr>
        <w:pStyle w:val="ConsPlusNonformat"/>
        <w:jc w:val="both"/>
        <w:rPr/>
      </w:pPr>
      <w:r>
        <w:rPr/>
        <w:t xml:space="preserve">     </w:t>
      </w:r>
      <w:r>
        <w:rPr/>
        <w:t>1. Организация работы бухгалтерии.</w:t>
      </w:r>
    </w:p>
    <w:p>
      <w:pPr>
        <w:pStyle w:val="ConsPlusNonformat"/>
        <w:jc w:val="both"/>
        <w:rPr/>
      </w:pPr>
      <w:r>
        <w:rPr/>
        <w:t xml:space="preserve">     </w:t>
      </w:r>
      <w:r>
        <w:rPr/>
        <w:t>2. Общая характеристика бухгалтерского учета.</w:t>
      </w:r>
    </w:p>
    <w:p>
      <w:pPr>
        <w:pStyle w:val="ConsPlusNonformat"/>
        <w:jc w:val="both"/>
        <w:rPr/>
      </w:pPr>
      <w:r>
        <w:rPr/>
        <w:t xml:space="preserve">     </w:t>
      </w:r>
      <w:r>
        <w:rPr/>
        <w:t>3. Состояние кассы и учета денежных средств.</w:t>
      </w:r>
    </w:p>
    <w:p>
      <w:pPr>
        <w:pStyle w:val="ConsPlusNonformat"/>
        <w:jc w:val="both"/>
        <w:rPr/>
      </w:pPr>
      <w:r>
        <w:rPr/>
        <w:t xml:space="preserve">     </w:t>
      </w:r>
      <w:r>
        <w:rPr/>
        <w:t>4. Состояние учета расчетных операций.</w:t>
      </w:r>
    </w:p>
    <w:p>
      <w:pPr>
        <w:pStyle w:val="ConsPlusNonformat"/>
        <w:jc w:val="both"/>
        <w:rPr/>
      </w:pPr>
      <w:r>
        <w:rPr/>
        <w:t xml:space="preserve">     </w:t>
      </w:r>
      <w:r>
        <w:rPr/>
        <w:t>5. Состояние основных средств.</w:t>
      </w:r>
    </w:p>
    <w:p>
      <w:pPr>
        <w:pStyle w:val="ConsPlusNonformat"/>
        <w:jc w:val="both"/>
        <w:rPr/>
      </w:pPr>
      <w:r>
        <w:rPr/>
        <w:t xml:space="preserve">     </w:t>
      </w:r>
      <w:r>
        <w:rPr/>
        <w:t>6. Состояние материального учета.</w:t>
      </w:r>
    </w:p>
    <w:p>
      <w:pPr>
        <w:pStyle w:val="ConsPlusNonformat"/>
        <w:jc w:val="both"/>
        <w:rPr/>
      </w:pPr>
      <w:r>
        <w:rPr/>
        <w:t xml:space="preserve">     </w:t>
      </w:r>
      <w:r>
        <w:rPr/>
        <w:t>7. Отчетность.</w:t>
      </w:r>
    </w:p>
    <w:p>
      <w:pPr>
        <w:pStyle w:val="ConsPlusNonformat"/>
        <w:jc w:val="both"/>
        <w:rPr/>
      </w:pPr>
      <w:r>
        <w:rPr/>
        <w:t xml:space="preserve">     </w:t>
      </w:r>
      <w:r>
        <w:rPr/>
        <w:t>8. Оформление и хранение документов</w:t>
      </w:r>
    </w:p>
    <w:p>
      <w:pPr>
        <w:pStyle w:val="ConsPlusNonformat"/>
        <w:jc w:val="both"/>
        <w:rPr/>
      </w:pPr>
      <w:r>
        <w:rPr/>
        <w:t xml:space="preserve">     </w:t>
      </w:r>
      <w:r>
        <w:rPr/>
        <w:t>Приложение:</w:t>
      </w:r>
    </w:p>
    <w:p>
      <w:pPr>
        <w:pStyle w:val="ConsPlusNonformat"/>
        <w:jc w:val="both"/>
        <w:rPr/>
      </w:pPr>
      <w:r>
        <w:rPr/>
        <w:t xml:space="preserve">     </w:t>
      </w:r>
    </w:p>
    <w:p>
      <w:pPr>
        <w:pStyle w:val="ConsPlusNonformat"/>
        <w:jc w:val="both"/>
        <w:rPr/>
      </w:pPr>
      <w:r>
        <w:rPr/>
        <w:t>Председатель Комиссии:</w:t>
      </w:r>
    </w:p>
    <w:p>
      <w:pPr>
        <w:pStyle w:val="ConsPlusNonformat"/>
        <w:jc w:val="both"/>
        <w:rPr/>
      </w:pPr>
      <w:r>
        <w:rPr/>
        <w:t xml:space="preserve">     </w:t>
      </w:r>
      <w:r>
        <w:rPr/>
        <w:t>Члены Комиссии:</w:t>
      </w:r>
    </w:p>
    <w:p>
      <w:pPr>
        <w:pStyle w:val="ConsPlusNonformat"/>
        <w:jc w:val="both"/>
        <w:rPr/>
      </w:pPr>
      <w:r>
        <w:rPr/>
      </w:r>
    </w:p>
    <w:p>
      <w:pPr>
        <w:pStyle w:val="ConsPlusNonformat"/>
        <w:jc w:val="both"/>
        <w:rPr/>
      </w:pPr>
      <w:r>
        <w:rPr/>
        <w:t xml:space="preserve">     </w:t>
      </w:r>
      <w:r>
        <w:rPr/>
        <w:t>Дела главного бухгалтера - начальника управления  казначейства  ОСФР по _________________________  в  указанном  выше состоянии</w:t>
      </w:r>
    </w:p>
    <w:p>
      <w:pPr>
        <w:pStyle w:val="ConsPlusNonformat"/>
        <w:jc w:val="both"/>
        <w:rPr/>
      </w:pPr>
      <w:r>
        <w:rPr/>
        <w:t xml:space="preserve"> </w:t>
      </w:r>
      <w:r>
        <w:rPr/>
        <w:t>(наименование региона)</w:t>
      </w:r>
    </w:p>
    <w:p>
      <w:pPr>
        <w:pStyle w:val="ConsPlusNonformat"/>
        <w:jc w:val="both"/>
        <w:rPr/>
      </w:pPr>
      <w:r>
        <w:rPr/>
        <w:t>Сдал   /подпись/ (Ф.И.О.)</w:t>
      </w:r>
    </w:p>
    <w:p>
      <w:pPr>
        <w:pStyle w:val="ConsPlusNonformat"/>
        <w:jc w:val="both"/>
        <w:rPr/>
      </w:pPr>
      <w:r>
        <w:rPr/>
        <w:t>Принял /подпись/ (Ф.И.О.)</w:t>
      </w:r>
    </w:p>
    <w:p>
      <w:pPr>
        <w:pStyle w:val="ConsPlusNonformat"/>
        <w:jc w:val="both"/>
        <w:rPr/>
      </w:pPr>
      <w:r>
        <w:rPr/>
        <w:t xml:space="preserve">    </w:t>
      </w:r>
      <w:r>
        <w:rPr/>
        <w:t>Акт составляется в  двух экземплярах, один из которых  хранится</w:t>
      </w:r>
    </w:p>
    <w:p>
      <w:pPr>
        <w:pStyle w:val="ConsPlusNonformat"/>
        <w:jc w:val="both"/>
        <w:rPr/>
      </w:pPr>
      <w:r>
        <w:rPr/>
        <w:t>в  Отделении, второй   направлен  в  Департамент Казначейства СФР</w:t>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 w:name="Times New Roman">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b46f4"/>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aa232f"/>
    <w:rPr>
      <w:rFonts w:ascii="Tahoma" w:hAnsi="Tahoma" w:cs="Tahoma"/>
      <w:sz w:val="16"/>
      <w:szCs w:val="16"/>
    </w:rPr>
  </w:style>
  <w:style w:type="paragraph" w:styleId="Style15">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16">
    <w:name w:val="Указатель"/>
    <w:basedOn w:val="Normal"/>
    <w:qFormat/>
    <w:pPr>
      <w:suppressLineNumbers/>
    </w:pPr>
    <w:rPr>
      <w:rFonts w:cs="Mangal"/>
      <w:lang w:val="zxx" w:eastAsia="zxx" w:bidi="zxx"/>
    </w:rPr>
  </w:style>
  <w:style w:type="paragraph" w:styleId="ConsPlusNormal" w:customStyle="1">
    <w:name w:val="ConsPlusNormal"/>
    <w:qFormat/>
    <w:rsid w:val="008b3c68"/>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Nonformat" w:customStyle="1">
    <w:name w:val="ConsPlusNonformat"/>
    <w:qFormat/>
    <w:rsid w:val="008b3c68"/>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ConsPlusTitle" w:customStyle="1">
    <w:name w:val="ConsPlusTitle"/>
    <w:qFormat/>
    <w:rsid w:val="008b3c68"/>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ConsPlusTitlePage" w:customStyle="1">
    <w:name w:val="ConsPlusTitlePage"/>
    <w:qFormat/>
    <w:rsid w:val="008b3c68"/>
    <w:pPr>
      <w:widowControl w:val="false"/>
      <w:suppressAutoHyphens w:val="true"/>
      <w:bidi w:val="0"/>
      <w:spacing w:lineRule="auto" w:line="240" w:before="0" w:after="0"/>
      <w:jc w:val="left"/>
    </w:pPr>
    <w:rPr>
      <w:rFonts w:ascii="Tahoma" w:hAnsi="Tahoma" w:eastAsia="Times New Roman" w:cs="Tahoma"/>
      <w:color w:val="auto"/>
      <w:kern w:val="0"/>
      <w:sz w:val="20"/>
      <w:szCs w:val="20"/>
      <w:lang w:val="ru-RU" w:eastAsia="ru-RU" w:bidi="ar-SA"/>
    </w:rPr>
  </w:style>
  <w:style w:type="paragraph" w:styleId="BalloonText">
    <w:name w:val="Balloon Text"/>
    <w:basedOn w:val="Normal"/>
    <w:link w:val="Style14"/>
    <w:uiPriority w:val="99"/>
    <w:semiHidden/>
    <w:unhideWhenUsed/>
    <w:qFormat/>
    <w:rsid w:val="00aa232f"/>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217</TotalTime>
  <Application>LibreOffice/7.6.4.1$Windows_X86_64 LibreOffice_project/e19e193f88cd6c0525a17fb7a176ed8e6a3e2aa1</Application>
  <AppVersion>15.0000</AppVersion>
  <Pages>9</Pages>
  <Words>2394</Words>
  <Characters>18297</Characters>
  <CharactersWithSpaces>21699</CharactersWithSpaces>
  <Paragraphs>280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2018-09-05T08:50:00Z</dcterms:created>
  <dc:creator>Максимова Алла Анатольевна</dc:creator>
  <dc:description/>
  <dc:language>ru-RU</dc:language>
  <cp:lastModifiedBy/>
  <cp:lastPrinted>2019-01-14T08:05:00Z</cp:lastPrinted>
  <dcterms:modified xsi:type="dcterms:W3CDTF">2024-04-17T12:52:55Z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