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D3" w:rsidRDefault="008202D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02D3" w:rsidRDefault="008202D3">
      <w:pPr>
        <w:pStyle w:val="ConsPlusNormal"/>
        <w:jc w:val="both"/>
        <w:outlineLvl w:val="0"/>
      </w:pPr>
    </w:p>
    <w:p w:rsidR="008202D3" w:rsidRDefault="008202D3">
      <w:pPr>
        <w:pStyle w:val="ConsPlusNormal"/>
        <w:outlineLvl w:val="0"/>
      </w:pPr>
      <w:r>
        <w:t>Зарегистрировано в Минюсте России 26 октября 2023 г. N 75740</w:t>
      </w:r>
    </w:p>
    <w:p w:rsidR="008202D3" w:rsidRDefault="00820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Title"/>
        <w:jc w:val="center"/>
      </w:pPr>
      <w:r>
        <w:t>ФОНД ПЕНСИОННОГО И СОЦИАЛЬНОГО СТРАХОВАНИЯ</w:t>
      </w:r>
    </w:p>
    <w:p w:rsidR="008202D3" w:rsidRDefault="008202D3">
      <w:pPr>
        <w:pStyle w:val="ConsPlusTitle"/>
        <w:jc w:val="center"/>
      </w:pPr>
      <w:r>
        <w:t>РОССИЙСКОЙ ФЕДЕРАЦИИ</w:t>
      </w:r>
    </w:p>
    <w:p w:rsidR="008202D3" w:rsidRDefault="008202D3">
      <w:pPr>
        <w:pStyle w:val="ConsPlusTitle"/>
        <w:jc w:val="center"/>
      </w:pPr>
    </w:p>
    <w:p w:rsidR="008202D3" w:rsidRDefault="008202D3">
      <w:pPr>
        <w:pStyle w:val="ConsPlusTitle"/>
        <w:jc w:val="center"/>
      </w:pPr>
      <w:r>
        <w:t>ПРИКАЗ</w:t>
      </w:r>
    </w:p>
    <w:p w:rsidR="008202D3" w:rsidRDefault="008202D3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сентября 2023 г. N 1793</w:t>
      </w:r>
    </w:p>
    <w:p w:rsidR="008202D3" w:rsidRDefault="008202D3">
      <w:pPr>
        <w:pStyle w:val="ConsPlusTitle"/>
        <w:jc w:val="center"/>
      </w:pPr>
    </w:p>
    <w:p w:rsidR="008202D3" w:rsidRDefault="008202D3">
      <w:pPr>
        <w:pStyle w:val="ConsPlusTitle"/>
        <w:jc w:val="center"/>
      </w:pPr>
      <w:r>
        <w:t>ОБ УТВЕРЖДЕНИИ ПЕРЕЧНЯ</w:t>
      </w:r>
    </w:p>
    <w:p w:rsidR="008202D3" w:rsidRDefault="008202D3">
      <w:pPr>
        <w:pStyle w:val="ConsPlusTitle"/>
        <w:jc w:val="center"/>
      </w:pPr>
      <w:r>
        <w:t>ДОЛЖНОСТЕЙ В ФОНДЕ ПЕНСИОННОГО И СОЦИАЛЬНОГО СТРАХОВАНИЯ</w:t>
      </w:r>
    </w:p>
    <w:p w:rsidR="008202D3" w:rsidRDefault="008202D3">
      <w:pPr>
        <w:pStyle w:val="ConsPlusTitle"/>
        <w:jc w:val="center"/>
      </w:pPr>
      <w:r>
        <w:t>РОССИЙСКОЙ ФЕДЕРАЦИИ И ЕГО ТЕРРИТОРИАЛЬНЫХ ОРГАНАХ,</w:t>
      </w:r>
    </w:p>
    <w:p w:rsidR="008202D3" w:rsidRDefault="008202D3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8202D3" w:rsidRDefault="008202D3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8202D3" w:rsidRDefault="008202D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202D3" w:rsidRDefault="008202D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202D3" w:rsidRDefault="008202D3">
      <w:pPr>
        <w:pStyle w:val="ConsPlusTitle"/>
        <w:jc w:val="center"/>
      </w:pPr>
      <w:r>
        <w:t>ИМУЩЕСТВЕННОГО ХАРАКТЕРА СВОИХ СУПРУГИ (СУПРУГА)</w:t>
      </w:r>
    </w:p>
    <w:p w:rsidR="008202D3" w:rsidRDefault="008202D3">
      <w:pPr>
        <w:pStyle w:val="ConsPlusTitle"/>
        <w:jc w:val="center"/>
      </w:pPr>
      <w:r>
        <w:t>И НЕСОВЕРШЕННОЛЕТНИХ ДЕТЕЙ</w:t>
      </w: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2</w:t>
        </w:r>
      </w:hyperlink>
      <w:r>
        <w:t xml:space="preserve"> и </w:t>
      </w:r>
      <w:hyperlink r:id="rId6">
        <w:r>
          <w:rPr>
            <w:color w:val="0000FF"/>
          </w:rPr>
          <w:t>4 части 1 статьи 8</w:t>
        </w:r>
      </w:hyperlink>
      <w:r>
        <w:t xml:space="preserve"> Федерального закона от 25 декабря 2008 г. N 273-ФЗ "О противодействии коррупции", с </w:t>
      </w:r>
      <w:hyperlink r:id="rId7">
        <w:r>
          <w:rPr>
            <w:color w:val="0000FF"/>
          </w:rPr>
          <w:t>подпунктом "в" пункта 23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Перечень</w:t>
        </w:r>
      </w:hyperlink>
      <w:r>
        <w:t xml:space="preserve"> должностей в Фонде пенсионного и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в Министерстве юстиции Российской Федерации 6 марта 2018 г., регистрационный N 50275).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right"/>
      </w:pPr>
      <w:r>
        <w:t>Председатель</w:t>
      </w:r>
    </w:p>
    <w:p w:rsidR="008202D3" w:rsidRDefault="008202D3">
      <w:pPr>
        <w:pStyle w:val="ConsPlusNormal"/>
        <w:jc w:val="right"/>
      </w:pPr>
      <w:r>
        <w:t>С.ЧИРКОВ</w:t>
      </w: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right"/>
        <w:outlineLvl w:val="0"/>
      </w:pPr>
      <w:r>
        <w:t>Утвержден</w:t>
      </w:r>
    </w:p>
    <w:p w:rsidR="008202D3" w:rsidRDefault="008202D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Фонда пенсионного</w:t>
      </w:r>
    </w:p>
    <w:p w:rsidR="008202D3" w:rsidRDefault="008202D3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социального страхования</w:t>
      </w:r>
    </w:p>
    <w:p w:rsidR="008202D3" w:rsidRDefault="008202D3">
      <w:pPr>
        <w:pStyle w:val="ConsPlusNormal"/>
        <w:jc w:val="right"/>
      </w:pPr>
      <w:r>
        <w:lastRenderedPageBreak/>
        <w:t>Российской Федерации</w:t>
      </w:r>
    </w:p>
    <w:p w:rsidR="008202D3" w:rsidRDefault="008202D3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сентября 2023 г. N 1793</w:t>
      </w: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Title"/>
        <w:jc w:val="center"/>
      </w:pPr>
      <w:bookmarkStart w:id="0" w:name="P38"/>
      <w:bookmarkEnd w:id="0"/>
      <w:r>
        <w:t>ПЕРЕЧЕНЬ</w:t>
      </w:r>
    </w:p>
    <w:p w:rsidR="008202D3" w:rsidRDefault="008202D3">
      <w:pPr>
        <w:pStyle w:val="ConsPlusTitle"/>
        <w:jc w:val="center"/>
      </w:pPr>
      <w:r>
        <w:t>ДОЛЖНОСТЕЙ В ФОНДЕ ПЕНСИОННОГО И СОЦИАЛЬНОГО СТРАХОВАНИЯ</w:t>
      </w:r>
    </w:p>
    <w:p w:rsidR="008202D3" w:rsidRDefault="008202D3">
      <w:pPr>
        <w:pStyle w:val="ConsPlusTitle"/>
        <w:jc w:val="center"/>
      </w:pPr>
      <w:r>
        <w:t>РОССИЙСКОЙ ФЕДЕРАЦИИ И ЕГО ТЕРРИТОРИАЛЬНЫХ ОРГАНАХ,</w:t>
      </w:r>
    </w:p>
    <w:p w:rsidR="008202D3" w:rsidRDefault="008202D3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8202D3" w:rsidRDefault="008202D3">
      <w:pPr>
        <w:pStyle w:val="ConsPlusTitle"/>
        <w:jc w:val="center"/>
      </w:pPr>
      <w:r>
        <w:t>РАБОТНИКИ ОБЯЗАНЫ ПРЕДСТАВЛЯТЬ СВЕДЕНИЯ О СВОИХ ДОХОДАХ,</w:t>
      </w:r>
    </w:p>
    <w:p w:rsidR="008202D3" w:rsidRDefault="008202D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202D3" w:rsidRDefault="008202D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8202D3" w:rsidRDefault="008202D3">
      <w:pPr>
        <w:pStyle w:val="ConsPlusTitle"/>
        <w:jc w:val="center"/>
      </w:pPr>
      <w:r>
        <w:t>ИМУЩЕСТВЕННОГО ХАРАКТЕРА СВОИХ СУПРУГИ (СУПРУГА)</w:t>
      </w:r>
    </w:p>
    <w:p w:rsidR="008202D3" w:rsidRDefault="008202D3">
      <w:pPr>
        <w:pStyle w:val="ConsPlusTitle"/>
        <w:jc w:val="center"/>
      </w:pPr>
      <w:r>
        <w:t>И НЕСОВЕРШЕННОЛЕТНИХ ДЕТЕЙ</w:t>
      </w: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Title"/>
        <w:ind w:firstLine="540"/>
        <w:jc w:val="both"/>
        <w:outlineLvl w:val="1"/>
      </w:pPr>
      <w:r>
        <w:t>I. Аппарат при руководстве СФР: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помощник</w:t>
      </w:r>
      <w:proofErr w:type="gramEnd"/>
      <w:r>
        <w:t xml:space="preserve"> председателя СФР;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советник</w:t>
      </w:r>
      <w:proofErr w:type="gramEnd"/>
      <w:r>
        <w:t xml:space="preserve"> председателя СФР;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советник</w:t>
      </w:r>
      <w:proofErr w:type="gramEnd"/>
      <w:r>
        <w:t xml:space="preserve"> первого заместителя председателя СФР;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советник</w:t>
      </w:r>
      <w:proofErr w:type="gramEnd"/>
      <w:r>
        <w:t xml:space="preserve"> заместителя председателя СФР.</w:t>
      </w:r>
    </w:p>
    <w:p w:rsidR="008202D3" w:rsidRDefault="008202D3">
      <w:pPr>
        <w:pStyle w:val="ConsPlusNormal"/>
        <w:ind w:firstLine="540"/>
        <w:jc w:val="both"/>
      </w:pPr>
    </w:p>
    <w:p w:rsidR="008202D3" w:rsidRDefault="008202D3">
      <w:pPr>
        <w:pStyle w:val="ConsPlusTitle"/>
        <w:ind w:firstLine="540"/>
        <w:jc w:val="both"/>
        <w:outlineLvl w:val="1"/>
      </w:pPr>
      <w:r>
        <w:t>II. Центральный аппарат СФР: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департамента, управления, отдела (самостоятельного);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начальника департамента, управления, отдела (самостоятельного);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отдела в составе департамента, управления;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начальника отдела в составе департамента, управления.</w:t>
      </w:r>
    </w:p>
    <w:p w:rsidR="008202D3" w:rsidRDefault="008202D3">
      <w:pPr>
        <w:pStyle w:val="ConsPlusNormal"/>
        <w:ind w:firstLine="540"/>
        <w:jc w:val="both"/>
      </w:pPr>
    </w:p>
    <w:p w:rsidR="008202D3" w:rsidRDefault="008202D3">
      <w:pPr>
        <w:pStyle w:val="ConsPlusTitle"/>
        <w:ind w:firstLine="540"/>
        <w:jc w:val="both"/>
        <w:outlineLvl w:val="1"/>
      </w:pPr>
      <w:r>
        <w:t>III. Отдельные должности в центральном аппарате СФР: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3.1. Департамент государственных услуг и клиентского обслуживания: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3.2. Департамент информационных технологий: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3.3. Департамент организации персонифицированного учета: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lastRenderedPageBreak/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3.4. Департамент по работе с обращениями граждан, застрахованных лиц, организаций и страхователей: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3.5. Департамент закупочной деятельности: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3.6. Департамент по обеспечению информационной безопасности: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3.7. Департамент сопровождения ведомственных информационных систем: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3.8. Департамент организации и контроля инвестиционных процессов: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3.9. Департамент организации обеспечения страховых выплат: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lastRenderedPageBreak/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3.10. Департамент правовой и международной деятельности: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отдел</w:t>
      </w:r>
      <w:proofErr w:type="gramEnd"/>
      <w:r>
        <w:t xml:space="preserve"> правовой и антикоррупционной экспертизы актов СФР, отдел организации судебной работы, отдел международного взаимодействия и аналитики: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3.11. Департамент управления человеческими ресурсами: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3.12. Департамента хозяйственного обеспечения СФР: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специалист</w:t>
      </w:r>
      <w:proofErr w:type="gramEnd"/>
      <w:r>
        <w:t>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3.13. Департамент имущественных отношений: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отдел</w:t>
      </w:r>
      <w:proofErr w:type="gramEnd"/>
      <w:r>
        <w:t xml:space="preserve"> оснащения объектов СФР инженерными системами, отдел координации системы СФР по капитальным вложениям, отдел координации системы СФР по ремонтам, отдел имущества, отдел материально-технического обеспечения, отдел анализа закупок и централизованного обеспечения: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отдел</w:t>
      </w:r>
      <w:proofErr w:type="gramEnd"/>
      <w:r>
        <w:t xml:space="preserve"> планирования и контроля: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3.14. Департамент социального казначейства и цифровой трансформации: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 xml:space="preserve">отдел координации создания и развития ЕЦП, отдел организации внутриведомственной </w:t>
      </w:r>
      <w:r>
        <w:lastRenderedPageBreak/>
        <w:t>интеграции и управления данными ЕЦП, отдел технического контроля и организации сопровождения, отдел внедрения ЕЦП, отдел внедрения бизнес-процессов пенсионного и социального обеспечения ЕЦП, отдел внедрения бизнес-процессов МСЭ и операционной деятельности ЕЦП, отдел технологии ведения индивидуальных лицевых счетов, отдел обеспечения персонифицированного учета и СПН, отдел обеспечения выплаты пенсий, отдел обеспечения социальных выплат, отдел обеспечивающих подсистем, отдел обеспечения внешнего взаимодействия: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3.15. Департамент социального обеспечения при переселении и интеграции: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общий</w:t>
      </w:r>
      <w:proofErr w:type="gramEnd"/>
      <w:r>
        <w:t xml:space="preserve"> отдел, отдел по приему граждан, отдел рассмотрения обращений граждан и организаций, отдел пенсионных и социальных выплат, отдел ближнего зарубежья, отдел организации реализации международных договоров, отдел электронного взаимодействия, правового сопровождения информационных ресурсов и ведения статистики, отдел выплаты пенсий: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3.16. Департамент управления делами и организационной работы: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отдел</w:t>
      </w:r>
      <w:proofErr w:type="gramEnd"/>
      <w:r>
        <w:t xml:space="preserve"> документов ДСП, протокольный отдел, экспедиция (на правах отдела):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3.17. Управление безопасности и гражданской обороны: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3.18. Управление организации установления материнского (семейного) капитала: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3.19. Управление государственного пенсионного обеспечения государственных служащих: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lastRenderedPageBreak/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3.20. Управление бухгалтерского учета и отчетности: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3.21. Первый отдел: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3.22. Отдел по организации мероприятий мобилизационной подготовки и мобилизации: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ind w:firstLine="540"/>
        <w:jc w:val="both"/>
      </w:pPr>
    </w:p>
    <w:p w:rsidR="008202D3" w:rsidRDefault="008202D3">
      <w:pPr>
        <w:pStyle w:val="ConsPlusTitle"/>
        <w:ind w:firstLine="540"/>
        <w:jc w:val="both"/>
        <w:outlineLvl w:val="1"/>
      </w:pPr>
      <w:r>
        <w:t>IV. Контрольно-ревизионная комиссия Фонда пенсионного и социального страхования Российской Федерации: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Контрольно-ревизионной комиссии Фонда;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руководителя Контрольно-ревизионной комиссии Фонда;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начальника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контролер-ревизор;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старший</w:t>
      </w:r>
      <w:proofErr w:type="gramEnd"/>
      <w:r>
        <w:t xml:space="preserve"> контролер-ревизор;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ind w:firstLine="540"/>
        <w:jc w:val="both"/>
      </w:pPr>
    </w:p>
    <w:p w:rsidR="008202D3" w:rsidRDefault="008202D3">
      <w:pPr>
        <w:pStyle w:val="ConsPlusTitle"/>
        <w:ind w:firstLine="540"/>
        <w:jc w:val="both"/>
        <w:outlineLvl w:val="1"/>
      </w:pPr>
      <w:r>
        <w:t>V. Территориальные органы СФР: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5.1. Отделения СФР: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lastRenderedPageBreak/>
        <w:t>управляющий</w:t>
      </w:r>
      <w:proofErr w:type="gramEnd"/>
      <w:r>
        <w:t xml:space="preserve"> отделением СФР;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управляющего отделением СФР;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бухгалтер, главный бухгалтер - начальник управления, главный бухгалтер - начальник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главного бухгалтера, заместитель главного бухгалтера - заместитель начальника управления, заместитель главного бухгалтера - начальника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управления, центра,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начальника управления, центра,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директор</w:t>
      </w:r>
      <w:proofErr w:type="gramEnd"/>
      <w:r>
        <w:t xml:space="preserve"> филиала;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директора филиала;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клиентской службы (на правах отдела);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клиентской службы (на правах группы);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руководителя клиентской службы (на правах отдела);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руководитель</w:t>
      </w:r>
      <w:proofErr w:type="gramEnd"/>
      <w:r>
        <w:t xml:space="preserve"> группы;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помощник</w:t>
      </w:r>
      <w:proofErr w:type="gramEnd"/>
      <w:r>
        <w:t xml:space="preserve"> управляющего;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контролер-ревизор;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старший</w:t>
      </w:r>
      <w:proofErr w:type="gramEnd"/>
      <w:r>
        <w:t xml:space="preserve"> контролер-ревизор;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контролер</w:t>
      </w:r>
      <w:proofErr w:type="gramEnd"/>
      <w:r>
        <w:t>-ревизор;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spacing w:before="220"/>
        <w:ind w:firstLine="540"/>
        <w:jc w:val="both"/>
      </w:pPr>
      <w:r>
        <w:t>5.2. Межрегиональный информационный центр СФР: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директор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первый</w:t>
      </w:r>
      <w:proofErr w:type="gramEnd"/>
      <w:r>
        <w:t xml:space="preserve"> заместитель директора;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директора;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бухгалтер;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главного бухгалтера - начальник отдела;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управления, отдела (самостоятельного);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начальника управления, заместитель начальника отдела (самостоятельного);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начальник</w:t>
      </w:r>
      <w:proofErr w:type="gramEnd"/>
      <w:r>
        <w:t xml:space="preserve"> отдела в составе управления;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заместитель</w:t>
      </w:r>
      <w:proofErr w:type="gramEnd"/>
      <w:r>
        <w:t xml:space="preserve"> начальника отдела в составе управления;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ведущий</w:t>
      </w:r>
      <w:proofErr w:type="gramEnd"/>
      <w:r>
        <w:t xml:space="preserve"> консультант;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консультант</w:t>
      </w:r>
      <w:proofErr w:type="gramEnd"/>
      <w:r>
        <w:t>;</w:t>
      </w:r>
    </w:p>
    <w:p w:rsidR="008202D3" w:rsidRDefault="008202D3">
      <w:pPr>
        <w:pStyle w:val="ConsPlusNormal"/>
        <w:spacing w:before="220"/>
        <w:ind w:firstLine="540"/>
        <w:jc w:val="both"/>
      </w:pPr>
      <w:proofErr w:type="gramStart"/>
      <w:r>
        <w:t>главный</w:t>
      </w:r>
      <w:proofErr w:type="gramEnd"/>
      <w:r>
        <w:t xml:space="preserve"> специалист-эксперт.</w:t>
      </w: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jc w:val="both"/>
      </w:pPr>
    </w:p>
    <w:p w:rsidR="008202D3" w:rsidRDefault="00820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648" w:rsidRDefault="006C5648">
      <w:bookmarkStart w:id="1" w:name="_GoBack"/>
      <w:bookmarkEnd w:id="1"/>
    </w:p>
    <w:sectPr w:rsidR="006C5648" w:rsidSect="0018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D3"/>
    <w:rsid w:val="005E63F7"/>
    <w:rsid w:val="006C5648"/>
    <w:rsid w:val="008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33357-6CF1-4ABD-BE3B-6F535658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0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0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26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0719&amp;dst=100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&amp;dst=100134" TargetMode="External"/><Relationship Id="rId5" Type="http://schemas.openxmlformats.org/officeDocument/2006/relationships/hyperlink" Target="https://login.consultant.ru/link/?req=doc&amp;base=LAW&amp;n=442438&amp;dst=1001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Саманта Сайзааровна</dc:creator>
  <cp:keywords/>
  <dc:description/>
  <cp:lastModifiedBy>Кара-Сал Саманта Сайзааровна</cp:lastModifiedBy>
  <cp:revision>2</cp:revision>
  <dcterms:created xsi:type="dcterms:W3CDTF">2023-12-15T05:18:00Z</dcterms:created>
  <dcterms:modified xsi:type="dcterms:W3CDTF">2023-12-15T05:19:00Z</dcterms:modified>
</cp:coreProperties>
</file>