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F3" w:rsidRDefault="00EC0297">
      <w:pPr>
        <w:widowControl w:val="0"/>
        <w:autoSpaceDE w:val="0"/>
        <w:autoSpaceDN w:val="0"/>
        <w:spacing w:after="120" w:line="240" w:lineRule="auto"/>
        <w:ind w:left="-567"/>
        <w:rPr>
          <w:rFonts w:eastAsia="SimSun" w:cs="Times New Roman"/>
          <w:noProof/>
          <w:sz w:val="2"/>
          <w:szCs w:val="2"/>
          <w:lang w:val="en-US"/>
        </w:rPr>
      </w:pPr>
      <w:bookmarkStart w:id="0" w:name="rust_doctype_1"/>
      <w:bookmarkEnd w:id="0"/>
    </w:p>
    <w:p w:rsidR="009867F3" w:rsidRDefault="000E07EE">
      <w:pPr>
        <w:widowControl w:val="0"/>
        <w:autoSpaceDE w:val="0"/>
        <w:autoSpaceDN w:val="0"/>
        <w:spacing w:after="240" w:line="240" w:lineRule="auto"/>
        <w:jc w:val="center"/>
        <w:rPr>
          <w:b/>
          <w:noProof/>
        </w:rPr>
      </w:pPr>
      <w:bookmarkStart w:id="1" w:name="rust_doctype_11"/>
      <w:bookmarkEnd w:id="1"/>
      <w:r>
        <w:rPr>
          <w:b/>
          <w:noProof/>
          <w:sz w:val="40"/>
          <w:szCs w:val="40"/>
        </w:rPr>
        <w:t>ИНФОРМАЦИОННЫЙ ЛИСТОК</w:t>
      </w:r>
      <w:r>
        <w:rPr>
          <w:b/>
          <w:noProof/>
          <w:sz w:val="24"/>
          <w:szCs w:val="24"/>
        </w:rPr>
        <w:br/>
      </w:r>
      <w:r>
        <w:rPr>
          <w:noProof/>
          <w:sz w:val="32"/>
          <w:szCs w:val="32"/>
        </w:rPr>
        <w:t xml:space="preserve">для лиц, добровольно вступивших в </w:t>
      </w:r>
      <w:r>
        <w:rPr>
          <w:noProof/>
          <w:sz w:val="32"/>
          <w:szCs w:val="32"/>
        </w:rPr>
        <w:br/>
        <w:t>правоотношения по обязательному социальному</w:t>
      </w:r>
      <w:r>
        <w:rPr>
          <w:noProof/>
          <w:sz w:val="32"/>
          <w:szCs w:val="32"/>
        </w:rPr>
        <w:br/>
        <w:t xml:space="preserve"> страхованию на случай временной нетрудоспособности</w:t>
      </w:r>
      <w:r>
        <w:rPr>
          <w:noProof/>
          <w:sz w:val="32"/>
          <w:szCs w:val="32"/>
        </w:rPr>
        <w:br/>
        <w:t xml:space="preserve"> и в связи с материнством</w:t>
      </w:r>
    </w:p>
    <w:p w:rsidR="0013532C" w:rsidRDefault="000E07EE" w:rsidP="0013532C">
      <w:pPr>
        <w:autoSpaceDE w:val="0"/>
        <w:autoSpaceDN w:val="0"/>
        <w:spacing w:after="0" w:line="360" w:lineRule="auto"/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 в </w:t>
      </w:r>
      <w:r>
        <w:rPr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  <w:lang w:val="en-US"/>
        </w:rPr>
        <w:fldChar w:fldCharType="begin"/>
      </w:r>
      <w:r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instrText>MERGEFIELD</w:instrText>
      </w:r>
      <w:r>
        <w:rPr>
          <w:noProof/>
          <w:sz w:val="24"/>
          <w:szCs w:val="24"/>
          <w:u w:val="single"/>
        </w:rPr>
        <w:instrText xml:space="preserve">  $!</w:instrText>
      </w:r>
      <w:r>
        <w:rPr>
          <w:noProof/>
          <w:sz w:val="24"/>
          <w:szCs w:val="24"/>
          <w:u w:val="single"/>
          <w:lang w:val="en-US"/>
        </w:rPr>
        <w:instrText>params</w:instrText>
      </w:r>
      <w:r>
        <w:rPr>
          <w:noProof/>
          <w:sz w:val="24"/>
          <w:szCs w:val="24"/>
          <w:u w:val="single"/>
        </w:rPr>
        <w:instrText>.</w:instrText>
      </w:r>
      <w:r>
        <w:rPr>
          <w:noProof/>
          <w:sz w:val="24"/>
          <w:szCs w:val="24"/>
          <w:u w:val="single"/>
          <w:lang w:val="en-US"/>
        </w:rPr>
        <w:instrText>col</w:instrText>
      </w:r>
      <w:r>
        <w:rPr>
          <w:noProof/>
          <w:sz w:val="24"/>
          <w:szCs w:val="24"/>
          <w:u w:val="single"/>
        </w:rPr>
        <w:instrText xml:space="preserve">1  \* </w:instrText>
      </w:r>
      <w:r>
        <w:rPr>
          <w:noProof/>
          <w:sz w:val="24"/>
          <w:szCs w:val="24"/>
          <w:u w:val="single"/>
          <w:lang w:val="en-US"/>
        </w:rPr>
        <w:instrText>MERGEFORMAT</w:instrText>
      </w:r>
      <w:r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fldChar w:fldCharType="separate"/>
      </w:r>
      <w:r>
        <w:rPr>
          <w:noProof/>
          <w:sz w:val="24"/>
          <w:szCs w:val="24"/>
          <w:u w:val="single"/>
        </w:rPr>
        <w:t>202</w:t>
      </w:r>
      <w:r>
        <w:rPr>
          <w:noProof/>
          <w:sz w:val="24"/>
          <w:szCs w:val="24"/>
          <w:u w:val="single"/>
          <w:lang w:val="en-US"/>
        </w:rPr>
        <w:fldChar w:fldCharType="end"/>
      </w:r>
      <w:r w:rsidR="003513E4">
        <w:rPr>
          <w:noProof/>
          <w:sz w:val="24"/>
          <w:szCs w:val="24"/>
          <w:u w:val="single"/>
        </w:rPr>
        <w:t>6</w:t>
      </w:r>
      <w:r>
        <w:rPr>
          <w:b/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</w:rPr>
        <w:t xml:space="preserve"> году </w:t>
      </w:r>
      <w:r w:rsidRPr="00293AEF">
        <w:rPr>
          <w:b/>
          <w:noProof/>
          <w:sz w:val="24"/>
          <w:szCs w:val="24"/>
        </w:rPr>
        <w:t>необходимо уплатить страховые взносы</w:t>
      </w:r>
      <w:r w:rsidR="0013532C" w:rsidRPr="00293AEF">
        <w:rPr>
          <w:b/>
          <w:noProof/>
          <w:sz w:val="24"/>
          <w:szCs w:val="24"/>
        </w:rPr>
        <w:t xml:space="preserve"> </w:t>
      </w:r>
      <w:r w:rsidR="0013532C" w:rsidRPr="00293AEF">
        <w:rPr>
          <w:b/>
          <w:noProof/>
          <w:sz w:val="24"/>
          <w:szCs w:val="24"/>
          <w:u w:val="single"/>
        </w:rPr>
        <w:t>до 31 декабря  2025 года</w:t>
      </w:r>
      <w:r w:rsidR="0013532C">
        <w:rPr>
          <w:noProof/>
          <w:sz w:val="24"/>
          <w:szCs w:val="24"/>
        </w:rPr>
        <w:t>:</w:t>
      </w:r>
    </w:p>
    <w:p w:rsidR="0013532C" w:rsidRPr="007C2095" w:rsidRDefault="0013532C" w:rsidP="007C2095">
      <w:pPr>
        <w:pStyle w:val="a6"/>
        <w:numPr>
          <w:ilvl w:val="0"/>
          <w:numId w:val="5"/>
        </w:numPr>
        <w:autoSpaceDE w:val="0"/>
        <w:autoSpaceDN w:val="0"/>
        <w:spacing w:after="0" w:line="360" w:lineRule="auto"/>
        <w:ind w:left="357" w:hanging="357"/>
        <w:jc w:val="both"/>
        <w:rPr>
          <w:noProof/>
          <w:sz w:val="24"/>
          <w:szCs w:val="24"/>
          <w:u w:val="single"/>
        </w:rPr>
      </w:pPr>
      <w:r w:rsidRPr="007C2095">
        <w:rPr>
          <w:noProof/>
          <w:sz w:val="24"/>
          <w:szCs w:val="24"/>
        </w:rPr>
        <w:t xml:space="preserve">В местностях, приравненых к районам Крайнего Севера </w:t>
      </w:r>
      <w:r w:rsidRPr="007C2095">
        <w:rPr>
          <w:b/>
          <w:noProof/>
          <w:sz w:val="24"/>
          <w:szCs w:val="24"/>
        </w:rPr>
        <w:t>(МКС)</w:t>
      </w:r>
      <w:r w:rsidRPr="007C2095">
        <w:rPr>
          <w:noProof/>
          <w:sz w:val="24"/>
          <w:szCs w:val="24"/>
        </w:rPr>
        <w:t xml:space="preserve"> в размере</w:t>
      </w:r>
      <w:r w:rsidR="000E07EE" w:rsidRPr="007C2095">
        <w:rPr>
          <w:noProof/>
          <w:sz w:val="24"/>
          <w:szCs w:val="24"/>
        </w:rPr>
        <w:t xml:space="preserve"> </w:t>
      </w:r>
      <w:r w:rsidR="000E07EE" w:rsidRPr="007C2095">
        <w:rPr>
          <w:noProof/>
          <w:sz w:val="24"/>
          <w:szCs w:val="24"/>
          <w:u w:val="single"/>
        </w:rPr>
        <w:t xml:space="preserve"> </w:t>
      </w:r>
      <w:r w:rsidR="003513E4" w:rsidRPr="007C2095">
        <w:rPr>
          <w:noProof/>
          <w:sz w:val="24"/>
          <w:szCs w:val="24"/>
          <w:u w:val="single"/>
        </w:rPr>
        <w:t>10932</w:t>
      </w:r>
      <w:r w:rsidR="0091559B" w:rsidRPr="007C2095">
        <w:rPr>
          <w:noProof/>
          <w:sz w:val="24"/>
          <w:szCs w:val="24"/>
          <w:u w:val="single"/>
        </w:rPr>
        <w:t xml:space="preserve"> </w:t>
      </w:r>
      <w:r w:rsidR="000E07EE" w:rsidRPr="007C2095">
        <w:rPr>
          <w:noProof/>
          <w:sz w:val="24"/>
          <w:szCs w:val="24"/>
        </w:rPr>
        <w:t xml:space="preserve">руб. </w:t>
      </w:r>
      <w:r w:rsidR="0091559B" w:rsidRPr="007C2095">
        <w:rPr>
          <w:noProof/>
          <w:sz w:val="24"/>
          <w:szCs w:val="24"/>
          <w:u w:val="single"/>
        </w:rPr>
        <w:t>7</w:t>
      </w:r>
      <w:r w:rsidR="003513E4" w:rsidRPr="007C2095">
        <w:rPr>
          <w:noProof/>
          <w:sz w:val="24"/>
          <w:szCs w:val="24"/>
          <w:u w:val="single"/>
        </w:rPr>
        <w:t>7</w:t>
      </w:r>
      <w:r w:rsidR="000E07EE" w:rsidRPr="007C2095">
        <w:rPr>
          <w:b/>
          <w:noProof/>
          <w:sz w:val="24"/>
          <w:szCs w:val="24"/>
          <w:u w:val="single"/>
        </w:rPr>
        <w:t xml:space="preserve"> </w:t>
      </w:r>
      <w:r w:rsidR="000E07EE" w:rsidRPr="007C2095">
        <w:rPr>
          <w:noProof/>
          <w:sz w:val="24"/>
          <w:szCs w:val="24"/>
        </w:rPr>
        <w:t xml:space="preserve"> коп. </w:t>
      </w:r>
      <w:r w:rsidRPr="007C2095">
        <w:rPr>
          <w:noProof/>
          <w:sz w:val="24"/>
          <w:szCs w:val="24"/>
        </w:rPr>
        <w:t>Районный коэффициент</w:t>
      </w:r>
      <w:r w:rsidR="009265F6" w:rsidRPr="007C2095">
        <w:rPr>
          <w:noProof/>
          <w:sz w:val="24"/>
          <w:szCs w:val="24"/>
        </w:rPr>
        <w:t xml:space="preserve"> </w:t>
      </w:r>
      <w:r w:rsidRPr="007C2095">
        <w:rPr>
          <w:noProof/>
          <w:sz w:val="24"/>
          <w:szCs w:val="24"/>
          <w:u w:val="single"/>
          <w:lang w:val="en-US"/>
        </w:rPr>
        <w:fldChar w:fldCharType="begin"/>
      </w:r>
      <w:r w:rsidRPr="007C2095">
        <w:rPr>
          <w:noProof/>
          <w:sz w:val="24"/>
          <w:szCs w:val="24"/>
          <w:u w:val="single"/>
        </w:rPr>
        <w:instrText xml:space="preserve"> </w:instrText>
      </w:r>
      <w:r w:rsidRPr="007C2095">
        <w:rPr>
          <w:noProof/>
          <w:sz w:val="24"/>
          <w:szCs w:val="24"/>
          <w:u w:val="single"/>
          <w:lang w:val="en-US"/>
        </w:rPr>
        <w:instrText>MERGEFIELD</w:instrText>
      </w:r>
      <w:r w:rsidRPr="007C2095">
        <w:rPr>
          <w:noProof/>
          <w:sz w:val="24"/>
          <w:szCs w:val="24"/>
          <w:u w:val="single"/>
        </w:rPr>
        <w:instrText xml:space="preserve">  $!</w:instrText>
      </w:r>
      <w:r w:rsidRPr="007C2095">
        <w:rPr>
          <w:noProof/>
          <w:sz w:val="24"/>
          <w:szCs w:val="24"/>
          <w:u w:val="single"/>
          <w:lang w:val="en-US"/>
        </w:rPr>
        <w:instrText>params</w:instrText>
      </w:r>
      <w:r w:rsidRPr="007C2095">
        <w:rPr>
          <w:noProof/>
          <w:sz w:val="24"/>
          <w:szCs w:val="24"/>
          <w:u w:val="single"/>
        </w:rPr>
        <w:instrText>.</w:instrText>
      </w:r>
      <w:r w:rsidRPr="007C2095">
        <w:rPr>
          <w:noProof/>
          <w:sz w:val="24"/>
          <w:szCs w:val="24"/>
          <w:u w:val="single"/>
          <w:lang w:val="en-US"/>
        </w:rPr>
        <w:instrText>col</w:instrText>
      </w:r>
      <w:r w:rsidRPr="007C2095">
        <w:rPr>
          <w:noProof/>
          <w:sz w:val="24"/>
          <w:szCs w:val="24"/>
          <w:u w:val="single"/>
        </w:rPr>
        <w:instrText xml:space="preserve">14  \* </w:instrText>
      </w:r>
      <w:r w:rsidRPr="007C2095">
        <w:rPr>
          <w:noProof/>
          <w:sz w:val="24"/>
          <w:szCs w:val="24"/>
          <w:u w:val="single"/>
          <w:lang w:val="en-US"/>
        </w:rPr>
        <w:instrText>MERGEFORMAT</w:instrText>
      </w:r>
      <w:r w:rsidRPr="007C2095">
        <w:rPr>
          <w:noProof/>
          <w:sz w:val="24"/>
          <w:szCs w:val="24"/>
          <w:u w:val="single"/>
        </w:rPr>
        <w:instrText xml:space="preserve"> </w:instrText>
      </w:r>
      <w:r w:rsidRPr="007C2095">
        <w:rPr>
          <w:noProof/>
          <w:sz w:val="24"/>
          <w:szCs w:val="24"/>
          <w:u w:val="single"/>
          <w:lang w:val="en-US"/>
        </w:rPr>
        <w:fldChar w:fldCharType="separate"/>
      </w:r>
      <w:r w:rsidRPr="007C2095">
        <w:rPr>
          <w:noProof/>
          <w:sz w:val="24"/>
          <w:szCs w:val="24"/>
          <w:u w:val="single"/>
        </w:rPr>
        <w:t>1.4</w:t>
      </w:r>
      <w:r w:rsidRPr="007C2095">
        <w:rPr>
          <w:noProof/>
          <w:sz w:val="24"/>
          <w:szCs w:val="24"/>
          <w:u w:val="single"/>
          <w:lang w:val="en-US"/>
        </w:rPr>
        <w:fldChar w:fldCharType="end"/>
      </w:r>
      <w:r w:rsidR="00293AEF" w:rsidRPr="007C2095">
        <w:rPr>
          <w:noProof/>
          <w:sz w:val="24"/>
          <w:szCs w:val="24"/>
          <w:u w:val="single"/>
        </w:rPr>
        <w:t xml:space="preserve"> </w:t>
      </w:r>
      <w:r w:rsidR="003E2A6D" w:rsidRPr="007C2095">
        <w:rPr>
          <w:noProof/>
          <w:sz w:val="24"/>
          <w:szCs w:val="24"/>
          <w:u w:val="single"/>
        </w:rPr>
        <w:t xml:space="preserve">(все районы </w:t>
      </w:r>
      <w:r w:rsidR="00870C16" w:rsidRPr="007C2095">
        <w:rPr>
          <w:noProof/>
          <w:sz w:val="24"/>
          <w:szCs w:val="24"/>
          <w:u w:val="single"/>
        </w:rPr>
        <w:t xml:space="preserve">и города </w:t>
      </w:r>
      <w:r w:rsidR="003E2A6D" w:rsidRPr="007C2095">
        <w:rPr>
          <w:noProof/>
          <w:sz w:val="24"/>
          <w:szCs w:val="24"/>
          <w:u w:val="single"/>
        </w:rPr>
        <w:t>Республики Тыва</w:t>
      </w:r>
      <w:r w:rsidR="00870C16" w:rsidRPr="007C2095">
        <w:rPr>
          <w:noProof/>
          <w:sz w:val="24"/>
          <w:szCs w:val="24"/>
          <w:u w:val="single"/>
        </w:rPr>
        <w:t xml:space="preserve">, </w:t>
      </w:r>
      <w:r w:rsidR="003E2A6D" w:rsidRPr="007C2095">
        <w:rPr>
          <w:noProof/>
          <w:sz w:val="24"/>
          <w:szCs w:val="24"/>
          <w:u w:val="single"/>
        </w:rPr>
        <w:t xml:space="preserve">кроме </w:t>
      </w:r>
      <w:r w:rsidR="00870C16" w:rsidRPr="007C2095">
        <w:rPr>
          <w:noProof/>
          <w:sz w:val="24"/>
          <w:szCs w:val="24"/>
          <w:u w:val="single"/>
        </w:rPr>
        <w:t xml:space="preserve">Монгун-Тайгинского, </w:t>
      </w:r>
      <w:r w:rsidR="003E2A6D" w:rsidRPr="007C2095">
        <w:rPr>
          <w:noProof/>
          <w:sz w:val="24"/>
          <w:szCs w:val="24"/>
          <w:u w:val="single"/>
        </w:rPr>
        <w:t xml:space="preserve">Тоджинского и  </w:t>
      </w:r>
      <w:r w:rsidR="00870C16" w:rsidRPr="007C2095">
        <w:rPr>
          <w:noProof/>
          <w:sz w:val="24"/>
          <w:szCs w:val="24"/>
          <w:u w:val="single"/>
        </w:rPr>
        <w:t>Тере-Хольского районов);</w:t>
      </w:r>
    </w:p>
    <w:p w:rsidR="0013532C" w:rsidRPr="007C2095" w:rsidRDefault="0013532C" w:rsidP="007C2095">
      <w:pPr>
        <w:pStyle w:val="a6"/>
        <w:numPr>
          <w:ilvl w:val="0"/>
          <w:numId w:val="5"/>
        </w:numPr>
        <w:autoSpaceDE w:val="0"/>
        <w:autoSpaceDN w:val="0"/>
        <w:spacing w:after="0" w:line="360" w:lineRule="auto"/>
        <w:ind w:left="357" w:hanging="357"/>
        <w:jc w:val="both"/>
        <w:rPr>
          <w:noProof/>
          <w:sz w:val="24"/>
          <w:szCs w:val="24"/>
          <w:u w:val="single"/>
        </w:rPr>
      </w:pPr>
      <w:r w:rsidRPr="007C2095">
        <w:rPr>
          <w:noProof/>
          <w:sz w:val="24"/>
          <w:szCs w:val="24"/>
          <w:u w:val="single"/>
        </w:rPr>
        <w:t xml:space="preserve">В районах Крайнего Севера </w:t>
      </w:r>
      <w:r w:rsidRPr="007C2095">
        <w:rPr>
          <w:b/>
          <w:noProof/>
          <w:sz w:val="24"/>
          <w:szCs w:val="24"/>
          <w:u w:val="single"/>
        </w:rPr>
        <w:t>(РКС)</w:t>
      </w:r>
      <w:r w:rsidRPr="007C2095">
        <w:rPr>
          <w:noProof/>
          <w:sz w:val="24"/>
          <w:szCs w:val="24"/>
          <w:u w:val="single"/>
        </w:rPr>
        <w:t xml:space="preserve"> в размере 11713</w:t>
      </w:r>
      <w:r w:rsidR="00870C16" w:rsidRPr="007C2095">
        <w:rPr>
          <w:noProof/>
          <w:sz w:val="24"/>
          <w:szCs w:val="24"/>
          <w:u w:val="single"/>
        </w:rPr>
        <w:t xml:space="preserve"> </w:t>
      </w:r>
      <w:r w:rsidRPr="007C2095">
        <w:rPr>
          <w:noProof/>
          <w:sz w:val="24"/>
          <w:szCs w:val="24"/>
          <w:u w:val="single"/>
        </w:rPr>
        <w:t>руб. 34</w:t>
      </w:r>
      <w:r w:rsidR="00293AEF" w:rsidRPr="007C2095">
        <w:rPr>
          <w:noProof/>
          <w:sz w:val="24"/>
          <w:szCs w:val="24"/>
          <w:u w:val="single"/>
        </w:rPr>
        <w:t xml:space="preserve"> </w:t>
      </w:r>
      <w:r w:rsidRPr="007C2095">
        <w:rPr>
          <w:noProof/>
          <w:sz w:val="24"/>
          <w:szCs w:val="24"/>
          <w:u w:val="single"/>
        </w:rPr>
        <w:t xml:space="preserve">коп.                                                              </w:t>
      </w:r>
      <w:r w:rsidRPr="007C2095">
        <w:rPr>
          <w:noProof/>
          <w:sz w:val="24"/>
          <w:szCs w:val="24"/>
        </w:rPr>
        <w:t>Районный коэффициент</w:t>
      </w:r>
      <w:r w:rsidRPr="007C2095">
        <w:rPr>
          <w:noProof/>
          <w:sz w:val="24"/>
          <w:szCs w:val="24"/>
          <w:u w:val="single"/>
        </w:rPr>
        <w:t xml:space="preserve"> 1.5 (Тоджинский, Монгун-Тайгинский, </w:t>
      </w:r>
      <w:r w:rsidR="00870C16" w:rsidRPr="007C2095">
        <w:rPr>
          <w:noProof/>
          <w:sz w:val="24"/>
          <w:szCs w:val="24"/>
          <w:u w:val="single"/>
        </w:rPr>
        <w:t>Тере-Хольский районы)</w:t>
      </w:r>
      <w:r w:rsidR="00E144B2" w:rsidRPr="007C2095">
        <w:rPr>
          <w:noProof/>
          <w:sz w:val="24"/>
          <w:szCs w:val="24"/>
          <w:u w:val="single"/>
        </w:rPr>
        <w:t>.</w:t>
      </w:r>
    </w:p>
    <w:p w:rsidR="009867F3" w:rsidRDefault="00EC0297">
      <w:pPr>
        <w:autoSpaceDE w:val="0"/>
        <w:autoSpaceDN w:val="0"/>
        <w:spacing w:after="0" w:line="360" w:lineRule="auto"/>
        <w:ind w:firstLine="851"/>
        <w:jc w:val="both"/>
        <w:rPr>
          <w:noProof/>
          <w:sz w:val="24"/>
          <w:szCs w:val="24"/>
        </w:rPr>
      </w:pPr>
    </w:p>
    <w:p w:rsidR="009867F3" w:rsidRPr="007C2095" w:rsidRDefault="000E07EE">
      <w:pPr>
        <w:autoSpaceDE w:val="0"/>
        <w:autoSpaceDN w:val="0"/>
        <w:spacing w:after="0" w:line="240" w:lineRule="auto"/>
        <w:ind w:firstLine="851"/>
        <w:jc w:val="both"/>
        <w:rPr>
          <w:b/>
          <w:noProof/>
          <w:sz w:val="24"/>
          <w:szCs w:val="24"/>
        </w:rPr>
      </w:pPr>
      <w:r w:rsidRPr="007C2095">
        <w:rPr>
          <w:b/>
          <w:noProof/>
          <w:sz w:val="24"/>
          <w:szCs w:val="24"/>
        </w:rPr>
        <w:t xml:space="preserve">МРОТ </w:t>
      </w:r>
      <w:r w:rsidRPr="007C2095">
        <w:rPr>
          <w:b/>
          <w:noProof/>
          <w:sz w:val="24"/>
          <w:szCs w:val="24"/>
          <w:u w:val="single"/>
        </w:rPr>
        <w:t xml:space="preserve"> </w:t>
      </w:r>
      <w:r w:rsidRPr="007C2095">
        <w:rPr>
          <w:b/>
          <w:noProof/>
          <w:sz w:val="24"/>
          <w:szCs w:val="24"/>
          <w:u w:val="single"/>
          <w:lang w:val="en-US"/>
        </w:rPr>
        <w:fldChar w:fldCharType="begin"/>
      </w:r>
      <w:r w:rsidRPr="007C2095">
        <w:rPr>
          <w:b/>
          <w:noProof/>
          <w:sz w:val="24"/>
          <w:szCs w:val="24"/>
          <w:u w:val="single"/>
        </w:rPr>
        <w:instrText xml:space="preserve"> </w:instrText>
      </w:r>
      <w:r w:rsidRPr="007C2095">
        <w:rPr>
          <w:b/>
          <w:noProof/>
          <w:sz w:val="24"/>
          <w:szCs w:val="24"/>
          <w:u w:val="single"/>
          <w:lang w:val="en-US"/>
        </w:rPr>
        <w:instrText>MERGEFIELD</w:instrText>
      </w:r>
      <w:r w:rsidRPr="007C2095">
        <w:rPr>
          <w:b/>
          <w:noProof/>
          <w:sz w:val="24"/>
          <w:szCs w:val="24"/>
          <w:u w:val="single"/>
        </w:rPr>
        <w:instrText xml:space="preserve">  $!</w:instrText>
      </w:r>
      <w:r w:rsidRPr="007C2095">
        <w:rPr>
          <w:b/>
          <w:noProof/>
          <w:sz w:val="24"/>
          <w:szCs w:val="24"/>
          <w:u w:val="single"/>
          <w:lang w:val="en-US"/>
        </w:rPr>
        <w:instrText>params</w:instrText>
      </w:r>
      <w:r w:rsidRPr="007C2095">
        <w:rPr>
          <w:b/>
          <w:noProof/>
          <w:sz w:val="24"/>
          <w:szCs w:val="24"/>
          <w:u w:val="single"/>
        </w:rPr>
        <w:instrText>.</w:instrText>
      </w:r>
      <w:r w:rsidRPr="007C2095">
        <w:rPr>
          <w:b/>
          <w:noProof/>
          <w:sz w:val="24"/>
          <w:szCs w:val="24"/>
          <w:u w:val="single"/>
          <w:lang w:val="en-US"/>
        </w:rPr>
        <w:instrText>col</w:instrText>
      </w:r>
      <w:r w:rsidRPr="007C2095">
        <w:rPr>
          <w:b/>
          <w:noProof/>
          <w:sz w:val="24"/>
          <w:szCs w:val="24"/>
          <w:u w:val="single"/>
        </w:rPr>
        <w:instrText xml:space="preserve">13  \* </w:instrText>
      </w:r>
      <w:r w:rsidRPr="007C2095">
        <w:rPr>
          <w:b/>
          <w:noProof/>
          <w:sz w:val="24"/>
          <w:szCs w:val="24"/>
          <w:u w:val="single"/>
          <w:lang w:val="en-US"/>
        </w:rPr>
        <w:instrText>MERGEFORMAT</w:instrText>
      </w:r>
      <w:r w:rsidRPr="007C2095">
        <w:rPr>
          <w:b/>
          <w:noProof/>
          <w:sz w:val="24"/>
          <w:szCs w:val="24"/>
          <w:u w:val="single"/>
        </w:rPr>
        <w:instrText xml:space="preserve"> </w:instrText>
      </w:r>
      <w:r w:rsidRPr="007C2095">
        <w:rPr>
          <w:b/>
          <w:noProof/>
          <w:sz w:val="24"/>
          <w:szCs w:val="24"/>
          <w:u w:val="single"/>
          <w:lang w:val="en-US"/>
        </w:rPr>
        <w:fldChar w:fldCharType="separate"/>
      </w:r>
      <w:r w:rsidR="003513E4" w:rsidRPr="007C2095">
        <w:rPr>
          <w:b/>
          <w:noProof/>
          <w:sz w:val="24"/>
          <w:szCs w:val="24"/>
          <w:u w:val="single"/>
        </w:rPr>
        <w:t>22440</w:t>
      </w:r>
      <w:r w:rsidRPr="007C2095">
        <w:rPr>
          <w:b/>
          <w:noProof/>
          <w:sz w:val="24"/>
          <w:szCs w:val="24"/>
          <w:u w:val="single"/>
          <w:lang w:val="en-US"/>
        </w:rPr>
        <w:fldChar w:fldCharType="end"/>
      </w:r>
      <w:r w:rsidRPr="007C2095">
        <w:rPr>
          <w:b/>
          <w:noProof/>
          <w:sz w:val="24"/>
          <w:szCs w:val="24"/>
          <w:u w:val="single"/>
        </w:rPr>
        <w:t xml:space="preserve"> </w:t>
      </w:r>
      <w:r w:rsidRPr="007C2095">
        <w:rPr>
          <w:b/>
          <w:noProof/>
          <w:sz w:val="24"/>
          <w:szCs w:val="24"/>
        </w:rPr>
        <w:t xml:space="preserve"> руб</w:t>
      </w:r>
      <w:r w:rsidR="007C2095">
        <w:rPr>
          <w:b/>
          <w:noProof/>
          <w:sz w:val="24"/>
          <w:szCs w:val="24"/>
        </w:rPr>
        <w:t>лей.</w:t>
      </w:r>
    </w:p>
    <w:p w:rsidR="007C2095" w:rsidRPr="007C2095" w:rsidRDefault="007C2095">
      <w:pPr>
        <w:autoSpaceDE w:val="0"/>
        <w:autoSpaceDN w:val="0"/>
        <w:spacing w:after="0" w:line="240" w:lineRule="auto"/>
        <w:ind w:firstLine="851"/>
        <w:jc w:val="both"/>
        <w:rPr>
          <w:b/>
          <w:noProof/>
          <w:sz w:val="24"/>
          <w:szCs w:val="24"/>
          <w:u w:val="single"/>
          <w:lang w:val="en-US"/>
        </w:rPr>
      </w:pPr>
    </w:p>
    <w:p w:rsidR="009867F3" w:rsidRDefault="00EC0297">
      <w:pPr>
        <w:autoSpaceDE w:val="0"/>
        <w:autoSpaceDN w:val="0"/>
        <w:spacing w:after="0" w:line="240" w:lineRule="exact"/>
        <w:ind w:firstLine="851"/>
        <w:jc w:val="both"/>
        <w:rPr>
          <w:noProof/>
          <w:sz w:val="23"/>
          <w:szCs w:val="23"/>
        </w:rPr>
      </w:pPr>
    </w:p>
    <w:p w:rsidR="003E2A6D" w:rsidRPr="0091559B" w:rsidRDefault="003E2A6D">
      <w:pPr>
        <w:autoSpaceDE w:val="0"/>
        <w:autoSpaceDN w:val="0"/>
        <w:spacing w:after="0" w:line="240" w:lineRule="exact"/>
        <w:ind w:firstLine="851"/>
        <w:jc w:val="both"/>
        <w:rPr>
          <w:noProof/>
          <w:sz w:val="23"/>
          <w:szCs w:val="23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867F3">
        <w:trPr>
          <w:trHeight w:val="189"/>
        </w:trPr>
        <w:tc>
          <w:tcPr>
            <w:tcW w:w="10031" w:type="dxa"/>
          </w:tcPr>
          <w:p w:rsidR="009867F3" w:rsidRDefault="000E07EE" w:rsidP="007C2095">
            <w:pPr>
              <w:autoSpaceDE w:val="0"/>
              <w:autoSpaceDN w:val="0"/>
              <w:jc w:val="center"/>
              <w:rPr>
                <w:b/>
                <w:noProof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t>Реквизиты для уплаты страховых взносов</w:t>
            </w:r>
          </w:p>
          <w:p w:rsidR="009867F3" w:rsidRDefault="00EC0297">
            <w:pPr>
              <w:autoSpaceDE w:val="0"/>
              <w:autoSpaceDN w:val="0"/>
              <w:rPr>
                <w:b/>
                <w:noProof/>
                <w:sz w:val="32"/>
                <w:szCs w:val="32"/>
                <w:u w:val="single"/>
              </w:rPr>
            </w:pPr>
          </w:p>
          <w:p w:rsidR="009867F3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Получатель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</w:rPr>
              <w:instrText xml:space="preserve"> MERGEFIELD  $!params.col5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</w:rPr>
              <w:t>УФК по Республике Тыва (ОСФР по Республике Тыва, л/с 04124Ф12490)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</w:rPr>
              <w:t>__</w:t>
            </w:r>
          </w:p>
          <w:p w:rsidR="009867F3" w:rsidRPr="0091559B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ИНН</w:t>
            </w:r>
            <w:r w:rsidRPr="0091559B">
              <w:rPr>
                <w:b/>
                <w:noProof/>
                <w:sz w:val="28"/>
                <w:szCs w:val="28"/>
              </w:rPr>
              <w:t xml:space="preserve"> </w: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6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t>1701010070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t xml:space="preserve">_____ </w:t>
            </w:r>
          </w:p>
          <w:p w:rsidR="009867F3" w:rsidRPr="0091559B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КПП</w:t>
            </w:r>
            <w:r w:rsidRPr="0091559B">
              <w:rPr>
                <w:b/>
                <w:noProof/>
                <w:sz w:val="28"/>
                <w:szCs w:val="28"/>
              </w:rPr>
              <w:t xml:space="preserve"> </w: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7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t>170101001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91559B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Казначейский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t>счет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8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03100643000000011200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Банк получателя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</w:rPr>
              <w:instrText xml:space="preserve"> MERGEFIELD  $!params.col16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</w:rPr>
              <w:t>Отделение - НБ Республика Тыва Банка России // УФК по Республике Тыва г. Кызыл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Pr="007C5061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ЕКС</w:t>
            </w:r>
            <w:r w:rsidRPr="007C5061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15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>40102810945370000080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>_____</w:t>
            </w:r>
          </w:p>
          <w:p w:rsidR="009867F3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БИК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MERGEFIELD  $!params.col9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019304100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_____</w:t>
            </w:r>
          </w:p>
          <w:p w:rsidR="009867F3" w:rsidRDefault="000E07EE">
            <w:pPr>
              <w:autoSpaceDE w:val="0"/>
              <w:autoSpaceDN w:val="0"/>
              <w:spacing w:line="360" w:lineRule="auto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ОКТМО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MERGEFIELD  $!params.col10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93701000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____</w:t>
            </w:r>
          </w:p>
        </w:tc>
      </w:tr>
    </w:tbl>
    <w:p w:rsidR="009867F3" w:rsidRDefault="00EC0297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</w:p>
    <w:p w:rsidR="007C2095" w:rsidRPr="007C2095" w:rsidRDefault="007C2095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  <w:bookmarkStart w:id="2" w:name="_GoBack"/>
      <w:bookmarkEnd w:id="2"/>
    </w:p>
    <w:p w:rsidR="009867F3" w:rsidRDefault="000E07EE">
      <w:pPr>
        <w:autoSpaceDE w:val="0"/>
        <w:autoSpaceDN w:val="0"/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КБК   797 1 02 06000 06 1000 160</w:t>
      </w:r>
    </w:p>
    <w:p w:rsidR="009867F3" w:rsidRDefault="000E07EE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  <w:r>
        <w:rPr>
          <w:i/>
          <w:noProof/>
          <w:sz w:val="27"/>
          <w:szCs w:val="27"/>
        </w:rPr>
        <w:t>Убедительно просим Вас внимательно заполнять все банковские реквизиты при оформлении платежных поручений.</w:t>
      </w:r>
    </w:p>
    <w:p w:rsidR="009867F3" w:rsidRDefault="00EC0297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</w:p>
    <w:sectPr w:rsidR="009867F3">
      <w:pgSz w:w="11900" w:h="16840"/>
      <w:pgMar w:top="851" w:right="851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97" w:rsidRDefault="00EC0297" w:rsidP="00E84865">
      <w:pPr>
        <w:spacing w:after="0" w:line="240" w:lineRule="auto"/>
      </w:pPr>
      <w:r>
        <w:separator/>
      </w:r>
    </w:p>
  </w:endnote>
  <w:endnote w:type="continuationSeparator" w:id="0">
    <w:p w:rsidR="00EC0297" w:rsidRDefault="00EC0297" w:rsidP="00E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97" w:rsidRDefault="00EC0297" w:rsidP="00E84865">
      <w:pPr>
        <w:spacing w:after="0" w:line="240" w:lineRule="auto"/>
      </w:pPr>
      <w:r>
        <w:separator/>
      </w:r>
    </w:p>
  </w:footnote>
  <w:footnote w:type="continuationSeparator" w:id="0">
    <w:p w:rsidR="00EC0297" w:rsidRDefault="00EC0297" w:rsidP="00E8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953"/>
    <w:multiLevelType w:val="hybridMultilevel"/>
    <w:tmpl w:val="50927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5277F"/>
    <w:multiLevelType w:val="hybridMultilevel"/>
    <w:tmpl w:val="E1A4F6E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2FA1686"/>
    <w:multiLevelType w:val="hybridMultilevel"/>
    <w:tmpl w:val="AC54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B1CEC"/>
    <w:multiLevelType w:val="hybridMultilevel"/>
    <w:tmpl w:val="564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27EE5"/>
    <w:multiLevelType w:val="hybridMultilevel"/>
    <w:tmpl w:val="51F4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3B"/>
    <w:rsid w:val="00005B51"/>
    <w:rsid w:val="00007F3A"/>
    <w:rsid w:val="00092846"/>
    <w:rsid w:val="00094478"/>
    <w:rsid w:val="00095B84"/>
    <w:rsid w:val="000B2DDA"/>
    <w:rsid w:val="000E07EE"/>
    <w:rsid w:val="000F43A7"/>
    <w:rsid w:val="000F59B9"/>
    <w:rsid w:val="000F6471"/>
    <w:rsid w:val="00103B80"/>
    <w:rsid w:val="001215C8"/>
    <w:rsid w:val="0013459C"/>
    <w:rsid w:val="0013532C"/>
    <w:rsid w:val="001F1BEE"/>
    <w:rsid w:val="00220BAF"/>
    <w:rsid w:val="00271298"/>
    <w:rsid w:val="00273092"/>
    <w:rsid w:val="00293AEF"/>
    <w:rsid w:val="003513E4"/>
    <w:rsid w:val="00384B3D"/>
    <w:rsid w:val="003E2A6D"/>
    <w:rsid w:val="003F49F0"/>
    <w:rsid w:val="00402FB0"/>
    <w:rsid w:val="004109EA"/>
    <w:rsid w:val="00442E26"/>
    <w:rsid w:val="00444606"/>
    <w:rsid w:val="00453CD1"/>
    <w:rsid w:val="004D196B"/>
    <w:rsid w:val="004D3E2E"/>
    <w:rsid w:val="004D7D0C"/>
    <w:rsid w:val="005224D0"/>
    <w:rsid w:val="00545769"/>
    <w:rsid w:val="00571E5F"/>
    <w:rsid w:val="0057602A"/>
    <w:rsid w:val="00591C49"/>
    <w:rsid w:val="005E6DCD"/>
    <w:rsid w:val="00653C87"/>
    <w:rsid w:val="00667266"/>
    <w:rsid w:val="0068011E"/>
    <w:rsid w:val="006B0102"/>
    <w:rsid w:val="006F4D42"/>
    <w:rsid w:val="007005D7"/>
    <w:rsid w:val="00723BAD"/>
    <w:rsid w:val="00755834"/>
    <w:rsid w:val="00760061"/>
    <w:rsid w:val="00766183"/>
    <w:rsid w:val="007C2095"/>
    <w:rsid w:val="007E2FFD"/>
    <w:rsid w:val="00824CFE"/>
    <w:rsid w:val="0086495C"/>
    <w:rsid w:val="00870C16"/>
    <w:rsid w:val="008B7549"/>
    <w:rsid w:val="008C7397"/>
    <w:rsid w:val="008D1596"/>
    <w:rsid w:val="008E2CC4"/>
    <w:rsid w:val="0091463C"/>
    <w:rsid w:val="0091559B"/>
    <w:rsid w:val="009265F6"/>
    <w:rsid w:val="0097183B"/>
    <w:rsid w:val="009736BD"/>
    <w:rsid w:val="00996FA5"/>
    <w:rsid w:val="00A16EB7"/>
    <w:rsid w:val="00A31376"/>
    <w:rsid w:val="00A47171"/>
    <w:rsid w:val="00A722F5"/>
    <w:rsid w:val="00AD6546"/>
    <w:rsid w:val="00AF4834"/>
    <w:rsid w:val="00B01232"/>
    <w:rsid w:val="00B059B1"/>
    <w:rsid w:val="00B377D9"/>
    <w:rsid w:val="00B4387D"/>
    <w:rsid w:val="00B73A2E"/>
    <w:rsid w:val="00B8209F"/>
    <w:rsid w:val="00B84713"/>
    <w:rsid w:val="00BA33E2"/>
    <w:rsid w:val="00BC0C8F"/>
    <w:rsid w:val="00C05B2A"/>
    <w:rsid w:val="00C56BA2"/>
    <w:rsid w:val="00C753FF"/>
    <w:rsid w:val="00C825E9"/>
    <w:rsid w:val="00CB1793"/>
    <w:rsid w:val="00CE53D0"/>
    <w:rsid w:val="00D35BC2"/>
    <w:rsid w:val="00D40B56"/>
    <w:rsid w:val="00D97034"/>
    <w:rsid w:val="00DC5F7B"/>
    <w:rsid w:val="00E144B2"/>
    <w:rsid w:val="00E84865"/>
    <w:rsid w:val="00EB48ED"/>
    <w:rsid w:val="00EC0297"/>
    <w:rsid w:val="00ED3405"/>
    <w:rsid w:val="00F268F7"/>
    <w:rsid w:val="00F515AB"/>
    <w:rsid w:val="00F53067"/>
    <w:rsid w:val="00F70369"/>
    <w:rsid w:val="00F90782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AFAB-37EF-46C3-9FB5-17CE9983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Анастасия Александровна</dc:creator>
  <cp:lastModifiedBy>Базыр Евгения Бурбуевна</cp:lastModifiedBy>
  <cp:revision>2</cp:revision>
  <cp:lastPrinted>2018-11-23T09:06:00Z</cp:lastPrinted>
  <dcterms:created xsi:type="dcterms:W3CDTF">2025-07-31T10:15:00Z</dcterms:created>
  <dcterms:modified xsi:type="dcterms:W3CDTF">2025-07-31T10:15:00Z</dcterms:modified>
</cp:coreProperties>
</file>