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5DA2"/>
          <w:sz w:val="24"/>
          <w:szCs w:val="24"/>
          <w:lang w:eastAsia="ru-RU"/>
        </w:rPr>
        <w:t>П</w:t>
      </w:r>
      <w:r w:rsidRPr="00504281">
        <w:rPr>
          <w:rFonts w:ascii="Times New Roman" w:eastAsia="Times New Roman" w:hAnsi="Times New Roman" w:cs="Times New Roman"/>
          <w:b/>
          <w:bCs/>
          <w:color w:val="005DA2"/>
          <w:sz w:val="24"/>
          <w:szCs w:val="24"/>
          <w:lang w:eastAsia="ru-RU"/>
        </w:rPr>
        <w:t>орядок выплаты компенсации за самостоятельно приобретенное техническое средство реабилитации</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Денежная компенсация выплачивается Фондом пенсионного и социального страхования Российской Федерации, если техническое средство, указанное в программе реабилитации пострадавшего, не может быть предоставлено или пострадавший на производстве приобрел его самостоятельно.</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Компенсация выплачивается в размере стоимости приобретенного технического средства реабилитации (ТСР) или оказанной услуги, но не более размера стоимости средства реабилитации или услуги, предоставляемых Фондом.</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Размер компенсации определяется по результатам последней по времени завершенной закупки на поста</w:t>
      </w:r>
      <w:bookmarkStart w:id="0" w:name="_GoBack"/>
      <w:bookmarkEnd w:id="0"/>
      <w:r w:rsidRPr="00504281">
        <w:rPr>
          <w:rFonts w:ascii="Times New Roman" w:eastAsia="Times New Roman" w:hAnsi="Times New Roman" w:cs="Times New Roman"/>
          <w:sz w:val="24"/>
          <w:szCs w:val="24"/>
          <w:lang w:eastAsia="ru-RU"/>
        </w:rPr>
        <w:t>вку ТСР или оказания услуг. Последней по времени осуществления закупкой технического средства реабилитации или оказанной услуги считается последняя завершенная процедура осуществления закупки технического средства реабилитации (заключенный уполномоченным органом государственный контракт на закупку ТСР (оказания услуг), обязательства по которому на дату подачи застрахованного лица заявления о возмещении расходов по приобретению ТСР (оказания услуг) исполнены сторонами контракта в полном объеме).</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Если стоимость ТСР, приобретенного застрахованным лицом, меньше стоимости изделия, определенного по последнему завершенному контракту, компенсация выплачивается в размере фактических затрат застрахованного лица.</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Компенсация выплачивается на основании:</w:t>
      </w:r>
    </w:p>
    <w:p w:rsidR="00504281" w:rsidRPr="00504281" w:rsidRDefault="00504281" w:rsidP="0050428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заявления застрахованного лица либо лица, представляющего его интересы на основании доверенности;</w:t>
      </w:r>
    </w:p>
    <w:p w:rsidR="00504281" w:rsidRPr="00504281" w:rsidRDefault="00504281" w:rsidP="0050428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документов, подтверждающих расходы по самостоятельному приобретению технического средства реабилитации и (или) оказанию услуги за собственный счет (товарный и кассовый чек и др.);</w:t>
      </w:r>
    </w:p>
    <w:p w:rsidR="00504281" w:rsidRPr="00504281" w:rsidRDefault="00504281" w:rsidP="0050428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программы реабилитации пострадавшего на производстве;</w:t>
      </w:r>
    </w:p>
    <w:p w:rsidR="00504281" w:rsidRPr="00504281" w:rsidRDefault="00504281" w:rsidP="0050428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заключения медико-технической экспертизы (в отношении оказания услуги по ремонту технического средства реабилитации)/</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Подать заявление на получение компенсации можно:</w:t>
      </w:r>
    </w:p>
    <w:p w:rsidR="00504281" w:rsidRPr="00504281" w:rsidRDefault="00504281" w:rsidP="0050428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в клиентских службах</w:t>
      </w:r>
    </w:p>
    <w:p w:rsidR="00504281" w:rsidRPr="00504281" w:rsidRDefault="00504281" w:rsidP="0050428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 xml:space="preserve">через портал </w:t>
      </w:r>
      <w:proofErr w:type="spellStart"/>
      <w:r w:rsidRPr="00504281">
        <w:rPr>
          <w:rFonts w:ascii="Times New Roman" w:eastAsia="Times New Roman" w:hAnsi="Times New Roman" w:cs="Times New Roman"/>
          <w:sz w:val="24"/>
          <w:szCs w:val="24"/>
          <w:lang w:eastAsia="ru-RU"/>
        </w:rPr>
        <w:t>Госуслуг</w:t>
      </w:r>
      <w:proofErr w:type="spellEnd"/>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b/>
          <w:bCs/>
          <w:sz w:val="24"/>
          <w:szCs w:val="24"/>
          <w:lang w:eastAsia="ru-RU"/>
        </w:rPr>
        <w:t>ВАЖНО!</w:t>
      </w:r>
      <w:r w:rsidRPr="00504281">
        <w:rPr>
          <w:rFonts w:ascii="Times New Roman" w:eastAsia="Times New Roman" w:hAnsi="Times New Roman" w:cs="Times New Roman"/>
          <w:sz w:val="24"/>
          <w:szCs w:val="24"/>
          <w:lang w:eastAsia="ru-RU"/>
        </w:rPr>
        <w:t> Лица, представляющие интересы застрахованного лица, должны иметь документы, подтверждающие их полномочия.</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Выплата застрахованному лицу компенсации осуществляется отделением Фонда не позднее 10 рабочих дней с даты принятия соответствующего решения путем почтового перевода или перечисления средств на счет, открытый застрахованным лицом в кредитной организации.</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Решение о выплате компенсации принимается отделением Фонда в течение 5 рабочих дней со дня принятия заявления о выплате компенсации.</w:t>
      </w:r>
    </w:p>
    <w:p w:rsidR="00504281" w:rsidRPr="00504281" w:rsidRDefault="00504281" w:rsidP="005042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b/>
          <w:bCs/>
          <w:sz w:val="24"/>
          <w:szCs w:val="24"/>
          <w:lang w:eastAsia="ru-RU"/>
        </w:rPr>
        <w:lastRenderedPageBreak/>
        <w:t>Основные документы, регламентирующие выплату компенсации</w:t>
      </w:r>
      <w:r w:rsidRPr="00504281">
        <w:rPr>
          <w:rFonts w:ascii="Times New Roman" w:eastAsia="Times New Roman" w:hAnsi="Times New Roman" w:cs="Times New Roman"/>
          <w:sz w:val="24"/>
          <w:szCs w:val="24"/>
          <w:lang w:eastAsia="ru-RU"/>
        </w:rPr>
        <w:t>:</w:t>
      </w:r>
    </w:p>
    <w:p w:rsidR="00504281" w:rsidRPr="00504281" w:rsidRDefault="00504281" w:rsidP="0050428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Федеральный закон от 24.07.1998 №125-ФЗ «Об обязательном социальном страховании от несчастных случаев на производстве и профессиональных заболеваний» в связи с несчастным случаем на производстве.</w:t>
      </w:r>
    </w:p>
    <w:p w:rsidR="00504281" w:rsidRPr="00504281" w:rsidRDefault="00504281" w:rsidP="0050428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Постановление Правительства РФ от 15 мая 2006 г. N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(с изменениями и дополнениями).</w:t>
      </w:r>
    </w:p>
    <w:p w:rsidR="00504281" w:rsidRPr="00504281" w:rsidRDefault="00504281" w:rsidP="0050428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Приказ ФСС РФ от 14.05.2019 N 252 (ред. от 20.09.2022) Об утверждении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rsidR="00504281" w:rsidRPr="00504281" w:rsidRDefault="00504281" w:rsidP="0050428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4281">
        <w:rPr>
          <w:rFonts w:ascii="Times New Roman" w:eastAsia="Times New Roman" w:hAnsi="Times New Roman" w:cs="Times New Roman"/>
          <w:sz w:val="24"/>
          <w:szCs w:val="24"/>
          <w:lang w:eastAsia="ru-RU"/>
        </w:rPr>
        <w:t>Приказ Министерства труда и социальной защиты РФ от 30.08.2019 №605н «Об утверждения порядка  осуществления  уполномоченным органом медико-технической экспертизы по установлению необходимости ремонта или замены, в том числе досрочной замены технических средств реабилитации, протезов, протезно-ортопедических изделий, возможности и срока дальнейшего пользования ими, по установлению соответствия, приобретенных инвалидами (ветеранами, пострадавшими на производстве) за собственный счет технических средств реабилитации, протезов, протезно-ортопедических изделий предоставляемым уполномоченным органом техническим средствам реабилитации, протезам, протезно-ортопедическим изделиям, а также формы заключения указанной медико-технической экспертизы».</w:t>
      </w:r>
    </w:p>
    <w:p w:rsidR="00475692" w:rsidRDefault="00475692"/>
    <w:sectPr w:rsidR="00475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6571"/>
    <w:multiLevelType w:val="multilevel"/>
    <w:tmpl w:val="CDE8C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9067E"/>
    <w:multiLevelType w:val="multilevel"/>
    <w:tmpl w:val="A5E02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635FA"/>
    <w:multiLevelType w:val="multilevel"/>
    <w:tmpl w:val="03169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2F"/>
    <w:rsid w:val="0033082F"/>
    <w:rsid w:val="00475692"/>
    <w:rsid w:val="004C0FBF"/>
    <w:rsid w:val="00504281"/>
    <w:rsid w:val="006779B4"/>
    <w:rsid w:val="00DE2651"/>
    <w:rsid w:val="00E1749A"/>
    <w:rsid w:val="00F30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0A94-6059-4E19-981F-7CAE3D6B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22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Мижит-оол Айлан Владимировна</dc:creator>
  <cp:lastModifiedBy>Монгуш Ай-кыс Вячеславовна</cp:lastModifiedBy>
  <cp:revision>2</cp:revision>
  <dcterms:created xsi:type="dcterms:W3CDTF">2026-01-28T03:34:00Z</dcterms:created>
  <dcterms:modified xsi:type="dcterms:W3CDTF">2026-01-28T03:34:00Z</dcterms:modified>
</cp:coreProperties>
</file>