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09B" w:rsidRPr="003D2057" w:rsidRDefault="00F4709B" w:rsidP="003D2057">
      <w:pPr>
        <w:autoSpaceDE w:val="0"/>
        <w:autoSpaceDN w:val="0"/>
        <w:adjustRightInd w:val="0"/>
        <w:spacing w:after="0" w:line="240" w:lineRule="auto"/>
        <w:ind w:firstLine="709"/>
        <w:jc w:val="center"/>
        <w:rPr>
          <w:rFonts w:ascii="Times New Roman" w:hAnsi="Times New Roman"/>
          <w:b/>
          <w:color w:val="000000"/>
          <w:sz w:val="28"/>
          <w:szCs w:val="28"/>
        </w:rPr>
      </w:pPr>
      <w:r w:rsidRPr="003D2057">
        <w:rPr>
          <w:rFonts w:ascii="Times New Roman" w:hAnsi="Times New Roman"/>
          <w:b/>
          <w:color w:val="000000"/>
          <w:sz w:val="28"/>
          <w:szCs w:val="28"/>
        </w:rPr>
        <w:t>Возмеще</w:t>
      </w:r>
      <w:bookmarkStart w:id="0" w:name="_GoBack"/>
      <w:bookmarkEnd w:id="0"/>
      <w:r w:rsidRPr="003D2057">
        <w:rPr>
          <w:rFonts w:ascii="Times New Roman" w:hAnsi="Times New Roman"/>
          <w:b/>
          <w:color w:val="000000"/>
          <w:sz w:val="28"/>
          <w:szCs w:val="28"/>
        </w:rPr>
        <w:t>ние</w:t>
      </w:r>
      <w:r w:rsidR="003D2057" w:rsidRPr="003D2057">
        <w:rPr>
          <w:rFonts w:ascii="Times New Roman" w:hAnsi="Times New Roman"/>
          <w:b/>
          <w:color w:val="000000"/>
          <w:sz w:val="28"/>
          <w:szCs w:val="28"/>
        </w:rPr>
        <w:t xml:space="preserve"> страхователям </w:t>
      </w:r>
      <w:r w:rsidRPr="003D2057">
        <w:rPr>
          <w:rFonts w:ascii="Times New Roman" w:hAnsi="Times New Roman"/>
          <w:b/>
          <w:color w:val="000000"/>
          <w:sz w:val="28"/>
          <w:szCs w:val="28"/>
        </w:rPr>
        <w:t xml:space="preserve">расходов на оплату 4-х дополнительных выходных дней по уходу за детьми </w:t>
      </w:r>
      <w:r w:rsidR="00D87920" w:rsidRPr="003D2057">
        <w:rPr>
          <w:rFonts w:ascii="Times New Roman" w:hAnsi="Times New Roman"/>
          <w:b/>
          <w:color w:val="000000"/>
          <w:sz w:val="28"/>
          <w:szCs w:val="28"/>
        </w:rPr>
        <w:t>–</w:t>
      </w:r>
      <w:r w:rsidRPr="003D2057">
        <w:rPr>
          <w:rFonts w:ascii="Times New Roman" w:hAnsi="Times New Roman"/>
          <w:b/>
          <w:color w:val="000000"/>
          <w:sz w:val="28"/>
          <w:szCs w:val="28"/>
        </w:rPr>
        <w:t xml:space="preserve"> инвалидами</w:t>
      </w:r>
    </w:p>
    <w:p w:rsidR="00D87920" w:rsidRPr="00D87920" w:rsidRDefault="00D87920" w:rsidP="00D87920">
      <w:pPr>
        <w:autoSpaceDE w:val="0"/>
        <w:autoSpaceDN w:val="0"/>
        <w:adjustRightInd w:val="0"/>
        <w:spacing w:after="0" w:line="240" w:lineRule="auto"/>
        <w:ind w:firstLine="709"/>
        <w:rPr>
          <w:rFonts w:ascii="Times New Roman" w:hAnsi="Times New Roman"/>
          <w:color w:val="000000"/>
          <w:sz w:val="28"/>
          <w:szCs w:val="28"/>
          <w:u w:val="single"/>
        </w:rPr>
      </w:pPr>
    </w:p>
    <w:p w:rsidR="00F4709B" w:rsidRPr="00D87920" w:rsidRDefault="00F4709B" w:rsidP="00D87920">
      <w:pPr>
        <w:pStyle w:val="ConsPlusTitle"/>
        <w:spacing w:line="340" w:lineRule="exact"/>
        <w:ind w:firstLine="709"/>
        <w:rPr>
          <w:rFonts w:ascii="Times New Roman" w:hAnsi="Times New Roman" w:cs="Times New Roman"/>
          <w:b w:val="0"/>
          <w:sz w:val="28"/>
          <w:szCs w:val="28"/>
        </w:rPr>
      </w:pPr>
      <w:r w:rsidRPr="00D87920">
        <w:rPr>
          <w:rFonts w:ascii="Times New Roman" w:hAnsi="Times New Roman" w:cs="Times New Roman"/>
          <w:b w:val="0"/>
          <w:sz w:val="28"/>
          <w:szCs w:val="28"/>
        </w:rPr>
        <w:t xml:space="preserve">Правила предоставления дополнительных оплачиваемых выходных дней для ухода за детьми-инвалидами (далее - дополнительные оплачиваемые выходные дни) утверждены Постановлением Правительства Российской </w:t>
      </w:r>
      <w:r w:rsidR="00AB0ABA">
        <w:rPr>
          <w:rFonts w:ascii="Times New Roman" w:hAnsi="Times New Roman" w:cs="Times New Roman"/>
          <w:b w:val="0"/>
          <w:sz w:val="28"/>
          <w:szCs w:val="28"/>
        </w:rPr>
        <w:t xml:space="preserve">Федерации от 06 мая 2023 № 714 (далее – Правила). </w:t>
      </w:r>
      <w:r w:rsidRPr="00D87920">
        <w:rPr>
          <w:rFonts w:ascii="Times New Roman" w:hAnsi="Times New Roman" w:cs="Times New Roman"/>
          <w:b w:val="0"/>
          <w:sz w:val="28"/>
          <w:szCs w:val="28"/>
        </w:rPr>
        <w:t>Правила определяют порядок предоставления дополнительных оплачиваемых выходных дней.</w:t>
      </w:r>
    </w:p>
    <w:p w:rsidR="00F204F0" w:rsidRPr="00D87920" w:rsidRDefault="00F204F0" w:rsidP="00D87920">
      <w:pPr>
        <w:pStyle w:val="a8"/>
        <w:spacing w:before="0" w:beforeAutospacing="0" w:after="0" w:afterAutospacing="0" w:line="340" w:lineRule="exact"/>
        <w:ind w:firstLine="709"/>
        <w:jc w:val="both"/>
        <w:rPr>
          <w:sz w:val="28"/>
          <w:szCs w:val="28"/>
        </w:rPr>
      </w:pPr>
      <w:r w:rsidRPr="00D87920">
        <w:rPr>
          <w:sz w:val="28"/>
          <w:szCs w:val="28"/>
        </w:rPr>
        <w:t xml:space="preserve">В соответствии с пунктом 17 Правил оплата каждого дополнительного оплачиваемого выходного дня производится в размере среднего заработка родителя (опекуна, попечителя). Порядок исчисления средней заработной платы (среднего заработка) установлен статьей 139 ТК РФ и Положением об особенностях порядка исчисления средней заработной платы, утвержденным постановлением Правительства Российской Федерации от 24 </w:t>
      </w:r>
      <w:r w:rsidR="00BD2649">
        <w:rPr>
          <w:sz w:val="28"/>
          <w:szCs w:val="28"/>
        </w:rPr>
        <w:t xml:space="preserve">апреля </w:t>
      </w:r>
      <w:r w:rsidRPr="00D87920">
        <w:rPr>
          <w:sz w:val="28"/>
          <w:szCs w:val="28"/>
        </w:rPr>
        <w:t>20</w:t>
      </w:r>
      <w:r w:rsidR="00BD2649">
        <w:rPr>
          <w:sz w:val="28"/>
          <w:szCs w:val="28"/>
        </w:rPr>
        <w:t>25</w:t>
      </w:r>
      <w:r w:rsidRPr="00D87920">
        <w:rPr>
          <w:sz w:val="28"/>
          <w:szCs w:val="28"/>
        </w:rPr>
        <w:t xml:space="preserve"> г. № </w:t>
      </w:r>
      <w:r w:rsidR="00BD2649">
        <w:rPr>
          <w:sz w:val="28"/>
          <w:szCs w:val="28"/>
        </w:rPr>
        <w:t>540</w:t>
      </w:r>
      <w:r w:rsidRPr="00D87920">
        <w:rPr>
          <w:sz w:val="28"/>
          <w:szCs w:val="28"/>
        </w:rPr>
        <w:t xml:space="preserve"> (далее – Положение). Расчет среднего заработка работника независимо от режима его работы производится исходя из фактически начисленной ему заработной платы и фактически отработанного им времени за 12 календарных месяцев, предшествующих периоду, в течение которого за работником сохраняется средняя заработная плата. При этом календарным месяцем считается период с 1-го по 30-е (31-е) число соответствующего месяца включительно (в феврале - по 28-е (29-е) число включительно) (часть 3 статьи 139 ТК РФ, пункт 4 Положения). В случае использования работником более четырех дополнительных оплачиваемых выходных дней подряд (приходящихся на разные календарные месяцы) средний заработок работника для оплаты этих дней будет определяться исходя из заработка за расчетный период, предшествующий календарному месяцу, в который начинается период предоставления дополнительных оплачиваемых выходных дней. </w:t>
      </w:r>
    </w:p>
    <w:p w:rsidR="00F204F0" w:rsidRPr="00D87920" w:rsidRDefault="00F204F0" w:rsidP="00D87920">
      <w:pPr>
        <w:pStyle w:val="a8"/>
        <w:spacing w:before="0" w:beforeAutospacing="0" w:after="0" w:afterAutospacing="0" w:line="340" w:lineRule="exact"/>
        <w:ind w:firstLine="709"/>
        <w:jc w:val="both"/>
        <w:rPr>
          <w:color w:val="000000"/>
          <w:sz w:val="28"/>
          <w:szCs w:val="28"/>
        </w:rPr>
      </w:pPr>
      <w:r w:rsidRPr="00D87920">
        <w:rPr>
          <w:sz w:val="28"/>
          <w:szCs w:val="28"/>
        </w:rPr>
        <w:t>Например, если период сохранения среднего заработка для оплаты дополнительных выходных дней по уходу за ребенком-инвали</w:t>
      </w:r>
      <w:r w:rsidR="00843B53">
        <w:rPr>
          <w:sz w:val="28"/>
          <w:szCs w:val="28"/>
        </w:rPr>
        <w:t xml:space="preserve">дом с 15 </w:t>
      </w:r>
      <w:r w:rsidR="008F5C59">
        <w:rPr>
          <w:sz w:val="28"/>
          <w:szCs w:val="28"/>
        </w:rPr>
        <w:t>марта</w:t>
      </w:r>
      <w:r w:rsidR="00843B53">
        <w:rPr>
          <w:sz w:val="28"/>
          <w:szCs w:val="28"/>
        </w:rPr>
        <w:t xml:space="preserve"> по 15 </w:t>
      </w:r>
      <w:r w:rsidR="008F5C59">
        <w:rPr>
          <w:sz w:val="28"/>
          <w:szCs w:val="28"/>
        </w:rPr>
        <w:t xml:space="preserve">апреля </w:t>
      </w:r>
      <w:r w:rsidR="00843B53">
        <w:rPr>
          <w:sz w:val="28"/>
          <w:szCs w:val="28"/>
        </w:rPr>
        <w:t>202</w:t>
      </w:r>
      <w:r w:rsidR="008F5C59">
        <w:rPr>
          <w:sz w:val="28"/>
          <w:szCs w:val="28"/>
        </w:rPr>
        <w:t>6</w:t>
      </w:r>
      <w:r w:rsidRPr="00D87920">
        <w:rPr>
          <w:sz w:val="28"/>
          <w:szCs w:val="28"/>
        </w:rPr>
        <w:t xml:space="preserve"> г., то расчетным периодом согласно части 3 статьи 139 ТК РФ и пункту 4 Положения будет период с 1 </w:t>
      </w:r>
      <w:r w:rsidR="008F5C59">
        <w:rPr>
          <w:sz w:val="28"/>
          <w:szCs w:val="28"/>
        </w:rPr>
        <w:t>марта</w:t>
      </w:r>
      <w:r w:rsidRPr="00D87920">
        <w:rPr>
          <w:sz w:val="28"/>
          <w:szCs w:val="28"/>
        </w:rPr>
        <w:t xml:space="preserve"> 2</w:t>
      </w:r>
      <w:r w:rsidR="00843B53">
        <w:rPr>
          <w:sz w:val="28"/>
          <w:szCs w:val="28"/>
        </w:rPr>
        <w:t>02</w:t>
      </w:r>
      <w:r w:rsidR="008F5C59">
        <w:rPr>
          <w:sz w:val="28"/>
          <w:szCs w:val="28"/>
        </w:rPr>
        <w:t>5</w:t>
      </w:r>
      <w:r w:rsidR="00843B53">
        <w:rPr>
          <w:sz w:val="28"/>
          <w:szCs w:val="28"/>
        </w:rPr>
        <w:t xml:space="preserve"> г. по </w:t>
      </w:r>
      <w:r w:rsidR="008F5C59">
        <w:rPr>
          <w:sz w:val="28"/>
          <w:szCs w:val="28"/>
        </w:rPr>
        <w:t>28</w:t>
      </w:r>
      <w:r w:rsidR="00843B53">
        <w:rPr>
          <w:sz w:val="28"/>
          <w:szCs w:val="28"/>
        </w:rPr>
        <w:t xml:space="preserve"> </w:t>
      </w:r>
      <w:r w:rsidR="008F5C59">
        <w:rPr>
          <w:sz w:val="28"/>
          <w:szCs w:val="28"/>
        </w:rPr>
        <w:t>февраля</w:t>
      </w:r>
      <w:r w:rsidR="00843B53">
        <w:rPr>
          <w:sz w:val="28"/>
          <w:szCs w:val="28"/>
        </w:rPr>
        <w:t xml:space="preserve"> 202</w:t>
      </w:r>
      <w:r w:rsidR="008F5C59">
        <w:rPr>
          <w:sz w:val="28"/>
          <w:szCs w:val="28"/>
        </w:rPr>
        <w:t>6</w:t>
      </w:r>
      <w:r w:rsidRPr="00D87920">
        <w:rPr>
          <w:sz w:val="28"/>
          <w:szCs w:val="28"/>
        </w:rPr>
        <w:t xml:space="preserve"> г. </w:t>
      </w:r>
    </w:p>
    <w:p w:rsidR="00F4709B" w:rsidRDefault="000738EF" w:rsidP="00455EFF">
      <w:pPr>
        <w:pStyle w:val="ConsPlusTitle"/>
        <w:ind w:firstLine="709"/>
        <w:rPr>
          <w:rFonts w:ascii="Times New Roman" w:hAnsi="Times New Roman" w:cs="Times New Roman"/>
          <w:b w:val="0"/>
          <w:color w:val="000000"/>
          <w:sz w:val="28"/>
          <w:szCs w:val="28"/>
        </w:rPr>
      </w:pPr>
      <w:hyperlink w:anchor="P30" w:history="1">
        <w:r w:rsidR="00F4709B" w:rsidRPr="00D87920">
          <w:rPr>
            <w:rFonts w:ascii="Times New Roman" w:hAnsi="Times New Roman" w:cs="Times New Roman"/>
            <w:b w:val="0"/>
            <w:color w:val="000000"/>
            <w:sz w:val="28"/>
            <w:szCs w:val="28"/>
          </w:rPr>
          <w:t>Правила</w:t>
        </w:r>
      </w:hyperlink>
      <w:r w:rsidR="00F4709B" w:rsidRPr="00D87920">
        <w:rPr>
          <w:rFonts w:ascii="Times New Roman" w:hAnsi="Times New Roman" w:cs="Times New Roman"/>
          <w:b w:val="0"/>
          <w:color w:val="000000"/>
          <w:sz w:val="28"/>
          <w:szCs w:val="28"/>
        </w:rPr>
        <w:t xml:space="preserve"> возмещения страхователю расходов на оплату дополнительных выходных дней, предоставляемых для ухода за детьми-инвалидами одному из родителей (опекуну, попечителю) утверждены Постановлением Правительства Российской Федерации от 9 августа 2021г. № 1320.</w:t>
      </w:r>
    </w:p>
    <w:p w:rsidR="00843B53" w:rsidRDefault="00843B53" w:rsidP="00843B53">
      <w:pPr>
        <w:spacing w:after="0" w:line="240" w:lineRule="auto"/>
        <w:ind w:firstLine="567"/>
        <w:jc w:val="both"/>
        <w:rPr>
          <w:rFonts w:ascii="Times New Roman" w:eastAsia="Times New Roman" w:hAnsi="Times New Roman"/>
          <w:sz w:val="28"/>
          <w:szCs w:val="28"/>
          <w:lang w:eastAsia="ru-RU"/>
        </w:rPr>
      </w:pPr>
      <w:r w:rsidRPr="00BC6149">
        <w:rPr>
          <w:rFonts w:ascii="Times New Roman" w:hAnsi="Times New Roman"/>
          <w:color w:val="000000"/>
          <w:sz w:val="28"/>
          <w:szCs w:val="28"/>
        </w:rPr>
        <w:t xml:space="preserve">Заявление на возмещение расходов на оплату дополнительных выходных дней для ухода за детьми-инвалидами </w:t>
      </w:r>
      <w:r>
        <w:rPr>
          <w:rFonts w:ascii="Times New Roman" w:hAnsi="Times New Roman"/>
          <w:color w:val="000000"/>
          <w:sz w:val="28"/>
          <w:szCs w:val="28"/>
        </w:rPr>
        <w:t>направляется</w:t>
      </w:r>
      <w:r w:rsidRPr="00BC6149">
        <w:rPr>
          <w:rFonts w:ascii="Times New Roman" w:hAnsi="Times New Roman"/>
          <w:color w:val="000000"/>
          <w:sz w:val="28"/>
          <w:szCs w:val="28"/>
        </w:rPr>
        <w:t xml:space="preserve"> </w:t>
      </w:r>
      <w:r>
        <w:rPr>
          <w:rFonts w:ascii="Times New Roman" w:hAnsi="Times New Roman"/>
          <w:color w:val="000000"/>
          <w:sz w:val="28"/>
          <w:szCs w:val="28"/>
        </w:rPr>
        <w:t xml:space="preserve">страхователем в </w:t>
      </w:r>
      <w:r>
        <w:rPr>
          <w:rFonts w:ascii="Times New Roman" w:hAnsi="Times New Roman"/>
          <w:sz w:val="28"/>
          <w:szCs w:val="28"/>
        </w:rPr>
        <w:t>т</w:t>
      </w:r>
      <w:r w:rsidRPr="00D87920">
        <w:rPr>
          <w:rFonts w:ascii="Times New Roman" w:hAnsi="Times New Roman"/>
          <w:sz w:val="28"/>
          <w:szCs w:val="28"/>
        </w:rPr>
        <w:t xml:space="preserve">ерриториальный орган Фонда </w:t>
      </w:r>
      <w:r w:rsidRPr="00BC6149">
        <w:rPr>
          <w:rFonts w:ascii="Times New Roman" w:hAnsi="Times New Roman"/>
          <w:color w:val="000000"/>
          <w:sz w:val="28"/>
          <w:szCs w:val="28"/>
        </w:rPr>
        <w:t>в электронном виде</w:t>
      </w:r>
      <w:r>
        <w:rPr>
          <w:rFonts w:ascii="Times New Roman" w:hAnsi="Times New Roman"/>
          <w:color w:val="000000"/>
          <w:sz w:val="28"/>
          <w:szCs w:val="28"/>
        </w:rPr>
        <w:t>.</w:t>
      </w:r>
      <w:r>
        <w:rPr>
          <w:rFonts w:ascii="Times New Roman" w:eastAsia="Times New Roman" w:hAnsi="Times New Roman"/>
          <w:sz w:val="28"/>
          <w:szCs w:val="28"/>
          <w:lang w:eastAsia="ru-RU"/>
        </w:rPr>
        <w:t xml:space="preserve"> </w:t>
      </w:r>
      <w:r w:rsidR="00455EFF">
        <w:rPr>
          <w:rFonts w:ascii="Times New Roman" w:eastAsia="Times New Roman" w:hAnsi="Times New Roman"/>
          <w:sz w:val="28"/>
          <w:szCs w:val="28"/>
          <w:lang w:eastAsia="ru-RU"/>
        </w:rPr>
        <w:t>Подача заявления</w:t>
      </w:r>
      <w:r w:rsidR="00455EFF" w:rsidRPr="00CD1867">
        <w:rPr>
          <w:rFonts w:ascii="Times New Roman" w:eastAsia="Times New Roman" w:hAnsi="Times New Roman"/>
          <w:sz w:val="28"/>
          <w:szCs w:val="28"/>
          <w:lang w:eastAsia="ru-RU"/>
        </w:rPr>
        <w:t xml:space="preserve"> в </w:t>
      </w:r>
      <w:r w:rsidR="00455EFF" w:rsidRPr="008D724B">
        <w:rPr>
          <w:rFonts w:ascii="Times New Roman" w:eastAsia="Times New Roman" w:hAnsi="Times New Roman"/>
          <w:sz w:val="28"/>
          <w:szCs w:val="28"/>
          <w:u w:val="single"/>
          <w:lang w:eastAsia="ru-RU"/>
        </w:rPr>
        <w:t>форме электронного документа</w:t>
      </w:r>
      <w:r w:rsidR="00455EFF">
        <w:rPr>
          <w:rFonts w:ascii="Times New Roman" w:eastAsia="Times New Roman" w:hAnsi="Times New Roman"/>
          <w:sz w:val="28"/>
          <w:szCs w:val="28"/>
          <w:lang w:eastAsia="ru-RU"/>
        </w:rPr>
        <w:t xml:space="preserve"> реализована </w:t>
      </w:r>
      <w:r w:rsidR="00455EFF" w:rsidRPr="00CD1867">
        <w:rPr>
          <w:rFonts w:ascii="Times New Roman" w:eastAsia="Times New Roman" w:hAnsi="Times New Roman"/>
          <w:sz w:val="28"/>
          <w:szCs w:val="28"/>
          <w:lang w:eastAsia="ru-RU"/>
        </w:rPr>
        <w:t>Приказом Фонда пенсионного и социального страхования Российской Федерации от 16.01.2024 г. №</w:t>
      </w:r>
      <w:r>
        <w:rPr>
          <w:rFonts w:ascii="Times New Roman" w:eastAsia="Times New Roman" w:hAnsi="Times New Roman"/>
          <w:sz w:val="28"/>
          <w:szCs w:val="28"/>
          <w:lang w:eastAsia="ru-RU"/>
        </w:rPr>
        <w:t xml:space="preserve"> </w:t>
      </w:r>
      <w:r w:rsidR="00455EFF" w:rsidRPr="00CD1867">
        <w:rPr>
          <w:rFonts w:ascii="Times New Roman" w:eastAsia="Times New Roman" w:hAnsi="Times New Roman"/>
          <w:sz w:val="28"/>
          <w:szCs w:val="28"/>
          <w:lang w:eastAsia="ru-RU"/>
        </w:rPr>
        <w:t>28</w:t>
      </w:r>
      <w:r w:rsidR="00455EFF">
        <w:rPr>
          <w:rFonts w:ascii="Times New Roman" w:eastAsia="Times New Roman" w:hAnsi="Times New Roman"/>
          <w:sz w:val="28"/>
          <w:szCs w:val="28"/>
          <w:lang w:eastAsia="ru-RU"/>
        </w:rPr>
        <w:t>.</w:t>
      </w:r>
    </w:p>
    <w:p w:rsidR="00455EFF" w:rsidRPr="00CD1867" w:rsidRDefault="00455EFF" w:rsidP="00843B53">
      <w:pPr>
        <w:spacing w:after="0" w:line="240" w:lineRule="auto"/>
        <w:ind w:firstLine="567"/>
        <w:jc w:val="both"/>
        <w:rPr>
          <w:rFonts w:ascii="Times New Roman" w:eastAsia="Times New Roman" w:hAnsi="Times New Roman"/>
          <w:sz w:val="28"/>
          <w:szCs w:val="28"/>
          <w:lang w:eastAsia="ru-RU"/>
        </w:rPr>
      </w:pPr>
      <w:r w:rsidRPr="00CD1867">
        <w:rPr>
          <w:rFonts w:ascii="Times New Roman" w:eastAsia="Times New Roman" w:hAnsi="Times New Roman"/>
          <w:sz w:val="28"/>
          <w:szCs w:val="28"/>
          <w:lang w:eastAsia="ru-RU"/>
        </w:rPr>
        <w:t>В соответствии со спецификацией реализованы типы сообщений СЭДО:</w:t>
      </w:r>
    </w:p>
    <w:p w:rsidR="00455EFF" w:rsidRPr="00CD1867" w:rsidRDefault="00455EFF" w:rsidP="00843B53">
      <w:pPr>
        <w:pStyle w:val="a7"/>
        <w:numPr>
          <w:ilvl w:val="0"/>
          <w:numId w:val="2"/>
        </w:numPr>
        <w:spacing w:after="0" w:line="240" w:lineRule="auto"/>
        <w:jc w:val="both"/>
        <w:rPr>
          <w:rFonts w:ascii="Times New Roman" w:eastAsia="Times New Roman" w:hAnsi="Times New Roman"/>
          <w:sz w:val="28"/>
          <w:szCs w:val="28"/>
          <w:lang w:eastAsia="ru-RU"/>
        </w:rPr>
      </w:pPr>
      <w:r w:rsidRPr="00CD1867">
        <w:rPr>
          <w:rFonts w:ascii="Times New Roman" w:eastAsia="Times New Roman" w:hAnsi="Times New Roman"/>
          <w:sz w:val="28"/>
          <w:szCs w:val="28"/>
          <w:lang w:eastAsia="ru-RU"/>
        </w:rPr>
        <w:t>120</w:t>
      </w:r>
      <w:r w:rsidR="00011961">
        <w:rPr>
          <w:rFonts w:ascii="Times New Roman" w:eastAsia="Times New Roman" w:hAnsi="Times New Roman"/>
          <w:sz w:val="28"/>
          <w:szCs w:val="28"/>
          <w:lang w:eastAsia="ru-RU"/>
        </w:rPr>
        <w:t>10</w:t>
      </w:r>
      <w:r w:rsidRPr="00CD1867">
        <w:rPr>
          <w:rFonts w:ascii="Times New Roman" w:eastAsia="Times New Roman" w:hAnsi="Times New Roman"/>
          <w:sz w:val="28"/>
          <w:szCs w:val="28"/>
          <w:lang w:eastAsia="ru-RU"/>
        </w:rPr>
        <w:t>: Заявление о возмещении расходов на оплату дополнительных выходных дней для ухода за детьми-инвалидами.</w:t>
      </w:r>
    </w:p>
    <w:p w:rsidR="00455EFF" w:rsidRPr="0058268C" w:rsidRDefault="00455EFF" w:rsidP="00B1092B">
      <w:pPr>
        <w:pStyle w:val="a7"/>
        <w:numPr>
          <w:ilvl w:val="0"/>
          <w:numId w:val="2"/>
        </w:numPr>
        <w:spacing w:after="0" w:line="240" w:lineRule="auto"/>
        <w:jc w:val="both"/>
        <w:rPr>
          <w:rFonts w:ascii="Times New Roman" w:eastAsia="Times New Roman" w:hAnsi="Times New Roman"/>
          <w:sz w:val="28"/>
          <w:szCs w:val="28"/>
          <w:lang w:eastAsia="ru-RU"/>
        </w:rPr>
      </w:pPr>
      <w:r w:rsidRPr="00CD1867">
        <w:rPr>
          <w:rFonts w:ascii="Times New Roman" w:eastAsia="Times New Roman" w:hAnsi="Times New Roman"/>
          <w:sz w:val="28"/>
          <w:szCs w:val="28"/>
          <w:lang w:eastAsia="ru-RU"/>
        </w:rPr>
        <w:lastRenderedPageBreak/>
        <w:t>121</w:t>
      </w:r>
      <w:r w:rsidR="00011961">
        <w:rPr>
          <w:rFonts w:ascii="Times New Roman" w:eastAsia="Times New Roman" w:hAnsi="Times New Roman"/>
          <w:sz w:val="28"/>
          <w:szCs w:val="28"/>
          <w:lang w:eastAsia="ru-RU"/>
        </w:rPr>
        <w:t>10</w:t>
      </w:r>
      <w:r w:rsidRPr="00CD1867">
        <w:rPr>
          <w:rFonts w:ascii="Times New Roman" w:eastAsia="Times New Roman" w:hAnsi="Times New Roman"/>
          <w:sz w:val="28"/>
          <w:szCs w:val="28"/>
          <w:lang w:eastAsia="ru-RU"/>
        </w:rPr>
        <w:t xml:space="preserve">: Результат обработки заявления о возмещении расходов на оплату дополнительных выходных дней для ухода за детьми-инвалидами (в форме </w:t>
      </w:r>
      <w:r w:rsidRPr="0058268C">
        <w:rPr>
          <w:rFonts w:ascii="Times New Roman" w:eastAsia="Times New Roman" w:hAnsi="Times New Roman"/>
          <w:sz w:val="28"/>
          <w:szCs w:val="28"/>
          <w:lang w:eastAsia="ru-RU"/>
        </w:rPr>
        <w:t>протокола).</w:t>
      </w:r>
    </w:p>
    <w:p w:rsidR="00B1092B" w:rsidRPr="00B1092B" w:rsidRDefault="00B1092B" w:rsidP="00B1092B">
      <w:pPr>
        <w:pStyle w:val="a8"/>
        <w:shd w:val="clear" w:color="auto" w:fill="FFFFFF"/>
        <w:spacing w:before="0" w:beforeAutospacing="0" w:after="660" w:afterAutospacing="0"/>
        <w:ind w:firstLine="709"/>
        <w:contextualSpacing/>
        <w:jc w:val="both"/>
        <w:rPr>
          <w:color w:val="212121"/>
          <w:sz w:val="28"/>
          <w:szCs w:val="28"/>
        </w:rPr>
      </w:pPr>
      <w:r w:rsidRPr="00B1092B">
        <w:rPr>
          <w:color w:val="212121"/>
          <w:sz w:val="28"/>
          <w:szCs w:val="28"/>
        </w:rPr>
        <w:t>При направлении заявления в электронном виде поле «Сведения о приказе (приказах) о предоставлении дополнительных выходных дней» (номер и дата приказа) обязательно для заполнения!</w:t>
      </w:r>
    </w:p>
    <w:p w:rsidR="00B1092B" w:rsidRPr="00B1092B" w:rsidRDefault="00B1092B" w:rsidP="00B1092B">
      <w:pPr>
        <w:pStyle w:val="a8"/>
        <w:shd w:val="clear" w:color="auto" w:fill="FFFFFF"/>
        <w:spacing w:before="0" w:beforeAutospacing="0" w:after="660" w:afterAutospacing="0"/>
        <w:contextualSpacing/>
        <w:jc w:val="both"/>
        <w:rPr>
          <w:color w:val="212121"/>
          <w:sz w:val="28"/>
          <w:szCs w:val="28"/>
          <w:u w:val="single"/>
        </w:rPr>
      </w:pPr>
      <w:r w:rsidRPr="00B1092B">
        <w:rPr>
          <w:color w:val="212121"/>
          <w:sz w:val="28"/>
          <w:szCs w:val="28"/>
        </w:rPr>
        <w:t xml:space="preserve">     </w:t>
      </w:r>
      <w:r w:rsidRPr="00B1092B">
        <w:rPr>
          <w:color w:val="212121"/>
          <w:sz w:val="28"/>
          <w:szCs w:val="28"/>
          <w:u w:val="single"/>
        </w:rPr>
        <w:t>Также обращаем Ваше внимание на заполнение следующих полей:</w:t>
      </w:r>
    </w:p>
    <w:p w:rsidR="00B1092B" w:rsidRPr="00B1092B" w:rsidRDefault="00B1092B" w:rsidP="00B1092B">
      <w:pPr>
        <w:pStyle w:val="a8"/>
        <w:numPr>
          <w:ilvl w:val="0"/>
          <w:numId w:val="2"/>
        </w:numPr>
        <w:shd w:val="clear" w:color="auto" w:fill="FFFFFF"/>
        <w:spacing w:before="0" w:beforeAutospacing="0" w:after="660" w:afterAutospacing="0"/>
        <w:ind w:left="0" w:firstLine="426"/>
        <w:contextualSpacing/>
        <w:jc w:val="both"/>
        <w:rPr>
          <w:color w:val="212121"/>
          <w:sz w:val="28"/>
          <w:szCs w:val="28"/>
        </w:rPr>
      </w:pPr>
      <w:r w:rsidRPr="00B1092B">
        <w:rPr>
          <w:color w:val="212121"/>
          <w:sz w:val="28"/>
          <w:szCs w:val="28"/>
        </w:rPr>
        <w:t xml:space="preserve"> поля «СНИЛС ребенка», «сведения о справке, подтверждающей инвалидность» - обязательны для заполнения;</w:t>
      </w:r>
    </w:p>
    <w:p w:rsidR="00B1092B" w:rsidRPr="00B1092B" w:rsidRDefault="00B1092B" w:rsidP="00B1092B">
      <w:pPr>
        <w:pStyle w:val="a8"/>
        <w:numPr>
          <w:ilvl w:val="0"/>
          <w:numId w:val="2"/>
        </w:numPr>
        <w:shd w:val="clear" w:color="auto" w:fill="FFFFFF"/>
        <w:spacing w:before="0" w:beforeAutospacing="0" w:after="660" w:afterAutospacing="0"/>
        <w:ind w:left="0" w:firstLine="426"/>
        <w:contextualSpacing/>
        <w:jc w:val="both"/>
        <w:rPr>
          <w:color w:val="212121"/>
          <w:sz w:val="28"/>
          <w:szCs w:val="28"/>
        </w:rPr>
      </w:pPr>
      <w:r w:rsidRPr="00B1092B">
        <w:rPr>
          <w:color w:val="212121"/>
          <w:sz w:val="28"/>
          <w:szCs w:val="28"/>
        </w:rPr>
        <w:t xml:space="preserve"> раздел «Месяц, год и количество дополнительных выходных дней, фактически предоставленных» - заполняется в случае использования 4 дополнительных оплачиваемых выходных дня в текущем календарном месяце;</w:t>
      </w:r>
    </w:p>
    <w:p w:rsidR="00B1092B" w:rsidRPr="00B1092B" w:rsidRDefault="00B1092B" w:rsidP="00B1092B">
      <w:pPr>
        <w:pStyle w:val="a8"/>
        <w:numPr>
          <w:ilvl w:val="0"/>
          <w:numId w:val="2"/>
        </w:numPr>
        <w:shd w:val="clear" w:color="auto" w:fill="FFFFFF"/>
        <w:spacing w:before="0" w:beforeAutospacing="0" w:after="660" w:afterAutospacing="0"/>
        <w:ind w:left="0" w:firstLine="426"/>
        <w:contextualSpacing/>
        <w:jc w:val="both"/>
        <w:rPr>
          <w:color w:val="212121"/>
          <w:sz w:val="28"/>
          <w:szCs w:val="28"/>
        </w:rPr>
      </w:pPr>
      <w:r w:rsidRPr="00B1092B">
        <w:rPr>
          <w:color w:val="212121"/>
          <w:sz w:val="28"/>
          <w:szCs w:val="28"/>
        </w:rPr>
        <w:t>раздел «Месяц, год, за который дополнительные выходные дни не были использованы» - дополнительные оплачиваемые выходные дни, неиспользованные работником в текущем календарном году;</w:t>
      </w:r>
    </w:p>
    <w:p w:rsidR="00B1092B" w:rsidRPr="00B1092B" w:rsidRDefault="00B1092B" w:rsidP="002651A6">
      <w:pPr>
        <w:pStyle w:val="a8"/>
        <w:numPr>
          <w:ilvl w:val="0"/>
          <w:numId w:val="2"/>
        </w:numPr>
        <w:shd w:val="clear" w:color="auto" w:fill="FFFFFF"/>
        <w:spacing w:before="0" w:beforeAutospacing="0" w:after="0" w:afterAutospacing="0"/>
        <w:ind w:left="0" w:firstLine="426"/>
        <w:contextualSpacing/>
        <w:jc w:val="both"/>
        <w:rPr>
          <w:sz w:val="28"/>
          <w:szCs w:val="28"/>
        </w:rPr>
      </w:pPr>
      <w:r w:rsidRPr="00B1092B">
        <w:rPr>
          <w:color w:val="212121"/>
          <w:sz w:val="28"/>
          <w:szCs w:val="28"/>
        </w:rPr>
        <w:t xml:space="preserve"> раздел «Месяц, год и количество накопленных дополнительных выходных дней, фактически предоставленных» - заполняется в случае однократного использования работником до 24 дополнительных оплачиваемых выходных дней подряд, накопленных в течение календарного года.</w:t>
      </w:r>
    </w:p>
    <w:p w:rsidR="00717C56" w:rsidRPr="00BC6149" w:rsidRDefault="00121C75" w:rsidP="00843B53">
      <w:pPr>
        <w:pStyle w:val="ConsPlusTitle"/>
        <w:ind w:firstLine="709"/>
        <w:rPr>
          <w:rFonts w:ascii="Times New Roman" w:hAnsi="Times New Roman" w:cs="Times New Roman"/>
          <w:b w:val="0"/>
          <w:color w:val="000000"/>
          <w:sz w:val="28"/>
          <w:szCs w:val="28"/>
        </w:rPr>
      </w:pPr>
      <w:r w:rsidRPr="00BC6149">
        <w:rPr>
          <w:rFonts w:ascii="Times New Roman" w:hAnsi="Times New Roman" w:cs="Times New Roman"/>
          <w:b w:val="0"/>
          <w:color w:val="000000"/>
          <w:sz w:val="28"/>
          <w:szCs w:val="28"/>
        </w:rPr>
        <w:t xml:space="preserve">При подаче заявления </w:t>
      </w:r>
      <w:r w:rsidRPr="00BC6149">
        <w:rPr>
          <w:rFonts w:ascii="Times New Roman" w:hAnsi="Times New Roman" w:cs="Times New Roman"/>
          <w:b w:val="0"/>
          <w:color w:val="000000"/>
          <w:sz w:val="28"/>
          <w:szCs w:val="28"/>
          <w:u w:val="single"/>
        </w:rPr>
        <w:t>в электронном виде</w:t>
      </w:r>
      <w:r w:rsidRPr="001D7538">
        <w:rPr>
          <w:rFonts w:ascii="Times New Roman" w:hAnsi="Times New Roman" w:cs="Times New Roman"/>
          <w:b w:val="0"/>
          <w:color w:val="000000"/>
          <w:sz w:val="28"/>
          <w:szCs w:val="28"/>
        </w:rPr>
        <w:t xml:space="preserve"> </w:t>
      </w:r>
      <w:r w:rsidRPr="00BC6149">
        <w:rPr>
          <w:rFonts w:ascii="Times New Roman" w:hAnsi="Times New Roman" w:cs="Times New Roman"/>
          <w:b w:val="0"/>
          <w:color w:val="000000"/>
          <w:sz w:val="28"/>
          <w:szCs w:val="28"/>
        </w:rPr>
        <w:t xml:space="preserve">предоставление дополнительных документов не требуется. </w:t>
      </w:r>
    </w:p>
    <w:p w:rsidR="00F4709B" w:rsidRPr="00D87920" w:rsidRDefault="00F4709B" w:rsidP="00843B53">
      <w:pPr>
        <w:pStyle w:val="a7"/>
        <w:autoSpaceDE w:val="0"/>
        <w:autoSpaceDN w:val="0"/>
        <w:adjustRightInd w:val="0"/>
        <w:spacing w:after="0" w:line="240" w:lineRule="auto"/>
        <w:ind w:left="0" w:firstLine="709"/>
        <w:jc w:val="both"/>
        <w:rPr>
          <w:rFonts w:ascii="Times New Roman" w:hAnsi="Times New Roman"/>
          <w:sz w:val="28"/>
          <w:szCs w:val="28"/>
        </w:rPr>
      </w:pPr>
      <w:r w:rsidRPr="00D87920">
        <w:rPr>
          <w:rFonts w:ascii="Times New Roman" w:hAnsi="Times New Roman"/>
          <w:sz w:val="28"/>
          <w:szCs w:val="28"/>
        </w:rPr>
        <w:t xml:space="preserve">Территориальный орган Фонда в течение 10 рабочих дней со дня получения </w:t>
      </w:r>
      <w:r w:rsidR="00843B53">
        <w:rPr>
          <w:rFonts w:ascii="Times New Roman" w:hAnsi="Times New Roman"/>
          <w:sz w:val="28"/>
          <w:szCs w:val="28"/>
        </w:rPr>
        <w:t>заявления</w:t>
      </w:r>
      <w:r w:rsidRPr="00D87920">
        <w:rPr>
          <w:rFonts w:ascii="Times New Roman" w:hAnsi="Times New Roman"/>
          <w:sz w:val="28"/>
          <w:szCs w:val="28"/>
        </w:rPr>
        <w:t xml:space="preserve"> принимает решение о возмещении расходов страхователю на оплату дополнительных выходных дней для ухода за детьми-инвалидами и в течение 2 рабочих дней со дня принятия указанного решения перечисляет средства на расчетный счет страхователя.</w:t>
      </w:r>
    </w:p>
    <w:p w:rsidR="00F4709B" w:rsidRPr="00D87920" w:rsidRDefault="00F4709B" w:rsidP="00455EFF">
      <w:pPr>
        <w:pStyle w:val="a7"/>
        <w:autoSpaceDE w:val="0"/>
        <w:autoSpaceDN w:val="0"/>
        <w:adjustRightInd w:val="0"/>
        <w:spacing w:after="0" w:line="240" w:lineRule="auto"/>
        <w:ind w:left="0" w:firstLine="709"/>
        <w:jc w:val="both"/>
        <w:rPr>
          <w:rStyle w:val="FontStyle92"/>
          <w:sz w:val="28"/>
          <w:szCs w:val="28"/>
        </w:rPr>
      </w:pPr>
      <w:r w:rsidRPr="00D87920">
        <w:rPr>
          <w:rFonts w:ascii="Times New Roman" w:hAnsi="Times New Roman"/>
          <w:sz w:val="28"/>
          <w:szCs w:val="28"/>
        </w:rPr>
        <w:t>В случае если в ходе осуществления контроля будет установлено, что расходы на оплату дополнительных выходных дней для ухода за детьми-инвалидами произведены страхователем с нарушением законодательства Российской Федерации, либо не подтверждены документами, либо произведены на основании неправильно оформленных или выданных с нарушением установленного порядка документов, территориальный орган Фонда, осуществлявший контроль, в течение 10 календарных дней со дня поступления заявления страхователя выносит мотивированное решение об отказе в возмещении таких расходов.</w:t>
      </w:r>
    </w:p>
    <w:p w:rsidR="002E50E6" w:rsidRDefault="002E50E6"/>
    <w:sectPr w:rsidR="002E50E6" w:rsidSect="008E3895">
      <w:headerReference w:type="default" r:id="rId7"/>
      <w:footerReference w:type="first" r:id="rId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38EF" w:rsidRDefault="000738EF">
      <w:pPr>
        <w:spacing w:after="0" w:line="240" w:lineRule="auto"/>
      </w:pPr>
      <w:r>
        <w:separator/>
      </w:r>
    </w:p>
  </w:endnote>
  <w:endnote w:type="continuationSeparator" w:id="0">
    <w:p w:rsidR="000738EF" w:rsidRDefault="00073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DFA" w:rsidRDefault="000738EF">
    <w:pPr>
      <w:pStyle w:val="a5"/>
      <w:jc w:val="center"/>
    </w:pPr>
  </w:p>
  <w:p w:rsidR="00CA5DFA" w:rsidRDefault="000738E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38EF" w:rsidRDefault="000738EF">
      <w:pPr>
        <w:spacing w:after="0" w:line="240" w:lineRule="auto"/>
      </w:pPr>
      <w:r>
        <w:separator/>
      </w:r>
    </w:p>
  </w:footnote>
  <w:footnote w:type="continuationSeparator" w:id="0">
    <w:p w:rsidR="000738EF" w:rsidRDefault="000738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4299497"/>
      <w:docPartObj>
        <w:docPartGallery w:val="Page Numbers (Top of Page)"/>
        <w:docPartUnique/>
      </w:docPartObj>
    </w:sdtPr>
    <w:sdtEndPr/>
    <w:sdtContent>
      <w:p w:rsidR="008E3895" w:rsidRDefault="008E3895">
        <w:pPr>
          <w:pStyle w:val="a3"/>
          <w:jc w:val="center"/>
        </w:pPr>
        <w:r>
          <w:fldChar w:fldCharType="begin"/>
        </w:r>
        <w:r>
          <w:instrText>PAGE   \* MERGEFORMAT</w:instrText>
        </w:r>
        <w:r>
          <w:fldChar w:fldCharType="separate"/>
        </w:r>
        <w:r w:rsidR="003D2057">
          <w:rPr>
            <w:noProof/>
          </w:rPr>
          <w:t>2</w:t>
        </w:r>
        <w:r>
          <w:fldChar w:fldCharType="end"/>
        </w:r>
      </w:p>
    </w:sdtContent>
  </w:sdt>
  <w:p w:rsidR="008E3895" w:rsidRDefault="008E389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5306DE"/>
    <w:multiLevelType w:val="hybridMultilevel"/>
    <w:tmpl w:val="A6A8F574"/>
    <w:lvl w:ilvl="0" w:tplc="1CBCD75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7040FA4"/>
    <w:multiLevelType w:val="hybridMultilevel"/>
    <w:tmpl w:val="2B887E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77D"/>
    <w:rsid w:val="00011961"/>
    <w:rsid w:val="00027D46"/>
    <w:rsid w:val="000738EF"/>
    <w:rsid w:val="00087E4D"/>
    <w:rsid w:val="00121C75"/>
    <w:rsid w:val="001D7538"/>
    <w:rsid w:val="001E2F8B"/>
    <w:rsid w:val="002379A2"/>
    <w:rsid w:val="00263E27"/>
    <w:rsid w:val="002A50CB"/>
    <w:rsid w:val="002E50E6"/>
    <w:rsid w:val="003D2057"/>
    <w:rsid w:val="003D47AB"/>
    <w:rsid w:val="00455EFF"/>
    <w:rsid w:val="005448C8"/>
    <w:rsid w:val="0058268C"/>
    <w:rsid w:val="00636BA3"/>
    <w:rsid w:val="006502A9"/>
    <w:rsid w:val="00656DD8"/>
    <w:rsid w:val="00717C56"/>
    <w:rsid w:val="00724877"/>
    <w:rsid w:val="007A6C0F"/>
    <w:rsid w:val="0082477D"/>
    <w:rsid w:val="00843B53"/>
    <w:rsid w:val="008B3E8A"/>
    <w:rsid w:val="008D724B"/>
    <w:rsid w:val="008E3895"/>
    <w:rsid w:val="008F5C59"/>
    <w:rsid w:val="00923797"/>
    <w:rsid w:val="00925129"/>
    <w:rsid w:val="0098472F"/>
    <w:rsid w:val="009A00E8"/>
    <w:rsid w:val="009C6E74"/>
    <w:rsid w:val="00A21ED3"/>
    <w:rsid w:val="00A31D61"/>
    <w:rsid w:val="00AA2CE6"/>
    <w:rsid w:val="00AB0ABA"/>
    <w:rsid w:val="00B1092B"/>
    <w:rsid w:val="00B10D28"/>
    <w:rsid w:val="00B54E99"/>
    <w:rsid w:val="00B72718"/>
    <w:rsid w:val="00BC6149"/>
    <w:rsid w:val="00BD2649"/>
    <w:rsid w:val="00C61021"/>
    <w:rsid w:val="00D346EA"/>
    <w:rsid w:val="00D87920"/>
    <w:rsid w:val="00DD31D6"/>
    <w:rsid w:val="00EC3606"/>
    <w:rsid w:val="00ED7627"/>
    <w:rsid w:val="00F204F0"/>
    <w:rsid w:val="00F470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868E9F-2628-4544-82F8-6BF97019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34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709B"/>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92">
    <w:name w:val="Font Style92"/>
    <w:uiPriority w:val="99"/>
    <w:rsid w:val="00F4709B"/>
    <w:rPr>
      <w:rFonts w:ascii="Times New Roman" w:hAnsi="Times New Roman" w:cs="Times New Roman"/>
      <w:sz w:val="26"/>
      <w:szCs w:val="26"/>
    </w:rPr>
  </w:style>
  <w:style w:type="paragraph" w:styleId="a3">
    <w:name w:val="header"/>
    <w:basedOn w:val="a"/>
    <w:link w:val="a4"/>
    <w:uiPriority w:val="99"/>
    <w:unhideWhenUsed/>
    <w:rsid w:val="00F4709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4709B"/>
    <w:rPr>
      <w:rFonts w:ascii="Calibri" w:eastAsia="Calibri" w:hAnsi="Calibri" w:cs="Times New Roman"/>
    </w:rPr>
  </w:style>
  <w:style w:type="paragraph" w:styleId="a5">
    <w:name w:val="footer"/>
    <w:basedOn w:val="a"/>
    <w:link w:val="a6"/>
    <w:uiPriority w:val="99"/>
    <w:unhideWhenUsed/>
    <w:rsid w:val="00F4709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4709B"/>
    <w:rPr>
      <w:rFonts w:ascii="Calibri" w:eastAsia="Calibri" w:hAnsi="Calibri" w:cs="Times New Roman"/>
    </w:rPr>
  </w:style>
  <w:style w:type="paragraph" w:customStyle="1" w:styleId="Style2">
    <w:name w:val="Style2"/>
    <w:basedOn w:val="a"/>
    <w:uiPriority w:val="99"/>
    <w:rsid w:val="00F4709B"/>
    <w:pPr>
      <w:widowControl w:val="0"/>
      <w:autoSpaceDE w:val="0"/>
      <w:autoSpaceDN w:val="0"/>
      <w:adjustRightInd w:val="0"/>
      <w:spacing w:after="0" w:line="240" w:lineRule="auto"/>
    </w:pPr>
    <w:rPr>
      <w:rFonts w:ascii="Book Antiqua" w:eastAsia="Times New Roman" w:hAnsi="Book Antiqua"/>
      <w:sz w:val="24"/>
      <w:szCs w:val="24"/>
      <w:lang w:eastAsia="ru-RU"/>
    </w:rPr>
  </w:style>
  <w:style w:type="character" w:customStyle="1" w:styleId="FontStyle11">
    <w:name w:val="Font Style11"/>
    <w:uiPriority w:val="99"/>
    <w:rsid w:val="00F4709B"/>
    <w:rPr>
      <w:rFonts w:ascii="Book Antiqua" w:hAnsi="Book Antiqua" w:cs="Book Antiqua"/>
      <w:sz w:val="24"/>
      <w:szCs w:val="24"/>
    </w:rPr>
  </w:style>
  <w:style w:type="paragraph" w:styleId="a7">
    <w:name w:val="List Paragraph"/>
    <w:basedOn w:val="a"/>
    <w:uiPriority w:val="34"/>
    <w:qFormat/>
    <w:rsid w:val="00F4709B"/>
    <w:pPr>
      <w:ind w:left="720"/>
      <w:contextualSpacing/>
    </w:pPr>
  </w:style>
  <w:style w:type="paragraph" w:customStyle="1" w:styleId="ConsPlusNormal">
    <w:name w:val="ConsPlusNormal"/>
    <w:rsid w:val="00F4709B"/>
    <w:pPr>
      <w:autoSpaceDE w:val="0"/>
      <w:autoSpaceDN w:val="0"/>
      <w:adjustRightInd w:val="0"/>
      <w:spacing w:line="240" w:lineRule="auto"/>
    </w:pPr>
    <w:rPr>
      <w:rFonts w:ascii="Times New Roman" w:eastAsia="Calibri" w:hAnsi="Times New Roman" w:cs="Times New Roman"/>
      <w:sz w:val="28"/>
      <w:szCs w:val="28"/>
    </w:rPr>
  </w:style>
  <w:style w:type="paragraph" w:customStyle="1" w:styleId="ConsPlusTitle">
    <w:name w:val="ConsPlusTitle"/>
    <w:rsid w:val="00F4709B"/>
    <w:pPr>
      <w:widowControl w:val="0"/>
      <w:autoSpaceDE w:val="0"/>
      <w:autoSpaceDN w:val="0"/>
      <w:spacing w:line="240" w:lineRule="auto"/>
      <w:jc w:val="both"/>
    </w:pPr>
    <w:rPr>
      <w:rFonts w:ascii="Calibri" w:eastAsia="Times New Roman" w:hAnsi="Calibri" w:cs="Calibri"/>
      <w:b/>
      <w:sz w:val="20"/>
      <w:szCs w:val="20"/>
      <w:lang w:eastAsia="ru-RU"/>
    </w:rPr>
  </w:style>
  <w:style w:type="paragraph" w:styleId="a8">
    <w:name w:val="Normal (Web)"/>
    <w:basedOn w:val="a"/>
    <w:uiPriority w:val="99"/>
    <w:unhideWhenUsed/>
    <w:rsid w:val="00F204F0"/>
    <w:pPr>
      <w:spacing w:before="100" w:beforeAutospacing="1" w:after="100" w:afterAutospacing="1" w:line="240" w:lineRule="auto"/>
    </w:pPr>
    <w:rPr>
      <w:rFonts w:ascii="Times New Roman" w:eastAsia="Times New Roman" w:hAnsi="Times New Roman"/>
      <w:sz w:val="24"/>
      <w:szCs w:val="24"/>
      <w:lang w:eastAsia="ru-RU"/>
    </w:rPr>
  </w:style>
  <w:style w:type="paragraph" w:styleId="a9">
    <w:name w:val="Balloon Text"/>
    <w:basedOn w:val="a"/>
    <w:link w:val="aa"/>
    <w:uiPriority w:val="99"/>
    <w:semiHidden/>
    <w:unhideWhenUsed/>
    <w:rsid w:val="002A50C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A50C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127535">
      <w:bodyDiv w:val="1"/>
      <w:marLeft w:val="0"/>
      <w:marRight w:val="0"/>
      <w:marTop w:val="0"/>
      <w:marBottom w:val="0"/>
      <w:divBdr>
        <w:top w:val="none" w:sz="0" w:space="0" w:color="auto"/>
        <w:left w:val="none" w:sz="0" w:space="0" w:color="auto"/>
        <w:bottom w:val="none" w:sz="0" w:space="0" w:color="auto"/>
        <w:right w:val="none" w:sz="0" w:space="0" w:color="auto"/>
      </w:divBdr>
    </w:div>
    <w:div w:id="198430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741</Words>
  <Characters>4228</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ГУ - Тюменское РО ФСС РФ</Company>
  <LinksUpToDate>false</LinksUpToDate>
  <CharactersWithSpaces>4960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Косорукова Алена Александровна</dc:creator>
  <cp:keywords/>
  <dc:description/>
  <cp:lastModifiedBy>Павлова Алла Федоровна</cp:lastModifiedBy>
  <cp:revision>5</cp:revision>
  <cp:lastPrinted>2026-06-10T05:05:00Z</cp:lastPrinted>
  <dcterms:created xsi:type="dcterms:W3CDTF">2026-06-10T08:00:00Z</dcterms:created>
  <dcterms:modified xsi:type="dcterms:W3CDTF">2026-06-11T05:07:00Z</dcterms:modified>
</cp:coreProperties>
</file>