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CF5AE" w14:textId="77777777" w:rsidR="007B7D02" w:rsidRPr="00371CFB" w:rsidRDefault="00000000">
      <w:pPr>
        <w:pStyle w:val="ac"/>
        <w:shd w:val="clear" w:color="auto" w:fill="FFFFFF"/>
        <w:spacing w:beforeAutospacing="0" w:after="0" w:afterAutospacing="0"/>
        <w:jc w:val="center"/>
        <w:rPr>
          <w:b/>
          <w:bCs/>
          <w:color w:val="212121"/>
          <w:sz w:val="28"/>
          <w:szCs w:val="28"/>
        </w:rPr>
      </w:pPr>
      <w:r w:rsidRPr="00371CFB">
        <w:rPr>
          <w:b/>
          <w:bCs/>
          <w:color w:val="212121"/>
          <w:sz w:val="28"/>
          <w:szCs w:val="28"/>
        </w:rPr>
        <w:t>Памятка страхователю</w:t>
      </w:r>
    </w:p>
    <w:p w14:paraId="7F29F3BE" w14:textId="77777777" w:rsidR="007B7D02" w:rsidRPr="00371CFB" w:rsidRDefault="00000000">
      <w:pPr>
        <w:pStyle w:val="ac"/>
        <w:shd w:val="clear" w:color="auto" w:fill="FFFFFF"/>
        <w:spacing w:beforeAutospacing="0" w:after="0" w:afterAutospacing="0"/>
        <w:jc w:val="center"/>
        <w:rPr>
          <w:b/>
          <w:bCs/>
          <w:color w:val="212121"/>
          <w:sz w:val="28"/>
          <w:szCs w:val="28"/>
        </w:rPr>
      </w:pPr>
      <w:r w:rsidRPr="00371CFB">
        <w:rPr>
          <w:b/>
          <w:bCs/>
          <w:color w:val="212121"/>
          <w:sz w:val="28"/>
          <w:szCs w:val="28"/>
        </w:rPr>
        <w:t>о предоставлении сведений о трудовой деятельности</w:t>
      </w:r>
    </w:p>
    <w:p w14:paraId="6251AC1E" w14:textId="77777777" w:rsidR="0042424D" w:rsidRDefault="00000000">
      <w:pPr>
        <w:pStyle w:val="ac"/>
        <w:shd w:val="clear" w:color="auto" w:fill="FFFFFF"/>
        <w:spacing w:beforeAutospacing="0" w:after="0" w:afterAutospacing="0"/>
        <w:jc w:val="center"/>
        <w:rPr>
          <w:b/>
          <w:bCs/>
          <w:color w:val="212121"/>
          <w:sz w:val="28"/>
          <w:szCs w:val="28"/>
        </w:rPr>
      </w:pPr>
      <w:r w:rsidRPr="00371CFB">
        <w:rPr>
          <w:b/>
          <w:bCs/>
          <w:color w:val="212121"/>
          <w:sz w:val="28"/>
          <w:szCs w:val="28"/>
        </w:rPr>
        <w:t xml:space="preserve">в отношении </w:t>
      </w:r>
      <w:r w:rsidR="00C374B7">
        <w:rPr>
          <w:b/>
          <w:bCs/>
          <w:color w:val="212121"/>
          <w:sz w:val="28"/>
          <w:szCs w:val="28"/>
        </w:rPr>
        <w:t xml:space="preserve">руководителей - </w:t>
      </w:r>
      <w:r w:rsidRPr="00371CFB">
        <w:rPr>
          <w:b/>
          <w:bCs/>
          <w:color w:val="212121"/>
          <w:sz w:val="28"/>
          <w:szCs w:val="28"/>
        </w:rPr>
        <w:t xml:space="preserve">единственных </w:t>
      </w:r>
      <w:r w:rsidR="00371CFB" w:rsidRPr="00371CFB">
        <w:rPr>
          <w:b/>
          <w:bCs/>
          <w:color w:val="212121"/>
          <w:sz w:val="28"/>
          <w:szCs w:val="28"/>
        </w:rPr>
        <w:t>учредителей</w:t>
      </w:r>
      <w:r w:rsidR="0042424D">
        <w:rPr>
          <w:b/>
          <w:bCs/>
          <w:color w:val="212121"/>
          <w:sz w:val="28"/>
          <w:szCs w:val="28"/>
        </w:rPr>
        <w:t xml:space="preserve"> </w:t>
      </w:r>
    </w:p>
    <w:p w14:paraId="3C1A7DEC" w14:textId="2750D03E" w:rsidR="007B7D02" w:rsidRPr="00371CFB" w:rsidRDefault="0042424D">
      <w:pPr>
        <w:pStyle w:val="ac"/>
        <w:shd w:val="clear" w:color="auto" w:fill="FFFFFF"/>
        <w:spacing w:beforeAutospacing="0" w:after="0" w:afterAutospacing="0"/>
        <w:jc w:val="center"/>
        <w:rPr>
          <w:b/>
          <w:bCs/>
          <w:color w:val="212121"/>
          <w:sz w:val="28"/>
          <w:szCs w:val="28"/>
        </w:rPr>
      </w:pPr>
      <w:r>
        <w:rPr>
          <w:b/>
          <w:bCs/>
          <w:color w:val="212121"/>
          <w:sz w:val="28"/>
          <w:szCs w:val="28"/>
        </w:rPr>
        <w:t>коммерческих организаций</w:t>
      </w:r>
      <w:r w:rsidR="00371CFB" w:rsidRPr="00371CFB">
        <w:rPr>
          <w:b/>
          <w:bCs/>
          <w:color w:val="212121"/>
          <w:sz w:val="28"/>
          <w:szCs w:val="28"/>
        </w:rPr>
        <w:t>.</w:t>
      </w:r>
    </w:p>
    <w:p w14:paraId="5F5D9901" w14:textId="77777777" w:rsidR="007B7D02" w:rsidRPr="00371CFB" w:rsidRDefault="007B7D02">
      <w:pPr>
        <w:pStyle w:val="ac"/>
        <w:shd w:val="clear" w:color="auto" w:fill="FFFFFF"/>
        <w:spacing w:beforeAutospacing="0" w:after="0" w:afterAutospacing="0"/>
        <w:jc w:val="center"/>
        <w:rPr>
          <w:b/>
          <w:bCs/>
          <w:color w:val="212121"/>
          <w:sz w:val="28"/>
          <w:szCs w:val="28"/>
        </w:rPr>
      </w:pPr>
    </w:p>
    <w:p w14:paraId="24C3A623" w14:textId="6B56AF80" w:rsidR="007B7D02" w:rsidRDefault="00000000" w:rsidP="00E66CC7">
      <w:pPr>
        <w:shd w:val="clear" w:color="auto" w:fill="FFFFFF"/>
        <w:spacing w:after="0" w:line="240" w:lineRule="auto"/>
        <w:ind w:firstLine="709"/>
        <w:jc w:val="both"/>
        <w:rPr>
          <w:rFonts w:ascii="Times New Roman" w:hAnsi="Times New Roman" w:cs="Times New Roman"/>
          <w:color w:val="212121"/>
          <w:sz w:val="28"/>
          <w:szCs w:val="28"/>
        </w:rPr>
      </w:pPr>
      <w:r w:rsidRPr="00371CFB">
        <w:rPr>
          <w:rFonts w:ascii="Times New Roman" w:hAnsi="Times New Roman" w:cs="Times New Roman"/>
          <w:color w:val="212121"/>
          <w:sz w:val="28"/>
          <w:szCs w:val="28"/>
        </w:rPr>
        <w:t xml:space="preserve">С 1 января 2026 года в соответствии с частью 2 статьи 421 Налогового кодекса Российской Федерации </w:t>
      </w:r>
      <w:r w:rsidR="00371CFB">
        <w:rPr>
          <w:rFonts w:ascii="Times New Roman" w:hAnsi="Times New Roman" w:cs="Times New Roman"/>
          <w:color w:val="212121"/>
          <w:sz w:val="28"/>
          <w:szCs w:val="28"/>
        </w:rPr>
        <w:t xml:space="preserve">сумма выплат и вознаграждений (для </w:t>
      </w:r>
      <w:r w:rsidRPr="00371CFB">
        <w:rPr>
          <w:rFonts w:ascii="Times New Roman" w:hAnsi="Times New Roman" w:cs="Times New Roman"/>
          <w:color w:val="212121"/>
          <w:sz w:val="28"/>
          <w:szCs w:val="28"/>
        </w:rPr>
        <w:t>цел</w:t>
      </w:r>
      <w:r w:rsidR="00371CFB">
        <w:rPr>
          <w:rFonts w:ascii="Times New Roman" w:hAnsi="Times New Roman" w:cs="Times New Roman"/>
          <w:color w:val="212121"/>
          <w:sz w:val="28"/>
          <w:szCs w:val="28"/>
        </w:rPr>
        <w:t>ей</w:t>
      </w:r>
      <w:r w:rsidRPr="00371CFB">
        <w:rPr>
          <w:rFonts w:ascii="Times New Roman" w:hAnsi="Times New Roman" w:cs="Times New Roman"/>
          <w:color w:val="212121"/>
          <w:sz w:val="28"/>
          <w:szCs w:val="28"/>
        </w:rPr>
        <w:t xml:space="preserve"> определения базы для исчисления страховых взносов</w:t>
      </w:r>
      <w:r w:rsidR="00371CFB">
        <w:rPr>
          <w:rFonts w:ascii="Times New Roman" w:hAnsi="Times New Roman" w:cs="Times New Roman"/>
          <w:color w:val="212121"/>
          <w:sz w:val="28"/>
          <w:szCs w:val="28"/>
        </w:rPr>
        <w:t>)</w:t>
      </w:r>
      <w:r w:rsidRPr="00371CFB">
        <w:rPr>
          <w:rFonts w:ascii="Times New Roman" w:hAnsi="Times New Roman" w:cs="Times New Roman"/>
          <w:color w:val="212121"/>
          <w:sz w:val="28"/>
          <w:szCs w:val="28"/>
        </w:rPr>
        <w:t xml:space="preserve"> в отношении руководителя, являющегося единственным учредителем</w:t>
      </w:r>
      <w:r w:rsidR="0042424D">
        <w:rPr>
          <w:rFonts w:ascii="Times New Roman" w:hAnsi="Times New Roman" w:cs="Times New Roman"/>
          <w:color w:val="212121"/>
          <w:sz w:val="28"/>
          <w:szCs w:val="28"/>
        </w:rPr>
        <w:t xml:space="preserve"> </w:t>
      </w:r>
      <w:r w:rsidRPr="00371CFB">
        <w:rPr>
          <w:rFonts w:ascii="Times New Roman" w:hAnsi="Times New Roman" w:cs="Times New Roman"/>
          <w:color w:val="212121"/>
          <w:sz w:val="28"/>
          <w:szCs w:val="28"/>
        </w:rPr>
        <w:t>коммерческой организации, принимается в размере 1 </w:t>
      </w:r>
      <w:r w:rsidR="00E66CC7">
        <w:rPr>
          <w:rFonts w:ascii="Times New Roman" w:hAnsi="Times New Roman" w:cs="Times New Roman"/>
          <w:color w:val="212121"/>
          <w:sz w:val="28"/>
          <w:szCs w:val="28"/>
        </w:rPr>
        <w:t>МРОТ (</w:t>
      </w:r>
      <w:r w:rsidRPr="00371CFB">
        <w:rPr>
          <w:rFonts w:ascii="Times New Roman" w:hAnsi="Times New Roman" w:cs="Times New Roman"/>
          <w:color w:val="212121"/>
          <w:sz w:val="28"/>
          <w:szCs w:val="28"/>
        </w:rPr>
        <w:t>если сумма начисленных выплат и вознаграждений в отношении указанного лица за календарный месяц расч</w:t>
      </w:r>
      <w:r w:rsidR="00371CFB">
        <w:rPr>
          <w:rFonts w:ascii="Times New Roman" w:hAnsi="Times New Roman" w:cs="Times New Roman"/>
          <w:color w:val="212121"/>
          <w:sz w:val="28"/>
          <w:szCs w:val="28"/>
        </w:rPr>
        <w:t>е</w:t>
      </w:r>
      <w:r w:rsidRPr="00371CFB">
        <w:rPr>
          <w:rFonts w:ascii="Times New Roman" w:hAnsi="Times New Roman" w:cs="Times New Roman"/>
          <w:color w:val="212121"/>
          <w:sz w:val="28"/>
          <w:szCs w:val="28"/>
        </w:rPr>
        <w:t>тного периода составляет менее 1 МРОТ</w:t>
      </w:r>
      <w:r w:rsidR="00E66CC7">
        <w:rPr>
          <w:rFonts w:ascii="Times New Roman" w:hAnsi="Times New Roman" w:cs="Times New Roman"/>
          <w:color w:val="212121"/>
          <w:sz w:val="28"/>
          <w:szCs w:val="28"/>
        </w:rPr>
        <w:t>)</w:t>
      </w:r>
      <w:r w:rsidRPr="00371CFB">
        <w:rPr>
          <w:rFonts w:ascii="Times New Roman" w:hAnsi="Times New Roman" w:cs="Times New Roman"/>
          <w:color w:val="212121"/>
          <w:sz w:val="28"/>
          <w:szCs w:val="28"/>
        </w:rPr>
        <w:t xml:space="preserve">. </w:t>
      </w:r>
    </w:p>
    <w:p w14:paraId="22F48164" w14:textId="5C95EBF4" w:rsidR="00E66CC7" w:rsidRDefault="00E66CC7" w:rsidP="00E66CC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71CFB">
        <w:rPr>
          <w:rFonts w:ascii="Times New Roman" w:eastAsia="Times New Roman" w:hAnsi="Times New Roman" w:cs="Times New Roman"/>
          <w:sz w:val="28"/>
          <w:szCs w:val="28"/>
          <w:lang w:eastAsia="ru-RU"/>
        </w:rPr>
        <w:t>Важнейшее нововведение заключается в том, что данное правило применяется автоматически, вне зависимости от</w:t>
      </w:r>
      <w:r>
        <w:rPr>
          <w:rFonts w:ascii="Times New Roman" w:eastAsia="Times New Roman" w:hAnsi="Times New Roman" w:cs="Times New Roman"/>
          <w:sz w:val="28"/>
          <w:szCs w:val="28"/>
          <w:lang w:eastAsia="ru-RU"/>
        </w:rPr>
        <w:t xml:space="preserve"> наличия или отсутствия трудового договора, фактического выполнения руководителем своих обязанностей, ведения организацией </w:t>
      </w:r>
      <w:r w:rsidRPr="00371CFB">
        <w:rPr>
          <w:rFonts w:ascii="Times New Roman" w:eastAsia="Times New Roman" w:hAnsi="Times New Roman" w:cs="Times New Roman"/>
          <w:sz w:val="28"/>
          <w:szCs w:val="28"/>
          <w:lang w:eastAsia="ru-RU"/>
        </w:rPr>
        <w:t>финансово-хозяйственной деятельности</w:t>
      </w:r>
      <w:r>
        <w:rPr>
          <w:rFonts w:ascii="Times New Roman" w:eastAsia="Times New Roman" w:hAnsi="Times New Roman" w:cs="Times New Roman"/>
          <w:sz w:val="28"/>
          <w:szCs w:val="28"/>
          <w:lang w:eastAsia="ru-RU"/>
        </w:rPr>
        <w:t>.</w:t>
      </w:r>
    </w:p>
    <w:p w14:paraId="32D12E69" w14:textId="77777777" w:rsidR="0042424D" w:rsidRPr="00371CFB" w:rsidRDefault="00000000" w:rsidP="0042424D">
      <w:pPr>
        <w:shd w:val="clear" w:color="auto" w:fill="FFFFFF"/>
        <w:spacing w:after="0" w:line="240" w:lineRule="auto"/>
        <w:ind w:firstLine="709"/>
        <w:jc w:val="both"/>
        <w:rPr>
          <w:rFonts w:ascii="Times New Roman" w:hAnsi="Times New Roman" w:cs="Times New Roman"/>
          <w:color w:val="212121"/>
          <w:sz w:val="28"/>
          <w:szCs w:val="28"/>
        </w:rPr>
      </w:pPr>
      <w:r w:rsidRPr="00371CFB">
        <w:rPr>
          <w:rFonts w:ascii="Times New Roman" w:hAnsi="Times New Roman" w:cs="Times New Roman"/>
          <w:color w:val="212121"/>
          <w:sz w:val="28"/>
          <w:szCs w:val="28"/>
        </w:rPr>
        <w:t>В отношении указанной категории застрахованных лиц правоотношения в сфере обязательного пенсионного страхования и обязательного социального страхования</w:t>
      </w:r>
      <w:r w:rsidR="0042424D">
        <w:rPr>
          <w:rFonts w:ascii="Times New Roman" w:hAnsi="Times New Roman" w:cs="Times New Roman"/>
          <w:color w:val="212121"/>
          <w:sz w:val="28"/>
          <w:szCs w:val="28"/>
        </w:rPr>
        <w:t xml:space="preserve"> на случай временной нетрудоспособности и в связи с материнством регламентируются </w:t>
      </w:r>
      <w:r w:rsidR="0042424D" w:rsidRPr="00371CFB">
        <w:rPr>
          <w:rFonts w:ascii="Times New Roman" w:hAnsi="Times New Roman" w:cs="Times New Roman"/>
          <w:color w:val="212121"/>
          <w:sz w:val="28"/>
          <w:szCs w:val="28"/>
        </w:rPr>
        <w:t>Федеральным закон</w:t>
      </w:r>
      <w:r w:rsidR="0042424D">
        <w:rPr>
          <w:rFonts w:ascii="Times New Roman" w:hAnsi="Times New Roman" w:cs="Times New Roman"/>
          <w:color w:val="212121"/>
          <w:sz w:val="28"/>
          <w:szCs w:val="28"/>
        </w:rPr>
        <w:t>ом</w:t>
      </w:r>
      <w:r w:rsidR="0042424D" w:rsidRPr="00371CFB">
        <w:rPr>
          <w:rFonts w:ascii="Times New Roman" w:hAnsi="Times New Roman" w:cs="Times New Roman"/>
          <w:color w:val="212121"/>
          <w:sz w:val="28"/>
          <w:szCs w:val="28"/>
        </w:rPr>
        <w:t xml:space="preserve"> № 167</w:t>
      </w:r>
      <w:r w:rsidR="0042424D" w:rsidRPr="00371CFB">
        <w:rPr>
          <w:rFonts w:ascii="Times New Roman" w:hAnsi="Times New Roman" w:cs="Times New Roman"/>
          <w:color w:val="212121"/>
          <w:sz w:val="28"/>
          <w:szCs w:val="28"/>
        </w:rPr>
        <w:noBreakHyphen/>
        <w:t>ФЗ</w:t>
      </w:r>
      <w:r w:rsidR="0042424D" w:rsidRPr="00A87EE5">
        <w:rPr>
          <w:rFonts w:eastAsia="Calibri"/>
          <w:sz w:val="28"/>
          <w:szCs w:val="28"/>
          <w:vertAlign w:val="superscript"/>
        </w:rPr>
        <w:footnoteReference w:id="1"/>
      </w:r>
      <w:r w:rsidR="0042424D" w:rsidRPr="00371CFB">
        <w:rPr>
          <w:rFonts w:ascii="Times New Roman" w:hAnsi="Times New Roman" w:cs="Times New Roman"/>
          <w:color w:val="212121"/>
          <w:sz w:val="28"/>
          <w:szCs w:val="28"/>
        </w:rPr>
        <w:t xml:space="preserve"> и </w:t>
      </w:r>
      <w:r w:rsidR="0042424D">
        <w:rPr>
          <w:rFonts w:ascii="Times New Roman" w:hAnsi="Times New Roman" w:cs="Times New Roman"/>
          <w:color w:val="212121"/>
          <w:sz w:val="28"/>
          <w:szCs w:val="28"/>
        </w:rPr>
        <w:t>Федеральным законом</w:t>
      </w:r>
      <w:r w:rsidR="0042424D" w:rsidRPr="00371CFB">
        <w:rPr>
          <w:rFonts w:ascii="Times New Roman" w:hAnsi="Times New Roman" w:cs="Times New Roman"/>
          <w:color w:val="212121"/>
          <w:sz w:val="28"/>
          <w:szCs w:val="28"/>
        </w:rPr>
        <w:t xml:space="preserve"> № 255</w:t>
      </w:r>
      <w:r w:rsidR="0042424D" w:rsidRPr="00371CFB">
        <w:rPr>
          <w:rFonts w:ascii="Times New Roman" w:hAnsi="Times New Roman" w:cs="Times New Roman"/>
          <w:color w:val="212121"/>
          <w:sz w:val="28"/>
          <w:szCs w:val="28"/>
        </w:rPr>
        <w:noBreakHyphen/>
        <w:t>ФЗ</w:t>
      </w:r>
      <w:r w:rsidR="0042424D" w:rsidRPr="00A87EE5">
        <w:rPr>
          <w:rFonts w:eastAsia="Calibri"/>
          <w:sz w:val="28"/>
          <w:szCs w:val="28"/>
          <w:vertAlign w:val="superscript"/>
        </w:rPr>
        <w:footnoteReference w:id="2"/>
      </w:r>
      <w:r w:rsidR="0042424D" w:rsidRPr="00371CFB">
        <w:rPr>
          <w:rFonts w:ascii="Times New Roman" w:hAnsi="Times New Roman" w:cs="Times New Roman"/>
          <w:color w:val="212121"/>
          <w:sz w:val="28"/>
          <w:szCs w:val="28"/>
        </w:rPr>
        <w:t xml:space="preserve"> соответственно.</w:t>
      </w:r>
    </w:p>
    <w:p w14:paraId="488191FE" w14:textId="48CB71CF" w:rsidR="007B7D02" w:rsidRPr="00371CFB" w:rsidRDefault="00000000" w:rsidP="00E66CC7">
      <w:pPr>
        <w:shd w:val="clear" w:color="auto" w:fill="FFFFFF"/>
        <w:spacing w:after="0" w:line="240" w:lineRule="auto"/>
        <w:ind w:firstLine="709"/>
        <w:jc w:val="both"/>
        <w:rPr>
          <w:rFonts w:ascii="Times New Roman" w:hAnsi="Times New Roman" w:cs="Times New Roman"/>
          <w:color w:val="212121"/>
          <w:sz w:val="28"/>
          <w:szCs w:val="28"/>
        </w:rPr>
      </w:pPr>
      <w:r w:rsidRPr="00371CFB">
        <w:rPr>
          <w:rFonts w:ascii="Times New Roman" w:hAnsi="Times New Roman" w:cs="Times New Roman"/>
          <w:color w:val="212121"/>
          <w:sz w:val="28"/>
          <w:szCs w:val="28"/>
        </w:rPr>
        <w:t>Формирование права руководителя</w:t>
      </w:r>
      <w:r w:rsidR="00E66CC7">
        <w:rPr>
          <w:rFonts w:ascii="Times New Roman" w:hAnsi="Times New Roman" w:cs="Times New Roman"/>
          <w:color w:val="212121"/>
          <w:sz w:val="28"/>
          <w:szCs w:val="28"/>
        </w:rPr>
        <w:t xml:space="preserve"> - </w:t>
      </w:r>
      <w:r w:rsidRPr="00371CFB">
        <w:rPr>
          <w:rFonts w:ascii="Times New Roman" w:hAnsi="Times New Roman" w:cs="Times New Roman"/>
          <w:color w:val="212121"/>
          <w:sz w:val="28"/>
          <w:szCs w:val="28"/>
        </w:rPr>
        <w:t>единственного учредителя на получение страхового обеспечения в надлежащем размере обусловлено фактом осуществления им трудовой деятельности.</w:t>
      </w:r>
    </w:p>
    <w:p w14:paraId="3E1960C7" w14:textId="77777777" w:rsidR="0022282F" w:rsidRDefault="00000000" w:rsidP="0022282F">
      <w:pPr>
        <w:shd w:val="clear" w:color="auto" w:fill="FFFFFF"/>
        <w:spacing w:after="0" w:line="240" w:lineRule="auto"/>
        <w:ind w:firstLine="709"/>
        <w:jc w:val="both"/>
        <w:rPr>
          <w:rFonts w:ascii="Times New Roman" w:hAnsi="Times New Roman" w:cs="Times New Roman"/>
          <w:color w:val="212121"/>
          <w:sz w:val="28"/>
          <w:szCs w:val="28"/>
        </w:rPr>
      </w:pPr>
      <w:r w:rsidRPr="00371CFB">
        <w:rPr>
          <w:rFonts w:ascii="Times New Roman" w:hAnsi="Times New Roman" w:cs="Times New Roman"/>
          <w:color w:val="212121"/>
          <w:sz w:val="28"/>
          <w:szCs w:val="28"/>
        </w:rPr>
        <w:t xml:space="preserve">В </w:t>
      </w:r>
      <w:r w:rsidR="0022282F">
        <w:rPr>
          <w:rFonts w:ascii="Times New Roman" w:hAnsi="Times New Roman" w:cs="Times New Roman"/>
          <w:color w:val="212121"/>
          <w:sz w:val="28"/>
          <w:szCs w:val="28"/>
        </w:rPr>
        <w:t>целях обеспечения пенсионных и социальных прав руководителя – единственного учредителя, в отношении которого ранее не представлялись сведения индивидуального (персонифицированного) учета и не начислялись страховые взносы, страхователю целесообразно представить сведения о трудовой деятельности с кадровым мероприятием «Прием» заполнив подраздел 1.1 раздела 1 формы ЕФС-1 следующим образом:</w:t>
      </w:r>
    </w:p>
    <w:p w14:paraId="7EBD5C3C" w14:textId="0CE638D3" w:rsidR="0022282F" w:rsidRPr="00C374B7" w:rsidRDefault="0022282F" w:rsidP="0022282F">
      <w:pPr>
        <w:shd w:val="clear" w:color="auto" w:fill="FFFFFF"/>
        <w:spacing w:after="0" w:line="240" w:lineRule="auto"/>
        <w:ind w:firstLine="709"/>
        <w:jc w:val="both"/>
        <w:rPr>
          <w:rFonts w:ascii="Times New Roman" w:hAnsi="Times New Roman" w:cs="Times New Roman"/>
          <w:color w:val="212121"/>
          <w:sz w:val="28"/>
          <w:szCs w:val="28"/>
        </w:rPr>
      </w:pPr>
      <w:r w:rsidRPr="00C374B7">
        <w:rPr>
          <w:rFonts w:ascii="Times New Roman" w:hAnsi="Times New Roman" w:cs="Times New Roman"/>
          <w:color w:val="212121"/>
          <w:sz w:val="28"/>
          <w:szCs w:val="28"/>
        </w:rPr>
        <w:t>- в графе 2 (</w:t>
      </w:r>
      <w:r w:rsidRPr="00C374B7">
        <w:rPr>
          <w:rFonts w:ascii="Times New Roman" w:eastAsia="Times New Roman" w:hAnsi="Times New Roman" w:cs="Times New Roman"/>
          <w:sz w:val="28"/>
          <w:szCs w:val="28"/>
        </w:rPr>
        <w:t>«Дата (число, месяц, год) приема, перевода, увольнения, начала договора ГПХ, окончания договора ГПХ»</w:t>
      </w:r>
      <w:r w:rsidR="00C374B7" w:rsidRPr="00C374B7">
        <w:rPr>
          <w:rFonts w:ascii="Times New Roman" w:eastAsia="Times New Roman" w:hAnsi="Times New Roman" w:cs="Times New Roman"/>
          <w:sz w:val="28"/>
          <w:szCs w:val="28"/>
        </w:rPr>
        <w:t>)</w:t>
      </w:r>
      <w:r w:rsidRPr="00C374B7">
        <w:rPr>
          <w:rFonts w:ascii="Times New Roman" w:hAnsi="Times New Roman" w:cs="Times New Roman"/>
          <w:color w:val="212121"/>
          <w:sz w:val="28"/>
          <w:szCs w:val="28"/>
        </w:rPr>
        <w:t xml:space="preserve"> целесообразно указать дату – 01.01.2026, либо соответствующую дату наделения полномочиями, если она приходится на период после 1 января 2026 года;</w:t>
      </w:r>
    </w:p>
    <w:p w14:paraId="554A8DD0" w14:textId="74752CA9" w:rsidR="00C374B7" w:rsidRDefault="00000000" w:rsidP="00E66CC7">
      <w:pPr>
        <w:shd w:val="clear" w:color="auto" w:fill="FFFFFF"/>
        <w:spacing w:after="0" w:line="240" w:lineRule="auto"/>
        <w:ind w:firstLine="709"/>
        <w:jc w:val="both"/>
        <w:rPr>
          <w:rFonts w:ascii="Times New Roman" w:hAnsi="Times New Roman" w:cs="Times New Roman"/>
          <w:color w:val="212121"/>
          <w:sz w:val="28"/>
          <w:szCs w:val="28"/>
        </w:rPr>
      </w:pPr>
      <w:r w:rsidRPr="00371CFB">
        <w:rPr>
          <w:rFonts w:ascii="Times New Roman" w:hAnsi="Times New Roman" w:cs="Times New Roman"/>
          <w:color w:val="212121"/>
          <w:sz w:val="28"/>
          <w:szCs w:val="28"/>
        </w:rPr>
        <w:t>- в графах 8–10 («Основание»)</w:t>
      </w:r>
      <w:r w:rsidR="00C374B7">
        <w:rPr>
          <w:rFonts w:ascii="Times New Roman" w:hAnsi="Times New Roman" w:cs="Times New Roman"/>
          <w:color w:val="212121"/>
          <w:sz w:val="28"/>
          <w:szCs w:val="28"/>
        </w:rPr>
        <w:t xml:space="preserve"> отразить наименование документа, являющегося основанием для назначения на должность (</w:t>
      </w:r>
      <w:r w:rsidR="0042424D">
        <w:rPr>
          <w:rFonts w:ascii="Times New Roman" w:hAnsi="Times New Roman" w:cs="Times New Roman"/>
          <w:color w:val="212121"/>
          <w:sz w:val="28"/>
          <w:szCs w:val="28"/>
        </w:rPr>
        <w:t xml:space="preserve">например: </w:t>
      </w:r>
      <w:r w:rsidR="00C374B7">
        <w:rPr>
          <w:rFonts w:ascii="Times New Roman" w:hAnsi="Times New Roman" w:cs="Times New Roman"/>
          <w:color w:val="212121"/>
          <w:sz w:val="28"/>
          <w:szCs w:val="28"/>
        </w:rPr>
        <w:t>решение единственного учредителя), и дату его принятия.</w:t>
      </w:r>
    </w:p>
    <w:p w14:paraId="14014FC0" w14:textId="5510A8AE" w:rsidR="00371CFB" w:rsidRDefault="00E66CC7" w:rsidP="00E66CC7">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Отделение СФР по Тюменской области</w:t>
      </w:r>
      <w:r w:rsidR="00371CFB" w:rsidRPr="00371CFB">
        <w:rPr>
          <w:rFonts w:ascii="Times New Roman" w:eastAsia="Times New Roman" w:hAnsi="Times New Roman" w:cs="Times New Roman"/>
          <w:sz w:val="28"/>
          <w:szCs w:val="28"/>
          <w:lang w:eastAsia="ru-RU"/>
        </w:rPr>
        <w:t xml:space="preserve"> рекоменд</w:t>
      </w:r>
      <w:r>
        <w:rPr>
          <w:rFonts w:ascii="Times New Roman" w:eastAsia="Times New Roman" w:hAnsi="Times New Roman" w:cs="Times New Roman"/>
          <w:sz w:val="28"/>
          <w:szCs w:val="28"/>
          <w:lang w:eastAsia="ru-RU"/>
        </w:rPr>
        <w:t>ует</w:t>
      </w:r>
      <w:r w:rsidR="00371CFB" w:rsidRPr="00371CFB">
        <w:rPr>
          <w:rFonts w:ascii="Times New Roman" w:eastAsia="Times New Roman" w:hAnsi="Times New Roman" w:cs="Times New Roman"/>
          <w:sz w:val="28"/>
          <w:szCs w:val="28"/>
          <w:lang w:eastAsia="ru-RU"/>
        </w:rPr>
        <w:t xml:space="preserve"> заблаговременно проверить кадровые документы и своевременно исполнить установленную законодательством обязанность, чтобы избежать </w:t>
      </w:r>
      <w:r w:rsidR="00C374B7">
        <w:rPr>
          <w:rFonts w:ascii="Times New Roman" w:eastAsia="Times New Roman" w:hAnsi="Times New Roman" w:cs="Times New Roman"/>
          <w:sz w:val="28"/>
          <w:szCs w:val="28"/>
          <w:lang w:eastAsia="ru-RU"/>
        </w:rPr>
        <w:t xml:space="preserve">штрафных </w:t>
      </w:r>
      <w:r w:rsidR="00371CFB" w:rsidRPr="00371CFB">
        <w:rPr>
          <w:rFonts w:ascii="Times New Roman" w:eastAsia="Times New Roman" w:hAnsi="Times New Roman" w:cs="Times New Roman"/>
          <w:sz w:val="28"/>
          <w:szCs w:val="28"/>
          <w:lang w:eastAsia="ru-RU"/>
        </w:rPr>
        <w:t xml:space="preserve">санкций за несвоевременную подачу сведений. </w:t>
      </w:r>
    </w:p>
    <w:p w14:paraId="63790E50" w14:textId="77777777" w:rsidR="007B7D02" w:rsidRPr="00E66CC7" w:rsidRDefault="007B7D02" w:rsidP="0042424D">
      <w:pPr>
        <w:shd w:val="clear" w:color="auto" w:fill="FFFFFF"/>
        <w:spacing w:after="0"/>
        <w:jc w:val="both"/>
        <w:rPr>
          <w:rFonts w:ascii="Montserrat" w:hAnsi="Montserrat"/>
          <w:color w:val="212121"/>
          <w:sz w:val="28"/>
          <w:szCs w:val="28"/>
        </w:rPr>
      </w:pPr>
    </w:p>
    <w:sectPr w:rsidR="007B7D02" w:rsidRPr="00E66CC7">
      <w:pgSz w:w="11906" w:h="16838"/>
      <w:pgMar w:top="1134" w:right="850"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19DF1" w14:textId="77777777" w:rsidR="008C3585" w:rsidRDefault="008C3585" w:rsidP="00371EC2">
      <w:pPr>
        <w:spacing w:after="0" w:line="240" w:lineRule="auto"/>
      </w:pPr>
      <w:r>
        <w:separator/>
      </w:r>
    </w:p>
  </w:endnote>
  <w:endnote w:type="continuationSeparator" w:id="0">
    <w:p w14:paraId="363BD992" w14:textId="77777777" w:rsidR="008C3585" w:rsidRDefault="008C3585" w:rsidP="00371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Montserrat">
    <w:charset w:val="CC"/>
    <w:family w:val="auto"/>
    <w:pitch w:val="variable"/>
    <w:sig w:usb0="2000020F" w:usb1="00000003" w:usb2="00000000" w:usb3="00000000" w:csb0="000001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9AA7D" w14:textId="77777777" w:rsidR="008C3585" w:rsidRDefault="008C3585" w:rsidP="00371EC2">
      <w:pPr>
        <w:spacing w:after="0" w:line="240" w:lineRule="auto"/>
      </w:pPr>
      <w:r>
        <w:separator/>
      </w:r>
    </w:p>
  </w:footnote>
  <w:footnote w:type="continuationSeparator" w:id="0">
    <w:p w14:paraId="10782FAE" w14:textId="77777777" w:rsidR="008C3585" w:rsidRDefault="008C3585" w:rsidP="00371EC2">
      <w:pPr>
        <w:spacing w:after="0" w:line="240" w:lineRule="auto"/>
      </w:pPr>
      <w:r>
        <w:continuationSeparator/>
      </w:r>
    </w:p>
  </w:footnote>
  <w:footnote w:id="1">
    <w:p w14:paraId="57C96C88" w14:textId="77777777" w:rsidR="0042424D" w:rsidRPr="0022282F" w:rsidRDefault="0042424D" w:rsidP="0042424D">
      <w:pPr>
        <w:pStyle w:val="ad"/>
        <w:spacing w:after="0" w:line="240" w:lineRule="auto"/>
        <w:jc w:val="both"/>
        <w:rPr>
          <w:rFonts w:ascii="Times New Roman" w:hAnsi="Times New Roman" w:cs="Times New Roman"/>
          <w:sz w:val="18"/>
          <w:szCs w:val="18"/>
        </w:rPr>
      </w:pPr>
      <w:r w:rsidRPr="0022282F">
        <w:rPr>
          <w:rStyle w:val="a4"/>
          <w:sz w:val="18"/>
          <w:szCs w:val="18"/>
        </w:rPr>
        <w:footnoteRef/>
      </w:r>
      <w:r w:rsidRPr="0022282F">
        <w:rPr>
          <w:color w:val="000000"/>
          <w:sz w:val="18"/>
          <w:szCs w:val="18"/>
          <w:lang w:eastAsia="ru-RU"/>
        </w:rPr>
        <w:t xml:space="preserve"> </w:t>
      </w:r>
      <w:r w:rsidRPr="0022282F">
        <w:rPr>
          <w:rFonts w:ascii="Times New Roman" w:hAnsi="Times New Roman" w:cs="Times New Roman"/>
          <w:color w:val="000000"/>
          <w:sz w:val="18"/>
          <w:szCs w:val="18"/>
          <w:lang w:eastAsia="ru-RU"/>
        </w:rPr>
        <w:t>Федеральный закон от 15.12.2001 № 167-ФЗ «Об обязательном пенсионном страховании в Российской Федерации».</w:t>
      </w:r>
    </w:p>
  </w:footnote>
  <w:footnote w:id="2">
    <w:p w14:paraId="65557E49" w14:textId="77777777" w:rsidR="0042424D" w:rsidRPr="0059569D" w:rsidRDefault="0042424D" w:rsidP="0042424D">
      <w:pPr>
        <w:pStyle w:val="1"/>
        <w:spacing w:before="0" w:beforeAutospacing="0" w:after="0" w:afterAutospacing="0"/>
        <w:rPr>
          <w:sz w:val="18"/>
          <w:szCs w:val="18"/>
        </w:rPr>
      </w:pPr>
      <w:r w:rsidRPr="0022282F">
        <w:rPr>
          <w:rStyle w:val="a4"/>
          <w:b w:val="0"/>
          <w:bCs w:val="0"/>
          <w:sz w:val="18"/>
          <w:szCs w:val="18"/>
        </w:rPr>
        <w:footnoteRef/>
      </w:r>
      <w:r w:rsidRPr="0022282F">
        <w:rPr>
          <w:b w:val="0"/>
          <w:bCs w:val="0"/>
          <w:color w:val="000000"/>
          <w:sz w:val="18"/>
          <w:szCs w:val="18"/>
        </w:rPr>
        <w:t xml:space="preserve"> Федеральный закон от 29.12.2006 № 255-ФЗ «</w:t>
      </w:r>
      <w:r w:rsidRPr="0022282F">
        <w:rPr>
          <w:b w:val="0"/>
          <w:bCs w:val="0"/>
          <w:sz w:val="18"/>
          <w:szCs w:val="18"/>
        </w:rPr>
        <w:t>Об обязательном социальном страховании на случай временной нетрудоспособности и в связи с материнством».</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D02"/>
    <w:rsid w:val="0022282F"/>
    <w:rsid w:val="00371CFB"/>
    <w:rsid w:val="00371EC2"/>
    <w:rsid w:val="0042424D"/>
    <w:rsid w:val="006147F5"/>
    <w:rsid w:val="007B7D02"/>
    <w:rsid w:val="008C3585"/>
    <w:rsid w:val="00C374B7"/>
    <w:rsid w:val="00D20F35"/>
    <w:rsid w:val="00E66CC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FA2CD"/>
  <w15:docId w15:val="{B6650BAB-45BF-4BF6-8BF9-A7C5575E8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paragraph" w:styleId="1">
    <w:name w:val="heading 1"/>
    <w:basedOn w:val="a"/>
    <w:link w:val="10"/>
    <w:uiPriority w:val="9"/>
    <w:qFormat/>
    <w:rsid w:val="00371EC2"/>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Pr>
      <w:vertAlign w:val="superscript"/>
    </w:rPr>
  </w:style>
  <w:style w:type="character" w:customStyle="1" w:styleId="user">
    <w:name w:val="Символ сноски (user)"/>
    <w:qFormat/>
    <w:rPr>
      <w:vertAlign w:val="superscript"/>
    </w:rPr>
  </w:style>
  <w:style w:type="character" w:styleId="a4">
    <w:name w:val="footnote reference"/>
    <w:aliases w:val="Знак сноски-FN,SUPERS,Знак сноски 1,Ciae niinee-FN"/>
    <w:link w:val="11"/>
    <w:uiPriority w:val="99"/>
    <w:qFormat/>
    <w:rPr>
      <w:vertAlign w:val="superscript"/>
    </w:rPr>
  </w:style>
  <w:style w:type="character" w:customStyle="1" w:styleId="user0">
    <w:name w:val="Символ концевой сноски (user)"/>
    <w:qFormat/>
    <w:rPr>
      <w:vertAlign w:val="superscript"/>
    </w:rPr>
  </w:style>
  <w:style w:type="character" w:customStyle="1" w:styleId="a5">
    <w:name w:val="Символ концевой сноски"/>
    <w:qFormat/>
    <w:rPr>
      <w:vertAlign w:val="superscript"/>
    </w:rPr>
  </w:style>
  <w:style w:type="character" w:styleId="a6">
    <w:name w:val="endnote reference"/>
    <w:rPr>
      <w:vertAlign w:val="superscript"/>
    </w:rPr>
  </w:style>
  <w:style w:type="paragraph" w:styleId="a7">
    <w:name w:val="Title"/>
    <w:basedOn w:val="a"/>
    <w:next w:val="a8"/>
    <w:qFormat/>
    <w:pPr>
      <w:keepNext/>
      <w:spacing w:before="240" w:after="120"/>
    </w:pPr>
    <w:rPr>
      <w:rFonts w:ascii="PT Astra Serif" w:eastAsia="Noto Sans CJK SC" w:hAnsi="PT Astra Serif" w:cs="FreeSans"/>
      <w:sz w:val="28"/>
      <w:szCs w:val="28"/>
    </w:rPr>
  </w:style>
  <w:style w:type="paragraph" w:styleId="a8">
    <w:name w:val="Body Text"/>
    <w:basedOn w:val="a"/>
    <w:pPr>
      <w:spacing w:after="140"/>
    </w:pPr>
  </w:style>
  <w:style w:type="paragraph" w:styleId="a9">
    <w:name w:val="List"/>
    <w:basedOn w:val="a8"/>
    <w:rPr>
      <w:rFonts w:ascii="PT Astra Serif" w:hAnsi="PT Astra Serif" w:cs="FreeSans"/>
    </w:rPr>
  </w:style>
  <w:style w:type="paragraph" w:styleId="aa">
    <w:name w:val="caption"/>
    <w:basedOn w:val="a"/>
    <w:qFormat/>
    <w:pPr>
      <w:suppressLineNumbers/>
      <w:spacing w:before="120" w:after="120"/>
    </w:pPr>
    <w:rPr>
      <w:rFonts w:ascii="PT Astra Serif" w:hAnsi="PT Astra Serif" w:cs="FreeSans"/>
      <w:i/>
      <w:iCs/>
      <w:sz w:val="24"/>
      <w:szCs w:val="24"/>
    </w:rPr>
  </w:style>
  <w:style w:type="paragraph" w:styleId="ab">
    <w:name w:val="index heading"/>
    <w:basedOn w:val="a"/>
    <w:qFormat/>
    <w:pPr>
      <w:suppressLineNumbers/>
    </w:pPr>
    <w:rPr>
      <w:rFonts w:ascii="PT Astra Serif" w:hAnsi="PT Astra Serif" w:cs="FreeSans"/>
    </w:rPr>
  </w:style>
  <w:style w:type="paragraph" w:customStyle="1" w:styleId="user1">
    <w:name w:val="Заголовок (user)"/>
    <w:basedOn w:val="a"/>
    <w:next w:val="a8"/>
    <w:qFormat/>
    <w:pPr>
      <w:keepNext/>
      <w:spacing w:before="240" w:after="120"/>
    </w:pPr>
    <w:rPr>
      <w:rFonts w:ascii="PT Astra Serif" w:eastAsia="Noto Sans CJK SC" w:hAnsi="PT Astra Serif" w:cs="FreeSans"/>
      <w:sz w:val="28"/>
      <w:szCs w:val="28"/>
    </w:rPr>
  </w:style>
  <w:style w:type="paragraph" w:customStyle="1" w:styleId="user2">
    <w:name w:val="Указатель (user)"/>
    <w:basedOn w:val="a"/>
    <w:qFormat/>
    <w:pPr>
      <w:suppressLineNumbers/>
    </w:pPr>
    <w:rPr>
      <w:rFonts w:ascii="PT Astra Serif" w:hAnsi="PT Astra Serif" w:cs="FreeSans"/>
    </w:rPr>
  </w:style>
  <w:style w:type="paragraph" w:styleId="ac">
    <w:name w:val="Normal (Web)"/>
    <w:basedOn w:val="a"/>
    <w:uiPriority w:val="99"/>
    <w:unhideWhenUsed/>
    <w:qFormat/>
    <w:rsid w:val="00F01BF2"/>
    <w:pPr>
      <w:spacing w:beforeAutospacing="1" w:afterAutospacing="1" w:line="240" w:lineRule="auto"/>
    </w:pPr>
    <w:rPr>
      <w:rFonts w:ascii="Times New Roman" w:eastAsia="Times New Roman" w:hAnsi="Times New Roman" w:cs="Times New Roman"/>
      <w:sz w:val="24"/>
      <w:szCs w:val="24"/>
      <w:lang w:eastAsia="ru-RU"/>
    </w:rPr>
  </w:style>
  <w:style w:type="paragraph" w:styleId="ad">
    <w:name w:val="footnote text"/>
    <w:aliases w:val="Знак5,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w:basedOn w:val="a"/>
    <w:link w:val="ae"/>
    <w:uiPriority w:val="99"/>
    <w:qFormat/>
    <w:pPr>
      <w:suppressLineNumbers/>
      <w:ind w:left="340" w:hanging="340"/>
    </w:pPr>
    <w:rPr>
      <w:sz w:val="20"/>
      <w:szCs w:val="20"/>
    </w:rPr>
  </w:style>
  <w:style w:type="numbering" w:customStyle="1" w:styleId="af">
    <w:name w:val="Без списка"/>
    <w:uiPriority w:val="99"/>
    <w:semiHidden/>
    <w:unhideWhenUsed/>
    <w:qFormat/>
  </w:style>
  <w:style w:type="character" w:styleId="af0">
    <w:name w:val="Strong"/>
    <w:basedOn w:val="a0"/>
    <w:uiPriority w:val="22"/>
    <w:qFormat/>
    <w:rsid w:val="00371CFB"/>
    <w:rPr>
      <w:b/>
      <w:bCs/>
    </w:rPr>
  </w:style>
  <w:style w:type="character" w:styleId="af1">
    <w:name w:val="Hyperlink"/>
    <w:basedOn w:val="a0"/>
    <w:uiPriority w:val="99"/>
    <w:semiHidden/>
    <w:unhideWhenUsed/>
    <w:rsid w:val="00371CFB"/>
    <w:rPr>
      <w:color w:val="0000FF"/>
      <w:u w:val="single"/>
    </w:rPr>
  </w:style>
  <w:style w:type="character" w:customStyle="1" w:styleId="ae">
    <w:name w:val="Текст сноски Знак"/>
    <w:aliases w:val="Знак5 Знак,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w:basedOn w:val="a0"/>
    <w:link w:val="ad"/>
    <w:uiPriority w:val="99"/>
    <w:qFormat/>
    <w:rsid w:val="00371EC2"/>
    <w:rPr>
      <w:sz w:val="20"/>
      <w:szCs w:val="20"/>
    </w:rPr>
  </w:style>
  <w:style w:type="paragraph" w:customStyle="1" w:styleId="11">
    <w:name w:val="Знак сноски1"/>
    <w:basedOn w:val="a"/>
    <w:link w:val="a4"/>
    <w:uiPriority w:val="99"/>
    <w:rsid w:val="00371EC2"/>
    <w:pPr>
      <w:suppressAutoHyphens w:val="0"/>
      <w:spacing w:after="0" w:line="240" w:lineRule="auto"/>
    </w:pPr>
    <w:rPr>
      <w:vertAlign w:val="superscript"/>
    </w:rPr>
  </w:style>
  <w:style w:type="character" w:customStyle="1" w:styleId="10">
    <w:name w:val="Заголовок 1 Знак"/>
    <w:basedOn w:val="a0"/>
    <w:link w:val="1"/>
    <w:uiPriority w:val="9"/>
    <w:rsid w:val="00371EC2"/>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594492">
      <w:bodyDiv w:val="1"/>
      <w:marLeft w:val="0"/>
      <w:marRight w:val="0"/>
      <w:marTop w:val="0"/>
      <w:marBottom w:val="0"/>
      <w:divBdr>
        <w:top w:val="none" w:sz="0" w:space="0" w:color="auto"/>
        <w:left w:val="none" w:sz="0" w:space="0" w:color="auto"/>
        <w:bottom w:val="none" w:sz="0" w:space="0" w:color="auto"/>
        <w:right w:val="none" w:sz="0" w:space="0" w:color="auto"/>
      </w:divBdr>
    </w:div>
    <w:div w:id="787772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361</Words>
  <Characters>2062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Макий Маргарита Анатольевна</dc:creator>
  <dc:description/>
  <cp:lastModifiedBy>Бобрик Мария Леонидовна</cp:lastModifiedBy>
  <cp:revision>5</cp:revision>
  <cp:lastPrinted>2026-09-28T04:45:00Z</cp:lastPrinted>
  <dcterms:created xsi:type="dcterms:W3CDTF">2026-09-28T04:06:00Z</dcterms:created>
  <dcterms:modified xsi:type="dcterms:W3CDTF">2026-09-28T05:02:00Z</dcterms:modified>
  <dc:language>ru-RU</dc:language>
</cp:coreProperties>
</file>