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E13ADB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D3DCE" w:rsidRPr="005A6150" w:rsidRDefault="00AD3DCE" w:rsidP="00AD3DCE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по 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B7123D" w:rsidRDefault="00E13ADB" w:rsidP="00D107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ADB">
        <w:rPr>
          <w:rFonts w:ascii="Times New Roman" w:hAnsi="Times New Roman" w:cs="Times New Roman"/>
          <w:b/>
          <w:sz w:val="26"/>
          <w:szCs w:val="26"/>
        </w:rPr>
        <w:t>санаторно-курортному лечению (далее-СКЛ</w:t>
      </w:r>
      <w:r w:rsidR="00093210">
        <w:rPr>
          <w:rFonts w:ascii="Times New Roman" w:hAnsi="Times New Roman" w:cs="Times New Roman"/>
          <w:b/>
          <w:sz w:val="26"/>
          <w:szCs w:val="26"/>
        </w:rPr>
        <w:t xml:space="preserve"> предпенсионеров</w:t>
      </w:r>
      <w:r w:rsidRPr="00E13ADB">
        <w:rPr>
          <w:rFonts w:ascii="Times New Roman" w:hAnsi="Times New Roman" w:cs="Times New Roman"/>
          <w:b/>
          <w:sz w:val="26"/>
          <w:szCs w:val="26"/>
        </w:rPr>
        <w:t>)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</w:t>
      </w:r>
      <w:r w:rsidR="00B7123D">
        <w:rPr>
          <w:rFonts w:ascii="Times New Roman" w:hAnsi="Times New Roman" w:cs="Times New Roman"/>
          <w:b/>
          <w:sz w:val="26"/>
          <w:szCs w:val="26"/>
        </w:rPr>
        <w:t>, а также работающих пенсионеров</w:t>
      </w:r>
    </w:p>
    <w:p w:rsidR="0049797B" w:rsidRPr="0049797B" w:rsidRDefault="0049797B" w:rsidP="00D1077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9797B">
        <w:rPr>
          <w:rFonts w:ascii="Times New Roman" w:hAnsi="Times New Roman" w:cs="Times New Roman"/>
          <w:b/>
          <w:color w:val="FF0000"/>
          <w:sz w:val="26"/>
          <w:szCs w:val="26"/>
        </w:rPr>
        <w:t>(исключая размещение в номерах высшей категории)</w:t>
      </w:r>
    </w:p>
    <w:p w:rsidR="00E13ADB" w:rsidRPr="00BD4870" w:rsidRDefault="00BD4870" w:rsidP="00D107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D4870">
        <w:rPr>
          <w:rFonts w:ascii="Times New Roman" w:hAnsi="Times New Roman" w:cs="Times New Roman"/>
          <w:b/>
          <w:i/>
          <w:sz w:val="26"/>
          <w:szCs w:val="26"/>
          <w:u w:val="single"/>
        </w:rPr>
        <w:t>(</w:t>
      </w:r>
      <w:proofErr w:type="spellStart"/>
      <w:r w:rsidR="00B7123D">
        <w:rPr>
          <w:rFonts w:ascii="Times New Roman" w:hAnsi="Times New Roman" w:cs="Times New Roman"/>
          <w:b/>
          <w:i/>
          <w:sz w:val="26"/>
          <w:szCs w:val="26"/>
          <w:u w:val="single"/>
        </w:rPr>
        <w:t>предпенсионеры</w:t>
      </w:r>
      <w:proofErr w:type="spellEnd"/>
      <w:r w:rsidR="00B7123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- </w:t>
      </w:r>
      <w:r w:rsidRPr="00BD4870">
        <w:rPr>
          <w:rFonts w:ascii="Times New Roman" w:hAnsi="Times New Roman" w:cs="Times New Roman"/>
          <w:b/>
          <w:i/>
          <w:sz w:val="26"/>
          <w:szCs w:val="26"/>
          <w:u w:val="single"/>
        </w:rPr>
        <w:t>мужчины</w:t>
      </w:r>
      <w:r w:rsidR="000B0AE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-</w:t>
      </w:r>
      <w:r w:rsidRPr="00BD487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196</w:t>
      </w:r>
      <w:r w:rsidR="00B7123D">
        <w:rPr>
          <w:rFonts w:ascii="Times New Roman" w:hAnsi="Times New Roman" w:cs="Times New Roman"/>
          <w:b/>
          <w:i/>
          <w:sz w:val="26"/>
          <w:szCs w:val="26"/>
          <w:u w:val="single"/>
        </w:rPr>
        <w:t>5</w:t>
      </w:r>
      <w:r w:rsidRPr="00BD487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года </w:t>
      </w:r>
      <w:r w:rsidR="00B7123D">
        <w:rPr>
          <w:rFonts w:ascii="Times New Roman" w:hAnsi="Times New Roman" w:cs="Times New Roman"/>
          <w:b/>
          <w:i/>
          <w:sz w:val="26"/>
          <w:szCs w:val="26"/>
          <w:u w:val="single"/>
        </w:rPr>
        <w:t>рождения и старше, женщины – 1970</w:t>
      </w:r>
      <w:r w:rsidRPr="00BD487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года рождения и старше</w:t>
      </w:r>
      <w:r w:rsidR="000509A3"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B7123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0509A3">
        <w:rPr>
          <w:rFonts w:ascii="Times New Roman" w:hAnsi="Times New Roman" w:cs="Times New Roman"/>
          <w:b/>
          <w:i/>
          <w:sz w:val="26"/>
          <w:szCs w:val="26"/>
          <w:u w:val="single"/>
        </w:rPr>
        <w:t>Н</w:t>
      </w:r>
      <w:r w:rsidR="00B7123D">
        <w:rPr>
          <w:rFonts w:ascii="Times New Roman" w:hAnsi="Times New Roman" w:cs="Times New Roman"/>
          <w:b/>
          <w:i/>
          <w:sz w:val="26"/>
          <w:szCs w:val="26"/>
          <w:u w:val="single"/>
        </w:rPr>
        <w:t>а дату заезда в санаторий мужчине должно быть полных 60 лет, женщине - 55</w:t>
      </w:r>
      <w:r w:rsidRPr="00BD4870">
        <w:rPr>
          <w:rFonts w:ascii="Times New Roman" w:hAnsi="Times New Roman" w:cs="Times New Roman"/>
          <w:b/>
          <w:i/>
          <w:sz w:val="26"/>
          <w:szCs w:val="26"/>
          <w:u w:val="single"/>
        </w:rPr>
        <w:t>)</w:t>
      </w:r>
    </w:p>
    <w:p w:rsidR="0094586F" w:rsidRPr="000519D1" w:rsidRDefault="0094586F" w:rsidP="00D10770">
      <w:pPr>
        <w:jc w:val="center"/>
        <w:rPr>
          <w:rFonts w:ascii="Times New Roman" w:hAnsi="Times New Roman" w:cs="Times New Roman"/>
        </w:rPr>
      </w:pPr>
      <w:r w:rsidRPr="000519D1">
        <w:rPr>
          <w:rFonts w:ascii="Times New Roman" w:hAnsi="Times New Roman" w:cs="Times New Roman"/>
        </w:rPr>
        <w:t xml:space="preserve">п. </w:t>
      </w:r>
      <w:r w:rsidR="00223520">
        <w:rPr>
          <w:rFonts w:ascii="Times New Roman" w:hAnsi="Times New Roman" w:cs="Times New Roman"/>
        </w:rPr>
        <w:t>11</w:t>
      </w:r>
      <w:r w:rsidRPr="000519D1">
        <w:rPr>
          <w:rFonts w:ascii="Times New Roman" w:hAnsi="Times New Roman" w:cs="Times New Roman"/>
        </w:rPr>
        <w:t xml:space="preserve">, пп. </w:t>
      </w:r>
      <w:proofErr w:type="gramStart"/>
      <w:r w:rsidR="000509A3">
        <w:rPr>
          <w:rFonts w:ascii="Times New Roman" w:hAnsi="Times New Roman" w:cs="Times New Roman"/>
        </w:rPr>
        <w:t>Н</w:t>
      </w:r>
      <w:r w:rsidRPr="000519D1">
        <w:rPr>
          <w:rFonts w:ascii="Times New Roman" w:hAnsi="Times New Roman" w:cs="Times New Roman"/>
        </w:rPr>
        <w:t xml:space="preserve">  Приказа</w:t>
      </w:r>
      <w:proofErr w:type="gramEnd"/>
      <w:r w:rsidRPr="000519D1">
        <w:rPr>
          <w:rFonts w:ascii="Times New Roman" w:hAnsi="Times New Roman" w:cs="Times New Roman"/>
        </w:rPr>
        <w:t xml:space="preserve"> №</w:t>
      </w:r>
      <w:r w:rsidR="00223520">
        <w:rPr>
          <w:rFonts w:ascii="Times New Roman" w:hAnsi="Times New Roman" w:cs="Times New Roman"/>
        </w:rPr>
        <w:t>347</w:t>
      </w:r>
      <w:r w:rsidRPr="000519D1">
        <w:rPr>
          <w:rFonts w:ascii="Times New Roman" w:hAnsi="Times New Roman" w:cs="Times New Roman"/>
        </w:rPr>
        <w:t>н</w:t>
      </w:r>
    </w:p>
    <w:p w:rsidR="0094586F" w:rsidRPr="00A01204" w:rsidRDefault="0094586F" w:rsidP="009458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4B6249" w:rsidRPr="004B6249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4B6249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6531E8">
        <w:trPr>
          <w:trHeight w:val="1034"/>
        </w:trPr>
        <w:tc>
          <w:tcPr>
            <w:tcW w:w="3256" w:type="dxa"/>
          </w:tcPr>
          <w:p w:rsidR="0094586F" w:rsidRPr="00B64D39" w:rsidRDefault="0094586F" w:rsidP="009458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</w:t>
            </w:r>
            <w:r w:rsidR="00841313">
              <w:rPr>
                <w:rFonts w:ascii="Times New Roman" w:hAnsi="Times New Roman" w:cs="Times New Roman"/>
                <w:sz w:val="24"/>
                <w:szCs w:val="24"/>
              </w:rPr>
              <w:t>возмещении</w:t>
            </w:r>
            <w:r w:rsidRPr="00B6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D10770" w:rsidRPr="00D10770" w:rsidRDefault="0094586F" w:rsidP="009458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20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D10770" w:rsidRDefault="00D44F14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44F14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Default="00D44F14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B74DB7">
              <w:rPr>
                <w:rFonts w:ascii="Times New Roman" w:hAnsi="Times New Roman" w:cs="Times New Roman"/>
                <w:sz w:val="24"/>
                <w:szCs w:val="24"/>
              </w:rPr>
              <w:t>с учетом п</w:t>
            </w:r>
            <w:r w:rsidR="00E13ADB">
              <w:rPr>
                <w:rFonts w:ascii="Times New Roman" w:hAnsi="Times New Roman" w:cs="Times New Roman"/>
                <w:sz w:val="24"/>
                <w:szCs w:val="24"/>
              </w:rPr>
              <w:t>олномочий в порядке передоверия</w:t>
            </w:r>
            <w:r w:rsidR="00B74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(ст.185-187 ГК РФ).</w:t>
            </w:r>
          </w:p>
          <w:p w:rsidR="006531E8" w:rsidRDefault="00D44F14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D44F14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D44F14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841313" w:rsidRDefault="00223520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41313" w:rsidRPr="0057580D">
              <w:rPr>
                <w:rFonts w:ascii="Times New Roman" w:hAnsi="Times New Roman" w:cs="Times New Roman"/>
              </w:rPr>
              <w:t>Кроме заявителя подписывает главный бухгалтер</w:t>
            </w:r>
          </w:p>
        </w:tc>
      </w:tr>
      <w:tr w:rsidR="00F13077" w:rsidTr="006531E8">
        <w:tc>
          <w:tcPr>
            <w:tcW w:w="3256" w:type="dxa"/>
          </w:tcPr>
          <w:p w:rsidR="005F7BB9" w:rsidRPr="00B64D39" w:rsidRDefault="00F13077" w:rsidP="005F7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Отчет о произведенных расходах на финансовое обеспечение предупредительных мер в текущем календарном году</w:t>
            </w:r>
            <w:r w:rsidR="005F7BB9" w:rsidRPr="00B6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F13077" w:rsidRPr="00CD4EE2" w:rsidRDefault="005F7BB9" w:rsidP="003E6646">
            <w:pPr>
              <w:jc w:val="center"/>
              <w:rPr>
                <w:rFonts w:ascii="Times New Roman" w:hAnsi="Times New Roman" w:cs="Times New Roman"/>
              </w:rPr>
            </w:pPr>
            <w:r w:rsidRPr="002D20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F13077" w:rsidRDefault="00F1307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1 отчета</w:t>
            </w:r>
            <w:r w:rsidR="0022352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указываются плановые и фактические показатели согласно плана финансового обеспечения (суммовые).</w:t>
            </w:r>
          </w:p>
          <w:p w:rsidR="00F13077" w:rsidRPr="0057580D" w:rsidRDefault="00F1307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№ 2 отчета </w:t>
            </w:r>
            <w:r w:rsidR="00223520">
              <w:rPr>
                <w:rFonts w:ascii="Times New Roman" w:hAnsi="Times New Roman" w:cs="Times New Roman"/>
              </w:rPr>
              <w:t>– указываются количественные показатели.</w:t>
            </w:r>
          </w:p>
        </w:tc>
      </w:tr>
      <w:tr w:rsidR="00841313" w:rsidTr="006531E8">
        <w:tc>
          <w:tcPr>
            <w:tcW w:w="3256" w:type="dxa"/>
          </w:tcPr>
          <w:p w:rsidR="000509A3" w:rsidRDefault="000509A3" w:rsidP="000509A3">
            <w:pPr>
              <w:jc w:val="center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t>Перечень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план)  реализуемых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мероприятиях по </w:t>
            </w:r>
            <w:r w:rsidRPr="005A6150">
              <w:rPr>
                <w:rFonts w:ascii="Times New Roman" w:hAnsi="Times New Roman" w:cs="Times New Roman"/>
              </w:rPr>
              <w:t xml:space="preserve"> улучшению условий и охраны труда работников, </w:t>
            </w:r>
          </w:p>
          <w:p w:rsidR="000509A3" w:rsidRDefault="000509A3" w:rsidP="00050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или </w:t>
            </w:r>
          </w:p>
          <w:p w:rsidR="000509A3" w:rsidRDefault="000509A3" w:rsidP="000509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копия </w:t>
            </w:r>
            <w:r w:rsidRPr="005A6150">
              <w:rPr>
                <w:rFonts w:ascii="Times New Roman" w:hAnsi="Times New Roman" w:cs="Times New Roman"/>
              </w:rPr>
              <w:t>коллективн</w:t>
            </w:r>
            <w:r>
              <w:rPr>
                <w:rFonts w:ascii="Times New Roman" w:hAnsi="Times New Roman" w:cs="Times New Roman"/>
              </w:rPr>
              <w:t>ого</w:t>
            </w:r>
            <w:r w:rsidRPr="005A6150">
              <w:rPr>
                <w:rFonts w:ascii="Times New Roman" w:hAnsi="Times New Roman" w:cs="Times New Roman"/>
              </w:rPr>
              <w:t xml:space="preserve"> договор</w:t>
            </w:r>
            <w:r>
              <w:rPr>
                <w:rFonts w:ascii="Times New Roman" w:hAnsi="Times New Roman" w:cs="Times New Roman"/>
              </w:rPr>
              <w:t>а</w:t>
            </w:r>
            <w:r w:rsidRPr="005A6150">
              <w:rPr>
                <w:rFonts w:ascii="Times New Roman" w:hAnsi="Times New Roman" w:cs="Times New Roman"/>
              </w:rPr>
              <w:t xml:space="preserve"> </w:t>
            </w:r>
            <w:r w:rsidRPr="005A6150">
              <w:rPr>
                <w:rFonts w:ascii="Times New Roman" w:hAnsi="Times New Roman" w:cs="Times New Roman"/>
                <w:color w:val="FF0000"/>
              </w:rPr>
              <w:t>(выписка)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F7BB9" w:rsidRDefault="000509A3" w:rsidP="00050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41E7E">
              <w:rPr>
                <w:rFonts w:ascii="Times New Roman" w:hAnsi="Times New Roman" w:cs="Times New Roman"/>
                <w:color w:val="000000" w:themeColor="text1"/>
              </w:rPr>
              <w:t>или  соглашени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Pr="00B41E7E">
              <w:rPr>
                <w:rFonts w:ascii="Times New Roman" w:hAnsi="Times New Roman" w:cs="Times New Roman"/>
                <w:color w:val="000000" w:themeColor="text1"/>
              </w:rPr>
              <w:t xml:space="preserve"> по охране </w:t>
            </w:r>
          </w:p>
          <w:p w:rsidR="00841313" w:rsidRPr="00CD4EE2" w:rsidRDefault="00841313" w:rsidP="000509A3">
            <w:pPr>
              <w:jc w:val="center"/>
              <w:rPr>
                <w:rFonts w:ascii="Times New Roman" w:hAnsi="Times New Roman" w:cs="Times New Roman"/>
              </w:rPr>
            </w:pPr>
            <w:r w:rsidRPr="00CD4EE2">
              <w:rPr>
                <w:rFonts w:ascii="Times New Roman" w:hAnsi="Times New Roman" w:cs="Times New Roman"/>
              </w:rPr>
              <w:lastRenderedPageBreak/>
              <w:t>труда между работодателем и предс</w:t>
            </w:r>
            <w:r w:rsidR="000509A3">
              <w:rPr>
                <w:rFonts w:ascii="Times New Roman" w:hAnsi="Times New Roman" w:cs="Times New Roman"/>
              </w:rPr>
              <w:t>тавительным органом работников</w:t>
            </w:r>
          </w:p>
          <w:p w:rsidR="00841313" w:rsidRPr="0057580D" w:rsidRDefault="00841313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4EE2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841313" w:rsidRPr="0057580D" w:rsidRDefault="00841313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lastRenderedPageBreak/>
              <w:t>Коллективный договор должен содержать отметку о регистрации в соответствии со ст. 50 ТК РФ.</w:t>
            </w:r>
          </w:p>
          <w:p w:rsidR="00841313" w:rsidRPr="0057580D" w:rsidRDefault="00841313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841313" w:rsidRPr="0057580D" w:rsidRDefault="00841313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AD3DCE" w:rsidRPr="0057580D" w:rsidTr="003E6646">
        <w:tc>
          <w:tcPr>
            <w:tcW w:w="3256" w:type="dxa"/>
          </w:tcPr>
          <w:p w:rsidR="00AD3DCE" w:rsidRDefault="00AD3DCE" w:rsidP="003E664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CD4EE2">
              <w:rPr>
                <w:rFonts w:ascii="Times New Roman" w:hAnsi="Times New Roman" w:cs="Times New Roman"/>
              </w:rPr>
              <w:lastRenderedPageBreak/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AD3DCE" w:rsidRDefault="00AD3DCE" w:rsidP="003E664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заверенн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ые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печатью страхователя </w:t>
            </w:r>
          </w:p>
          <w:p w:rsidR="00AD3DCE" w:rsidRPr="0057580D" w:rsidRDefault="00AD3DCE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AD3DCE" w:rsidRDefault="00AD3DC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 (даже с электронной отметкой банка)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AD3DCE" w:rsidRDefault="00AD3DCE" w:rsidP="003E66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Накладная на приобретаемые путевки с датой текущего финансового года.</w:t>
            </w:r>
          </w:p>
          <w:p w:rsidR="00CB0927" w:rsidRDefault="00CB0927" w:rsidP="00CB092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обратных талонов.</w:t>
            </w:r>
          </w:p>
          <w:p w:rsidR="00CB0927" w:rsidRPr="00550A91" w:rsidRDefault="00550A91" w:rsidP="00CB0927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="00CB092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получивших санаторно-курортное лечение направить на </w:t>
            </w:r>
            <w:proofErr w:type="spellStart"/>
            <w:proofErr w:type="gramStart"/>
            <w:r w:rsidR="00CB0927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CB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927" w:rsidRPr="0049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vred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ro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18.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fss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A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0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550A91">
              <w:rPr>
                <w:rFonts w:ascii="Times New Roman" w:hAnsi="Times New Roman" w:cs="Times New Roman"/>
                <w:sz w:val="24"/>
                <w:szCs w:val="24"/>
              </w:rPr>
              <w:t>-файл)</w:t>
            </w:r>
          </w:p>
        </w:tc>
      </w:tr>
      <w:tr w:rsidR="00D10770" w:rsidTr="006531E8">
        <w:tc>
          <w:tcPr>
            <w:tcW w:w="3256" w:type="dxa"/>
          </w:tcPr>
          <w:p w:rsidR="00B7123D" w:rsidRDefault="00F02D06" w:rsidP="009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акт врачебной комиссии по </w:t>
            </w:r>
            <w:r w:rsidR="0094586F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ПМО работников</w:t>
            </w:r>
            <w:r w:rsidR="00632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23D" w:rsidRDefault="00632431" w:rsidP="009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FC3438" w:rsidRDefault="00632431" w:rsidP="009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формы № 070/у</w:t>
            </w:r>
          </w:p>
          <w:p w:rsidR="005F7BB9" w:rsidRDefault="005F7BB9" w:rsidP="005F7BB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заверенн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ые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печатью страхователя </w:t>
            </w:r>
          </w:p>
          <w:p w:rsidR="005F7BB9" w:rsidRPr="0094586F" w:rsidRDefault="005F7BB9" w:rsidP="009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C3438" w:rsidRDefault="00C577FB" w:rsidP="009458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46 приказа Минздрава России от 28.01.2021 № 29н </w:t>
            </w:r>
            <w:r w:rsidRPr="00F02D06">
              <w:rPr>
                <w:rFonts w:ascii="Times New Roman" w:hAnsi="Times New Roman" w:cs="Times New Roman"/>
                <w:b/>
                <w:sz w:val="24"/>
                <w:szCs w:val="24"/>
              </w:rPr>
              <w:t>акт должен быть утвержден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председателем врачебной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86F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 акт должен быть оформлен в соответствии с п. 45 Приказа 29н</w:t>
            </w:r>
          </w:p>
          <w:p w:rsidR="00632431" w:rsidRDefault="00632431" w:rsidP="00FC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 отсутствии заключительного акта предоставляется копия справки для получения путевки на санаторно-курортное лечение (форма № 070/у)</w:t>
            </w:r>
          </w:p>
        </w:tc>
      </w:tr>
      <w:tr w:rsidR="00FC3438" w:rsidTr="006531E8">
        <w:tc>
          <w:tcPr>
            <w:tcW w:w="3256" w:type="dxa"/>
          </w:tcPr>
          <w:p w:rsidR="00FC3438" w:rsidRDefault="00F02D06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работников, направляемых на СКЛ</w:t>
            </w:r>
            <w:r w:rsidR="0094586F" w:rsidRPr="009458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FC3438" w:rsidRPr="00FC3438" w:rsidRDefault="005F7BB9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BB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A81DF5" w:rsidRDefault="00D44F14" w:rsidP="00FC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02D06">
              <w:rPr>
                <w:rFonts w:ascii="Times New Roman" w:hAnsi="Times New Roman" w:cs="Times New Roman"/>
                <w:sz w:val="24"/>
                <w:szCs w:val="24"/>
              </w:rPr>
              <w:t>Список работн</w:t>
            </w:r>
            <w:r w:rsidR="00632431">
              <w:rPr>
                <w:rFonts w:ascii="Times New Roman" w:hAnsi="Times New Roman" w:cs="Times New Roman"/>
                <w:sz w:val="24"/>
                <w:szCs w:val="24"/>
              </w:rPr>
              <w:t xml:space="preserve">иков, направляемых на санаторно-курортное лечение, с указанием рекомендаций, содержащихся в </w:t>
            </w:r>
            <w:r w:rsidR="00A50EBA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заключительном акте или в </w:t>
            </w:r>
            <w:r w:rsidR="00632431">
              <w:rPr>
                <w:rFonts w:ascii="Times New Roman" w:hAnsi="Times New Roman" w:cs="Times New Roman"/>
                <w:sz w:val="24"/>
                <w:szCs w:val="24"/>
              </w:rPr>
              <w:t>справке по форме № 070/у, при отсутствии заключительного акта</w:t>
            </w:r>
            <w:r w:rsidR="00CB0927">
              <w:rPr>
                <w:rFonts w:ascii="Times New Roman" w:hAnsi="Times New Roman" w:cs="Times New Roman"/>
                <w:sz w:val="24"/>
                <w:szCs w:val="24"/>
              </w:rPr>
              <w:t>, с указанием даты заезда и даты выезда из санатория.</w:t>
            </w:r>
          </w:p>
        </w:tc>
      </w:tr>
      <w:tr w:rsidR="00FA6656" w:rsidTr="0035311F">
        <w:trPr>
          <w:trHeight w:val="2553"/>
        </w:trPr>
        <w:tc>
          <w:tcPr>
            <w:tcW w:w="3256" w:type="dxa"/>
          </w:tcPr>
          <w:p w:rsidR="00FA6656" w:rsidRDefault="00F02D06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 организацией, осуществляющей СКЛ работников на приобретение путевок</w:t>
            </w:r>
          </w:p>
          <w:p w:rsidR="0049797B" w:rsidRPr="0049797B" w:rsidRDefault="0049797B" w:rsidP="004979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979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(исключая размещение в номерах высшей категории)</w:t>
            </w:r>
          </w:p>
          <w:p w:rsidR="0049797B" w:rsidRDefault="0049797B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56" w:rsidRPr="00FA6656" w:rsidRDefault="00F02D06" w:rsidP="005F7B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20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</w:t>
            </w:r>
            <w:r w:rsidR="005F7BB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я</w:t>
            </w:r>
            <w:r w:rsidR="00FA6656" w:rsidRPr="002D20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, заверенная печатью страхователя</w:t>
            </w:r>
          </w:p>
        </w:tc>
        <w:tc>
          <w:tcPr>
            <w:tcW w:w="7087" w:type="dxa"/>
          </w:tcPr>
          <w:p w:rsidR="006949C5" w:rsidRDefault="00F02D06" w:rsidP="00945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Договоры должны быть заключены </w:t>
            </w:r>
            <w:r w:rsidR="00825CB4">
              <w:rPr>
                <w:rFonts w:ascii="Times New Roman" w:hAnsi="Times New Roman" w:cs="Times New Roman"/>
                <w:sz w:val="24"/>
                <w:szCs w:val="24"/>
              </w:rPr>
              <w:t xml:space="preserve">с организацией, </w:t>
            </w:r>
            <w:r w:rsidR="00825CB4" w:rsidRPr="00825CB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осуществляющей санаторно-курортное лечение</w:t>
            </w:r>
            <w:r w:rsidR="00825CB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через посредника, который оказывает туристические услуги.</w:t>
            </w:r>
            <w:r w:rsidR="006949C5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представляется со всеми приложениями. Если в договоре не указана его цена и объем услуг, эта информация должна содержаться в приложении к нему для подтверждения суммы и объема услуг, указанных в плане финансового обеспечения.</w:t>
            </w:r>
          </w:p>
          <w:p w:rsidR="00F13077" w:rsidRPr="00F13077" w:rsidRDefault="00F13077" w:rsidP="00F1307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В случае привлечения сторонней организации (агента) к организации проведения санаторно-курортного лечения работников дополнительно 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</w:t>
            </w:r>
            <w:r w:rsidR="00212F42">
              <w:rPr>
                <w:rFonts w:ascii="Times New Roman" w:hAnsi="Times New Roman" w:cs="Times New Roman"/>
              </w:rPr>
              <w:t xml:space="preserve"> (</w:t>
            </w:r>
            <w:r w:rsidR="00212F42">
              <w:rPr>
                <w:rFonts w:ascii="Times New Roman" w:hAnsi="Times New Roman" w:cs="Times New Roman"/>
                <w:b/>
              </w:rPr>
              <w:t>агентское вознаграждение и туристический налог СФР не оплачивает).</w:t>
            </w:r>
          </w:p>
          <w:p w:rsidR="0035311F" w:rsidRPr="0035311F" w:rsidRDefault="0035311F" w:rsidP="00945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1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 приобретение </w:t>
            </w:r>
            <w:r w:rsidR="00212F42" w:rsidRPr="005D00FF">
              <w:rPr>
                <w:rFonts w:ascii="Times New Roman" w:hAnsi="Times New Roman" w:cs="Times New Roman"/>
                <w:b/>
                <w:sz w:val="24"/>
                <w:szCs w:val="24"/>
              </w:rPr>
              <w:t>курсовок с предоставлением лечения и питания (без проживания) или лечения (без проживания и питания) без отрыва от производства.</w:t>
            </w:r>
            <w:bookmarkStart w:id="0" w:name="P197"/>
            <w:bookmarkEnd w:id="0"/>
          </w:p>
        </w:tc>
      </w:tr>
      <w:tr w:rsidR="00856816" w:rsidTr="006531E8">
        <w:tc>
          <w:tcPr>
            <w:tcW w:w="3256" w:type="dxa"/>
          </w:tcPr>
          <w:p w:rsidR="00856816" w:rsidRDefault="00856816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Калькуляция стоимости путевки</w:t>
            </w:r>
          </w:p>
          <w:p w:rsidR="005F7BB9" w:rsidRDefault="005F7BB9" w:rsidP="005F7BB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я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заверенн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ая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печатью страхователя </w:t>
            </w:r>
          </w:p>
          <w:p w:rsidR="00856816" w:rsidRDefault="00856816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56816" w:rsidRDefault="00856816" w:rsidP="00FC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Калькуляция стоимости путевки (стоимость 1 дня)</w:t>
            </w:r>
          </w:p>
          <w:p w:rsidR="0049797B" w:rsidRPr="0049797B" w:rsidRDefault="0049797B" w:rsidP="004979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979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(исключая размещение в номерах высшей категории)</w:t>
            </w:r>
          </w:p>
          <w:p w:rsidR="0049797B" w:rsidRDefault="0049797B" w:rsidP="00FC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86F" w:rsidRPr="00D10770" w:rsidRDefault="0094586F" w:rsidP="009C77A4">
      <w:pPr>
        <w:rPr>
          <w:rFonts w:ascii="Times New Roman" w:hAnsi="Times New Roman" w:cs="Times New Roman"/>
          <w:sz w:val="24"/>
          <w:szCs w:val="24"/>
        </w:rPr>
      </w:pPr>
      <w:r w:rsidRPr="00B64D39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9C77A4"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="009C77A4" w:rsidRPr="005A6150">
        <w:rPr>
          <w:rFonts w:ascii="Times New Roman" w:hAnsi="Times New Roman" w:cs="Times New Roman"/>
          <w:color w:val="FF0000"/>
        </w:rPr>
        <w:t xml:space="preserve"> </w:t>
      </w:r>
      <w:r w:rsidR="009C77A4"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CB0927">
        <w:rPr>
          <w:rFonts w:ascii="Times New Roman" w:hAnsi="Times New Roman" w:cs="Times New Roman"/>
        </w:rPr>
        <w:t xml:space="preserve"> к отчету</w:t>
      </w:r>
      <w:r w:rsidR="009C77A4">
        <w:rPr>
          <w:rFonts w:ascii="Times New Roman" w:hAnsi="Times New Roman" w:cs="Times New Roman"/>
        </w:rPr>
        <w:t xml:space="preserve">» </w:t>
      </w:r>
    </w:p>
    <w:sectPr w:rsidR="0094586F" w:rsidRPr="00D10770" w:rsidSect="00D1077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509A3"/>
    <w:rsid w:val="000519D1"/>
    <w:rsid w:val="00093210"/>
    <w:rsid w:val="000B0AEC"/>
    <w:rsid w:val="001B71D9"/>
    <w:rsid w:val="00212F42"/>
    <w:rsid w:val="00223520"/>
    <w:rsid w:val="002D2038"/>
    <w:rsid w:val="002D6857"/>
    <w:rsid w:val="0035311F"/>
    <w:rsid w:val="004157F2"/>
    <w:rsid w:val="00481249"/>
    <w:rsid w:val="0049797B"/>
    <w:rsid w:val="004B6249"/>
    <w:rsid w:val="00550A91"/>
    <w:rsid w:val="00576CCE"/>
    <w:rsid w:val="005F7BB9"/>
    <w:rsid w:val="00632431"/>
    <w:rsid w:val="006531E8"/>
    <w:rsid w:val="006949C5"/>
    <w:rsid w:val="007148E2"/>
    <w:rsid w:val="00825CB4"/>
    <w:rsid w:val="00841313"/>
    <w:rsid w:val="00856816"/>
    <w:rsid w:val="008A28E0"/>
    <w:rsid w:val="0094586F"/>
    <w:rsid w:val="009C77A4"/>
    <w:rsid w:val="009E2D72"/>
    <w:rsid w:val="00A11B82"/>
    <w:rsid w:val="00A50EBA"/>
    <w:rsid w:val="00A75DF4"/>
    <w:rsid w:val="00A81DF5"/>
    <w:rsid w:val="00AD3DCE"/>
    <w:rsid w:val="00B7123D"/>
    <w:rsid w:val="00B74DB7"/>
    <w:rsid w:val="00BD4870"/>
    <w:rsid w:val="00BE1A02"/>
    <w:rsid w:val="00C46DBA"/>
    <w:rsid w:val="00C577FB"/>
    <w:rsid w:val="00CB0927"/>
    <w:rsid w:val="00CC4147"/>
    <w:rsid w:val="00D10770"/>
    <w:rsid w:val="00D44F14"/>
    <w:rsid w:val="00E13ADB"/>
    <w:rsid w:val="00F02D06"/>
    <w:rsid w:val="00F13077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445C-96AE-4B6B-9AD7-3AD72E4C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F13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550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ed@ro18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20</cp:revision>
  <dcterms:created xsi:type="dcterms:W3CDTF">2023-01-11T06:34:00Z</dcterms:created>
  <dcterms:modified xsi:type="dcterms:W3CDTF">2025-09-25T05:25:00Z</dcterms:modified>
</cp:coreProperties>
</file>