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573DE2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686D2B" w:rsidRPr="005A6150" w:rsidRDefault="00686D2B" w:rsidP="00686D2B">
      <w:pPr>
        <w:jc w:val="center"/>
        <w:rPr>
          <w:rFonts w:ascii="Times New Roman" w:hAnsi="Times New Roman" w:cs="Times New Roman"/>
        </w:rPr>
      </w:pPr>
      <w:r w:rsidRPr="005A6150">
        <w:rPr>
          <w:rFonts w:ascii="Times New Roman" w:hAnsi="Times New Roman" w:cs="Times New Roman"/>
        </w:rPr>
        <w:t xml:space="preserve">по предоставлению в </w:t>
      </w:r>
      <w:proofErr w:type="gramStart"/>
      <w:r w:rsidRPr="005A6150">
        <w:rPr>
          <w:rFonts w:ascii="Times New Roman" w:hAnsi="Times New Roman" w:cs="Times New Roman"/>
        </w:rPr>
        <w:t xml:space="preserve">Отделение </w:t>
      </w:r>
      <w:r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>Фонда</w:t>
      </w:r>
      <w:proofErr w:type="gramEnd"/>
      <w:r w:rsidRPr="005A6150">
        <w:rPr>
          <w:rFonts w:ascii="Times New Roman" w:hAnsi="Times New Roman" w:cs="Times New Roman"/>
        </w:rPr>
        <w:t xml:space="preserve"> пенсионного и социального страхования Российской Федерации по Удмуртской Республике документов </w:t>
      </w:r>
      <w:r>
        <w:rPr>
          <w:rFonts w:ascii="Times New Roman" w:hAnsi="Times New Roman" w:cs="Times New Roman"/>
        </w:rPr>
        <w:t xml:space="preserve">на возмещение расходов </w:t>
      </w:r>
      <w:r w:rsidRPr="005A6150">
        <w:rPr>
          <w:rFonts w:ascii="Times New Roman" w:hAnsi="Times New Roman" w:cs="Times New Roman"/>
        </w:rPr>
        <w:t>по финансовому обеспечению предупредительных мер по сокращению производственного травматизма и профзаболеваний по</w:t>
      </w:r>
    </w:p>
    <w:p w:rsidR="004C31F4" w:rsidRDefault="004C31F4" w:rsidP="0057580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6AB4" w:rsidRDefault="004C31F4" w:rsidP="0057580D">
      <w:pPr>
        <w:spacing w:after="0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B86275">
        <w:rPr>
          <w:rFonts w:ascii="Times New Roman" w:hAnsi="Times New Roman" w:cs="Times New Roman"/>
          <w:b/>
          <w:sz w:val="26"/>
          <w:szCs w:val="26"/>
        </w:rPr>
        <w:t xml:space="preserve">санаторно-курортному лечению </w:t>
      </w:r>
      <w:r>
        <w:rPr>
          <w:rFonts w:ascii="Times New Roman" w:hAnsi="Times New Roman" w:cs="Times New Roman"/>
          <w:b/>
          <w:sz w:val="26"/>
          <w:szCs w:val="26"/>
        </w:rPr>
        <w:t xml:space="preserve">(далее-СКЛ предпенсионеров) </w:t>
      </w:r>
      <w:r w:rsidRPr="00DE1D0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работников не ранее чем за пять лет до достижения ими возраста, дающего право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DE1D0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на назначение страховой пенсии по старости в соответствии с пенсионным </w:t>
      </w:r>
      <w:hyperlink r:id="rId4" w:history="1">
        <w:r w:rsidRPr="00DE1D0B">
          <w:rPr>
            <w:rFonts w:ascii="Times New Roman" w:hAnsi="Times New Roman" w:cs="Times New Roman"/>
            <w:b/>
            <w:bCs/>
            <w:iCs/>
            <w:color w:val="000000" w:themeColor="text1"/>
            <w:sz w:val="28"/>
            <w:szCs w:val="28"/>
          </w:rPr>
          <w:t>законодательством</w:t>
        </w:r>
      </w:hyperlink>
      <w:r w:rsidRPr="00DE1D0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с учетом оплаты туристического налога согласно Налоговому кодексу Российской Федерации </w:t>
      </w:r>
    </w:p>
    <w:p w:rsidR="004C31F4" w:rsidRDefault="004C31F4" w:rsidP="0057580D">
      <w:pPr>
        <w:spacing w:after="0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2D6AB4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(исключая размещение в номерах высшей категории</w:t>
      </w:r>
      <w:r w:rsidR="00381780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*</w:t>
      </w:r>
      <w:r w:rsidRPr="002D6AB4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)</w:t>
      </w:r>
    </w:p>
    <w:p w:rsidR="00381780" w:rsidRDefault="002D6AB4" w:rsidP="00381780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(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предпенсионеры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- мужчины - 1966 года рождения и старше, женщины – 1971 года рождения и старше. На дату заезда в санаторий мужчине должно быть полных 60 лет, женщине - 55)</w:t>
      </w:r>
    </w:p>
    <w:p w:rsidR="001D126C" w:rsidRDefault="001D126C" w:rsidP="0038178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7580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7580D">
        <w:rPr>
          <w:rFonts w:ascii="Times New Roman" w:hAnsi="Times New Roman" w:cs="Times New Roman"/>
          <w:sz w:val="24"/>
          <w:szCs w:val="24"/>
        </w:rPr>
        <w:t xml:space="preserve">. </w:t>
      </w:r>
      <w:r w:rsidR="00501E3E">
        <w:rPr>
          <w:rFonts w:ascii="Times New Roman" w:hAnsi="Times New Roman" w:cs="Times New Roman"/>
          <w:sz w:val="24"/>
          <w:szCs w:val="24"/>
        </w:rPr>
        <w:t xml:space="preserve">д п. 11 </w:t>
      </w:r>
      <w:r w:rsidRPr="0057580D">
        <w:rPr>
          <w:rFonts w:ascii="Times New Roman" w:hAnsi="Times New Roman" w:cs="Times New Roman"/>
          <w:sz w:val="24"/>
          <w:szCs w:val="24"/>
        </w:rPr>
        <w:t>Приказа №</w:t>
      </w:r>
      <w:r w:rsidR="00B86275">
        <w:rPr>
          <w:rFonts w:ascii="Times New Roman" w:hAnsi="Times New Roman" w:cs="Times New Roman"/>
          <w:sz w:val="24"/>
          <w:szCs w:val="24"/>
        </w:rPr>
        <w:t xml:space="preserve"> </w:t>
      </w:r>
      <w:r w:rsidR="00CF718B">
        <w:rPr>
          <w:rFonts w:ascii="Times New Roman" w:hAnsi="Times New Roman" w:cs="Times New Roman"/>
          <w:sz w:val="24"/>
          <w:szCs w:val="24"/>
        </w:rPr>
        <w:t>347</w:t>
      </w:r>
      <w:r w:rsidRPr="0057580D">
        <w:rPr>
          <w:rFonts w:ascii="Times New Roman" w:hAnsi="Times New Roman" w:cs="Times New Roman"/>
          <w:sz w:val="24"/>
          <w:szCs w:val="24"/>
        </w:rPr>
        <w:t>н</w:t>
      </w:r>
    </w:p>
    <w:p w:rsidR="00381780" w:rsidRPr="00652C24" w:rsidRDefault="00381780" w:rsidP="00381780">
      <w:pPr>
        <w:ind w:left="5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652C2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652C24">
        <w:rPr>
          <w:rFonts w:ascii="Times New Roman" w:hAnsi="Times New Roman" w:cs="Times New Roman"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652C24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652C24">
        <w:rPr>
          <w:rFonts w:ascii="Times New Roman" w:hAnsi="Times New Roman" w:cs="Times New Roman"/>
          <w:sz w:val="24"/>
          <w:szCs w:val="24"/>
        </w:rPr>
        <w:t xml:space="preserve"> Федерального закона от 24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652C24">
        <w:rPr>
          <w:rFonts w:ascii="Times New Roman" w:hAnsi="Times New Roman" w:cs="Times New Roman"/>
          <w:sz w:val="24"/>
          <w:szCs w:val="24"/>
        </w:rPr>
        <w:t>1996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br/>
      </w:r>
      <w:r w:rsidRPr="00652C24">
        <w:rPr>
          <w:rFonts w:ascii="Times New Roman" w:hAnsi="Times New Roman" w:cs="Times New Roman"/>
          <w:sz w:val="24"/>
          <w:szCs w:val="24"/>
        </w:rPr>
        <w:t>№ 132-ФЗ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C24">
        <w:rPr>
          <w:rFonts w:ascii="Times New Roman" w:hAnsi="Times New Roman" w:cs="Times New Roman"/>
          <w:sz w:val="24"/>
          <w:szCs w:val="24"/>
        </w:rPr>
        <w:t xml:space="preserve">«Об основах туристической деятельности в Российской Федерации» (далее – Закон о туризме) постановлением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652C2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 декабря 2024 г. № 1951</w:t>
      </w:r>
      <w:r w:rsidRPr="00652C24">
        <w:rPr>
          <w:rFonts w:ascii="Times New Roman" w:hAnsi="Times New Roman" w:cs="Times New Roman"/>
          <w:sz w:val="24"/>
          <w:szCs w:val="24"/>
        </w:rPr>
        <w:t xml:space="preserve"> утверждено Положение о классификации </w:t>
      </w:r>
      <w:r>
        <w:rPr>
          <w:rFonts w:ascii="Times New Roman" w:hAnsi="Times New Roman" w:cs="Times New Roman"/>
          <w:sz w:val="24"/>
          <w:szCs w:val="24"/>
        </w:rPr>
        <w:t>средств размещения</w:t>
      </w:r>
      <w:r w:rsidRPr="00652C24">
        <w:rPr>
          <w:rFonts w:ascii="Times New Roman" w:hAnsi="Times New Roman" w:cs="Times New Roman"/>
          <w:sz w:val="24"/>
          <w:szCs w:val="24"/>
        </w:rPr>
        <w:t xml:space="preserve">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C24">
        <w:rPr>
          <w:rFonts w:ascii="Times New Roman" w:hAnsi="Times New Roman" w:cs="Times New Roman"/>
          <w:sz w:val="24"/>
          <w:szCs w:val="24"/>
        </w:rPr>
        <w:t xml:space="preserve">- Положение), действие которого распространяется на санатории (пункт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52C24">
        <w:rPr>
          <w:rFonts w:ascii="Times New Roman" w:hAnsi="Times New Roman" w:cs="Times New Roman"/>
          <w:sz w:val="24"/>
          <w:szCs w:val="24"/>
        </w:rPr>
        <w:t xml:space="preserve"> Положения) и которым установлены следующие категории номеров: номера "высшей категории" ("сюит", "апартамент", "люкс", "</w:t>
      </w:r>
      <w:proofErr w:type="spellStart"/>
      <w:r w:rsidRPr="00652C24">
        <w:rPr>
          <w:rFonts w:ascii="Times New Roman" w:hAnsi="Times New Roman" w:cs="Times New Roman"/>
          <w:sz w:val="24"/>
          <w:szCs w:val="24"/>
        </w:rPr>
        <w:t>джуниор</w:t>
      </w:r>
      <w:proofErr w:type="spellEnd"/>
      <w:r w:rsidRPr="00652C24">
        <w:rPr>
          <w:rFonts w:ascii="Times New Roman" w:hAnsi="Times New Roman" w:cs="Times New Roman"/>
          <w:sz w:val="24"/>
          <w:szCs w:val="24"/>
        </w:rPr>
        <w:t xml:space="preserve"> сюит", "студия"), номера "первой категории" (стандарт), номера "второй категории", номера "третьей категории", номера "четвертой категории", номера "пятой категории".</w:t>
      </w:r>
    </w:p>
    <w:p w:rsidR="00381780" w:rsidRPr="00652C24" w:rsidRDefault="00381780" w:rsidP="00381780">
      <w:pPr>
        <w:ind w:left="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52C2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DE1D0B">
        <w:rPr>
          <w:rFonts w:ascii="Times New Roman" w:hAnsi="Times New Roman" w:cs="Times New Roman"/>
          <w:b/>
          <w:sz w:val="24"/>
          <w:szCs w:val="24"/>
        </w:rPr>
        <w:t>при определении категории номеров в санаториях, заключивших договор со страхователем на СКЛ работников, следует руководствоваться вышеуказанными Законом о туризме и Положением.</w:t>
      </w:r>
      <w:r w:rsidRPr="00652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D56" w:rsidRDefault="003A7D56" w:rsidP="00CF71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CF718B" w:rsidRPr="00A01204" w:rsidRDefault="001B29DD" w:rsidP="001B29DD">
      <w:pPr>
        <w:tabs>
          <w:tab w:val="left" w:pos="3495"/>
          <w:tab w:val="center" w:pos="5244"/>
        </w:tabs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ab/>
      </w:r>
      <w:r w:rsidR="00381780"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CF718B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CF718B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CF718B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CF718B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="00CF718B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RPr="0057580D" w:rsidTr="00CF718B">
        <w:trPr>
          <w:trHeight w:val="361"/>
        </w:trPr>
        <w:tc>
          <w:tcPr>
            <w:tcW w:w="3256" w:type="dxa"/>
          </w:tcPr>
          <w:p w:rsidR="00D10770" w:rsidRPr="0057580D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57580D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57580D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80D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770" w:rsidRPr="0057580D" w:rsidTr="006531E8">
        <w:trPr>
          <w:trHeight w:val="1034"/>
        </w:trPr>
        <w:tc>
          <w:tcPr>
            <w:tcW w:w="3256" w:type="dxa"/>
          </w:tcPr>
          <w:p w:rsidR="001D126C" w:rsidRPr="0057580D" w:rsidRDefault="00B86275" w:rsidP="001D126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07B27">
              <w:rPr>
                <w:rFonts w:ascii="Times New Roman" w:hAnsi="Times New Roman" w:cs="Times New Roman"/>
                <w:b/>
              </w:rPr>
              <w:t xml:space="preserve">Заявление о возмещении произведенных расходов на оплату предупредительных мер </w:t>
            </w:r>
            <w:r w:rsidR="001D126C" w:rsidRPr="0057580D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10770" w:rsidRPr="0057580D" w:rsidRDefault="001D126C" w:rsidP="001D126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79F6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D10770" w:rsidRPr="0057580D" w:rsidRDefault="00D10770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 xml:space="preserve">Заявитель – это лицо-указанное в п.2 Административного регламента ФСС РФ </w:t>
            </w:r>
            <w:r w:rsidR="00B86275">
              <w:rPr>
                <w:rFonts w:ascii="Times New Roman" w:hAnsi="Times New Roman" w:cs="Times New Roman"/>
              </w:rPr>
              <w:t>от 11.03.2025 № 278.</w:t>
            </w:r>
          </w:p>
          <w:p w:rsidR="00D10770" w:rsidRPr="0057580D" w:rsidRDefault="00D10770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6531E8" w:rsidRPr="0057580D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</w:t>
            </w:r>
            <w:r w:rsidR="00AB6E52" w:rsidRPr="0057580D">
              <w:rPr>
                <w:rFonts w:ascii="Times New Roman" w:hAnsi="Times New Roman" w:cs="Times New Roman"/>
              </w:rPr>
              <w:t xml:space="preserve"> </w:t>
            </w:r>
            <w:r w:rsidR="00F67515" w:rsidRPr="0057580D">
              <w:rPr>
                <w:rFonts w:ascii="Times New Roman" w:hAnsi="Times New Roman" w:cs="Times New Roman"/>
              </w:rPr>
              <w:t>с учетом п</w:t>
            </w:r>
            <w:r w:rsidR="00E06036" w:rsidRPr="0057580D">
              <w:rPr>
                <w:rFonts w:ascii="Times New Roman" w:hAnsi="Times New Roman" w:cs="Times New Roman"/>
              </w:rPr>
              <w:t>олномочий в порядке передоверия</w:t>
            </w:r>
            <w:r w:rsidRPr="0057580D">
              <w:rPr>
                <w:rFonts w:ascii="Times New Roman" w:hAnsi="Times New Roman" w:cs="Times New Roman"/>
              </w:rPr>
              <w:t xml:space="preserve"> (ст.185-187 ГК РФ).</w:t>
            </w:r>
          </w:p>
          <w:p w:rsidR="006531E8" w:rsidRPr="0057580D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Pr="0057580D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Default="006531E8" w:rsidP="0057580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9F18D2" w:rsidRPr="0057580D" w:rsidRDefault="009F18D2" w:rsidP="009F18D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7580D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</w:tc>
      </w:tr>
      <w:tr w:rsidR="00D33A85" w:rsidRPr="0057580D" w:rsidTr="006531E8">
        <w:tc>
          <w:tcPr>
            <w:tcW w:w="3256" w:type="dxa"/>
          </w:tcPr>
          <w:p w:rsidR="00D33A85" w:rsidRDefault="00D33A85" w:rsidP="00D33A85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Отчет о</w:t>
            </w:r>
            <w:r>
              <w:rPr>
                <w:rFonts w:ascii="Times New Roman" w:hAnsi="Times New Roman" w:cs="Times New Roman"/>
              </w:rPr>
              <w:t xml:space="preserve">б использовании сумм страховых взносов на обязательное социальное </w:t>
            </w:r>
            <w:r>
              <w:rPr>
                <w:rFonts w:ascii="Times New Roman" w:hAnsi="Times New Roman" w:cs="Times New Roman"/>
              </w:rPr>
              <w:lastRenderedPageBreak/>
              <w:t>страхование от несчастных случаев на производстве и профзаболеваний на</w:t>
            </w:r>
            <w:r w:rsidRPr="0089714E">
              <w:rPr>
                <w:rFonts w:ascii="Times New Roman" w:hAnsi="Times New Roman" w:cs="Times New Roman"/>
              </w:rPr>
              <w:t xml:space="preserve"> финансовое обеспечение предупредительных мер в текущем календарном году</w:t>
            </w:r>
            <w:r w:rsidRPr="00EC5D6A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33A85" w:rsidRPr="00462B1E" w:rsidRDefault="00D33A85" w:rsidP="00D33A85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D33A85" w:rsidRPr="00CD4EE2" w:rsidRDefault="00D33A85" w:rsidP="00D33A85">
            <w:pPr>
              <w:jc w:val="center"/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</w:t>
            </w:r>
            <w:r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D33A85" w:rsidRDefault="00D33A85" w:rsidP="00D33A8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</w:t>
            </w:r>
            <w:r w:rsidRPr="0089714E">
              <w:rPr>
                <w:rFonts w:ascii="Times New Roman" w:hAnsi="Times New Roman" w:cs="Times New Roman"/>
              </w:rPr>
              <w:t>отчёт</w:t>
            </w:r>
            <w:r>
              <w:rPr>
                <w:rFonts w:ascii="Times New Roman" w:hAnsi="Times New Roman" w:cs="Times New Roman"/>
              </w:rPr>
              <w:t>е</w:t>
            </w:r>
            <w:r w:rsidRPr="0089714E">
              <w:rPr>
                <w:rFonts w:ascii="Times New Roman" w:hAnsi="Times New Roman" w:cs="Times New Roman"/>
              </w:rPr>
              <w:t xml:space="preserve"> указываются </w:t>
            </w:r>
            <w:r>
              <w:rPr>
                <w:rFonts w:ascii="Times New Roman" w:hAnsi="Times New Roman" w:cs="Times New Roman"/>
              </w:rPr>
              <w:t xml:space="preserve">суммы </w:t>
            </w:r>
            <w:r w:rsidRPr="0089714E">
              <w:rPr>
                <w:rFonts w:ascii="Times New Roman" w:hAnsi="Times New Roman" w:cs="Times New Roman"/>
              </w:rPr>
              <w:t>фактически</w:t>
            </w:r>
            <w:r>
              <w:rPr>
                <w:rFonts w:ascii="Times New Roman" w:hAnsi="Times New Roman" w:cs="Times New Roman"/>
              </w:rPr>
              <w:t>х расходов в пределах согласованных</w:t>
            </w:r>
            <w:r w:rsidRPr="0089714E">
              <w:rPr>
                <w:rFonts w:ascii="Times New Roman" w:hAnsi="Times New Roman" w:cs="Times New Roman"/>
              </w:rPr>
              <w:t>, согласн</w:t>
            </w:r>
            <w:r>
              <w:rPr>
                <w:rFonts w:ascii="Times New Roman" w:hAnsi="Times New Roman" w:cs="Times New Roman"/>
              </w:rPr>
              <w:t>о плана финансового обеспечения.</w:t>
            </w:r>
          </w:p>
          <w:p w:rsidR="00D33A85" w:rsidRPr="0089714E" w:rsidRDefault="00D33A85" w:rsidP="00D33A8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Подписи руководителя и главного бухгалтера, печать.</w:t>
            </w:r>
          </w:p>
          <w:p w:rsidR="00D33A85" w:rsidRPr="0057580D" w:rsidRDefault="00D33A85" w:rsidP="00D33A85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618F" w:rsidRPr="0057580D" w:rsidTr="006531E8">
        <w:tc>
          <w:tcPr>
            <w:tcW w:w="3256" w:type="dxa"/>
          </w:tcPr>
          <w:p w:rsidR="00974EAB" w:rsidRDefault="00974EAB" w:rsidP="00974EAB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Cs w:val="24"/>
              </w:rPr>
            </w:pPr>
            <w:r w:rsidRPr="00974EAB">
              <w:rPr>
                <w:rFonts w:ascii="Times New Roman" w:hAnsi="Times New Roman" w:cs="Times New Roman"/>
                <w:b/>
                <w:szCs w:val="24"/>
              </w:rPr>
              <w:lastRenderedPageBreak/>
              <w:t>Копия (выписка из) локального нормативного акта о реализуемых страхователем мероприятиях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</w:t>
            </w:r>
            <w:r w:rsidRPr="00974EAB">
              <w:rPr>
                <w:rFonts w:eastAsia="Calibri"/>
                <w:sz w:val="24"/>
                <w:szCs w:val="28"/>
              </w:rPr>
              <w:t xml:space="preserve"> 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и (или)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 xml:space="preserve">копия (выписка из) коллективного договора </w:t>
            </w:r>
            <w:r w:rsidRPr="00974EAB">
              <w:rPr>
                <w:rFonts w:ascii="Times New Roman" w:hAnsi="Times New Roman" w:cs="Times New Roman"/>
                <w:szCs w:val="24"/>
              </w:rPr>
              <w:t>(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соглашения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по охране труда между работодателем и представительным органом работников)</w:t>
            </w:r>
          </w:p>
          <w:p w:rsidR="00C1618F" w:rsidRDefault="00974EAB" w:rsidP="00974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974EAB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974EAB" w:rsidRPr="00974EAB" w:rsidRDefault="00974EAB" w:rsidP="00974EAB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 w:rsidRPr="00974EAB">
              <w:rPr>
                <w:rFonts w:ascii="Times New Roman" w:hAnsi="Times New Roman" w:cs="Times New Roman"/>
                <w:b/>
                <w:szCs w:val="24"/>
              </w:rPr>
              <w:t>Коллективный договор должен содержать отметку о регистрации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в соответствии со ст. 50 Трудового кодекса РФ.</w:t>
            </w:r>
          </w:p>
          <w:p w:rsidR="00974EAB" w:rsidRPr="00974EAB" w:rsidRDefault="00974EAB" w:rsidP="00974EAB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 w:rsidRPr="00974EAB">
              <w:rPr>
                <w:rFonts w:ascii="Times New Roman" w:hAnsi="Times New Roman" w:cs="Times New Roman"/>
                <w:szCs w:val="24"/>
              </w:rPr>
              <w:t xml:space="preserve">Страхователь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вправе предоставить План мероприятий</w:t>
            </w:r>
            <w:r w:rsidRPr="00974EAB"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на предприятии на текущий календарный год.</w:t>
            </w:r>
          </w:p>
          <w:p w:rsidR="00C1618F" w:rsidRPr="009E725E" w:rsidRDefault="00974EAB" w:rsidP="00974EA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 xml:space="preserve">В данных документах должны быть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отражены мероприятия, указанные </w:t>
            </w:r>
            <w:r w:rsidRPr="00974EAB">
              <w:rPr>
                <w:rFonts w:ascii="Times New Roman" w:hAnsi="Times New Roman" w:cs="Times New Roman"/>
                <w:b/>
                <w:szCs w:val="24"/>
              </w:rPr>
              <w:t>в 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483AF1" w:rsidRPr="0057580D" w:rsidTr="006531E8">
        <w:tc>
          <w:tcPr>
            <w:tcW w:w="3256" w:type="dxa"/>
          </w:tcPr>
          <w:p w:rsidR="009E725E" w:rsidRDefault="009E725E" w:rsidP="009E725E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Платежные документы</w:t>
            </w:r>
            <w:r>
              <w:rPr>
                <w:rFonts w:ascii="Times New Roman" w:hAnsi="Times New Roman" w:cs="Times New Roman"/>
              </w:rPr>
              <w:t>, подтверждающие оплату товаров (работ, услуг), и документы, подтверждающие их приобретение (выполнение)</w:t>
            </w:r>
          </w:p>
          <w:p w:rsidR="00B30D9C" w:rsidRPr="00483AF1" w:rsidRDefault="009E725E" w:rsidP="00F16D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</w:t>
            </w:r>
          </w:p>
        </w:tc>
        <w:tc>
          <w:tcPr>
            <w:tcW w:w="7087" w:type="dxa"/>
          </w:tcPr>
          <w:p w:rsidR="00381780" w:rsidRPr="00381780" w:rsidRDefault="00381780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</w:rPr>
            </w:pPr>
            <w:r w:rsidRPr="00381780">
              <w:rPr>
                <w:rFonts w:ascii="Times New Roman" w:hAnsi="Times New Roman" w:cs="Times New Roman"/>
                <w:b/>
              </w:rPr>
              <w:t>Заверенные копии:</w:t>
            </w:r>
          </w:p>
          <w:p w:rsidR="009E725E" w:rsidRPr="009E725E" w:rsidRDefault="009E725E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E725E">
              <w:rPr>
                <w:rFonts w:ascii="Times New Roman" w:hAnsi="Times New Roman" w:cs="Times New Roman"/>
              </w:rPr>
              <w:t>Платежное поручение или поручение о перечислении на счет (для государственных учреждений)</w:t>
            </w:r>
          </w:p>
          <w:p w:rsidR="009E725E" w:rsidRDefault="009E725E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E725E">
              <w:rPr>
                <w:rFonts w:ascii="Times New Roman" w:hAnsi="Times New Roman" w:cs="Times New Roman"/>
              </w:rPr>
              <w:t>Счет на оплату</w:t>
            </w:r>
          </w:p>
          <w:p w:rsidR="00381780" w:rsidRPr="009E725E" w:rsidRDefault="00381780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E725E">
              <w:rPr>
                <w:rFonts w:ascii="Times New Roman" w:hAnsi="Times New Roman" w:cs="Times New Roman"/>
              </w:rPr>
              <w:t>Накладная на приобретаемые путевки</w:t>
            </w:r>
            <w:r>
              <w:rPr>
                <w:rFonts w:ascii="Times New Roman" w:hAnsi="Times New Roman" w:cs="Times New Roman"/>
              </w:rPr>
              <w:t>, акт оказанных услуг или УПД.</w:t>
            </w:r>
          </w:p>
          <w:p w:rsidR="009E725E" w:rsidRDefault="009E725E" w:rsidP="009E725E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E725E">
              <w:rPr>
                <w:rFonts w:ascii="Times New Roman" w:hAnsi="Times New Roman" w:cs="Times New Roman"/>
              </w:rPr>
              <w:t xml:space="preserve">Отрывной талон к санаторно-курортной путевке (в случае утраты (утери) отрывного талона – справка из организации, осуществляющей санаторно-курортное лечение, подтверждающая факт пребывания работника в санатории, подписанная и заверенная печатью (при наличии) </w:t>
            </w:r>
            <w:proofErr w:type="gramStart"/>
            <w:r w:rsidRPr="009E725E">
              <w:rPr>
                <w:rFonts w:ascii="Times New Roman" w:hAnsi="Times New Roman" w:cs="Times New Roman"/>
              </w:rPr>
              <w:t>санатория )</w:t>
            </w:r>
            <w:proofErr w:type="gramEnd"/>
          </w:p>
          <w:p w:rsidR="009E725E" w:rsidRPr="009E725E" w:rsidRDefault="009E725E" w:rsidP="009E725E">
            <w:pPr>
              <w:jc w:val="both"/>
              <w:rPr>
                <w:rFonts w:ascii="Times New Roman" w:hAnsi="Times New Roman" w:cs="Times New Roman"/>
              </w:rPr>
            </w:pPr>
            <w:r w:rsidRPr="009E725E">
              <w:rPr>
                <w:rFonts w:ascii="Times New Roman" w:hAnsi="Times New Roman" w:cs="Times New Roman"/>
              </w:rPr>
              <w:t xml:space="preserve">       </w:t>
            </w:r>
          </w:p>
          <w:p w:rsidR="00483AF1" w:rsidRDefault="009E725E" w:rsidP="003070E0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E725E">
              <w:rPr>
                <w:rFonts w:ascii="Times New Roman" w:hAnsi="Times New Roman" w:cs="Times New Roman"/>
              </w:rPr>
              <w:t>Иные документы (по необходимости)</w:t>
            </w:r>
          </w:p>
          <w:p w:rsidR="009E725E" w:rsidRPr="00483AF1" w:rsidRDefault="009E725E" w:rsidP="00B30D9C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22C7" w:rsidRPr="0057580D" w:rsidTr="006531E8">
        <w:tc>
          <w:tcPr>
            <w:tcW w:w="3256" w:type="dxa"/>
          </w:tcPr>
          <w:p w:rsidR="00DD289E" w:rsidRPr="00F16D57" w:rsidRDefault="00306565" w:rsidP="00F16D57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16D57">
              <w:rPr>
                <w:rFonts w:ascii="Times New Roman" w:hAnsi="Times New Roman" w:cs="Times New Roman"/>
                <w:b/>
                <w:szCs w:val="24"/>
              </w:rPr>
              <w:t>Заключительный акт</w:t>
            </w:r>
          </w:p>
          <w:p w:rsidR="00841235" w:rsidRDefault="00306565" w:rsidP="0084123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16D57">
              <w:rPr>
                <w:rFonts w:ascii="Times New Roman" w:hAnsi="Times New Roman" w:cs="Times New Roman"/>
                <w:b/>
                <w:szCs w:val="24"/>
              </w:rPr>
              <w:t>по итогам проведения обязательных периодических медицинских осмотров (обследований) работников</w:t>
            </w:r>
          </w:p>
          <w:p w:rsidR="00841235" w:rsidRDefault="00841235" w:rsidP="00841235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или</w:t>
            </w:r>
          </w:p>
          <w:p w:rsidR="00841235" w:rsidRPr="00DE1D0B" w:rsidRDefault="00803E69" w:rsidP="00841235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="00841235"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правк</w:t>
            </w:r>
            <w:r w:rsidR="0084123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41235"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1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="00841235"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</w:t>
            </w:r>
            <w:r w:rsidR="00841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</w:t>
            </w:r>
            <w:r w:rsidR="00841235" w:rsidRPr="00DE1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путевки </w:t>
            </w:r>
            <w:r w:rsidR="00841235">
              <w:rPr>
                <w:rFonts w:ascii="Times New Roman" w:hAnsi="Times New Roman" w:cs="Times New Roman"/>
                <w:b/>
                <w:sz w:val="24"/>
                <w:szCs w:val="24"/>
              </w:rPr>
              <w:t>на СКЛ (форма № 070/у)</w:t>
            </w:r>
          </w:p>
          <w:p w:rsidR="002E22C7" w:rsidRPr="00DD289E" w:rsidRDefault="00306565" w:rsidP="0084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DD289E">
              <w:rPr>
                <w:rFonts w:ascii="Times New Roman" w:hAnsi="Times New Roman" w:cs="Times New Roman"/>
                <w:i/>
                <w:color w:val="FF0000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копия, </w:t>
            </w:r>
            <w:r w:rsidRPr="00DD289E">
              <w:rPr>
                <w:rFonts w:ascii="Times New Roman" w:hAnsi="Times New Roman" w:cs="Times New Roman"/>
                <w:i/>
                <w:color w:val="FF0000"/>
                <w:szCs w:val="24"/>
              </w:rPr>
              <w:lastRenderedPageBreak/>
              <w:t>заверенная печатью страхователя</w:t>
            </w:r>
          </w:p>
        </w:tc>
        <w:tc>
          <w:tcPr>
            <w:tcW w:w="7087" w:type="dxa"/>
          </w:tcPr>
          <w:p w:rsidR="00DD289E" w:rsidRDefault="00841235" w:rsidP="00DD289E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 </w:t>
            </w:r>
            <w:r w:rsidR="00DD289E" w:rsidRPr="00DD289E">
              <w:rPr>
                <w:rFonts w:ascii="Times New Roman" w:hAnsi="Times New Roman" w:cs="Times New Roman"/>
                <w:sz w:val="20"/>
                <w:szCs w:val="24"/>
              </w:rPr>
              <w:t>З</w:t>
            </w:r>
            <w:r w:rsidR="00DD289E" w:rsidRPr="00DD289E">
              <w:rPr>
                <w:rFonts w:ascii="Times New Roman" w:hAnsi="Times New Roman" w:cs="Times New Roman"/>
                <w:szCs w:val="24"/>
              </w:rPr>
              <w:t>аключительный акт должен быть подписан председателем врачебной комиссии с указанием его фамилии и инициалов и заверен печатью (при наличии) медицинской организации, проводившей медицинский осмотр. Гриф «Утверждаю» не обязателен</w:t>
            </w:r>
          </w:p>
          <w:p w:rsidR="002E22C7" w:rsidRPr="00DD289E" w:rsidRDefault="00841235" w:rsidP="00841235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заключительного акта предоставляется справка для получения путевки на санаторно-курортное лечение (форма № 070/у)</w:t>
            </w:r>
          </w:p>
        </w:tc>
      </w:tr>
      <w:tr w:rsidR="002E22C7" w:rsidRPr="0057580D" w:rsidTr="006531E8">
        <w:tc>
          <w:tcPr>
            <w:tcW w:w="3256" w:type="dxa"/>
          </w:tcPr>
          <w:p w:rsidR="00841235" w:rsidRPr="00841235" w:rsidRDefault="00841235" w:rsidP="00841235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841235">
              <w:rPr>
                <w:rFonts w:ascii="Times New Roman" w:hAnsi="Times New Roman" w:cs="Times New Roman"/>
                <w:b/>
              </w:rPr>
              <w:lastRenderedPageBreak/>
              <w:t>Список работников, направленных на СКЛ</w:t>
            </w:r>
            <w:r w:rsidRPr="00841235">
              <w:rPr>
                <w:rFonts w:ascii="Times New Roman" w:hAnsi="Times New Roman" w:cs="Times New Roman"/>
                <w:color w:val="FF0000"/>
              </w:rPr>
              <w:t xml:space="preserve"> *</w:t>
            </w:r>
            <w:r w:rsidRPr="00841235">
              <w:rPr>
                <w:rFonts w:ascii="Times New Roman" w:hAnsi="Times New Roman" w:cs="Times New Roman"/>
                <w:b/>
              </w:rPr>
              <w:t>,</w:t>
            </w:r>
            <w:r w:rsidRPr="00841235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841235">
              <w:rPr>
                <w:rFonts w:ascii="Times New Roman" w:hAnsi="Times New Roman" w:cs="Times New Roman"/>
              </w:rPr>
              <w:t>с указанием сведений о страховом номере индивидуального лицевого счета (СНИЛС) и рекомендаций, содержащихся в справке по форме № 070/у, при отсутствии заключительного акта</w:t>
            </w:r>
          </w:p>
          <w:p w:rsidR="002E22C7" w:rsidRPr="00841235" w:rsidRDefault="00841235" w:rsidP="0084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841235">
              <w:rPr>
                <w:rFonts w:ascii="Times New Roman" w:hAnsi="Times New Roman" w:cs="Times New Roman"/>
                <w:i/>
              </w:rPr>
              <w:t>при предоставлении на бумажном носителе – оригинал или копия, заверенная печатью страхователя, при предоставлении через ЕПГУ – скан-образ документа</w:t>
            </w:r>
          </w:p>
        </w:tc>
        <w:tc>
          <w:tcPr>
            <w:tcW w:w="7087" w:type="dxa"/>
          </w:tcPr>
          <w:p w:rsidR="00841235" w:rsidRPr="00841235" w:rsidRDefault="00841235" w:rsidP="00841235">
            <w:pPr>
              <w:pStyle w:val="ConsPlusNormal"/>
              <w:ind w:left="6" w:firstLine="425"/>
              <w:jc w:val="both"/>
              <w:rPr>
                <w:rFonts w:ascii="Times New Roman" w:hAnsi="Times New Roman" w:cs="Times New Roman"/>
              </w:rPr>
            </w:pPr>
            <w:r w:rsidRPr="00841235">
              <w:rPr>
                <w:rFonts w:ascii="Times New Roman" w:hAnsi="Times New Roman" w:cs="Times New Roman"/>
              </w:rPr>
              <w:t>Список работников предпенсионного и пенсионного возраста составляется с указанием сведений о страховом номере индивидуального лицевого счета (СНИЛС) и рекомендаций, содержащихся в справке по форме № 070/у либо в заключительном акте.</w:t>
            </w:r>
          </w:p>
          <w:p w:rsidR="008650B8" w:rsidRDefault="008650B8" w:rsidP="008650B8">
            <w:pPr>
              <w:jc w:val="both"/>
              <w:rPr>
                <w:rFonts w:ascii="Times New Roman" w:hAnsi="Times New Roman" w:cs="Times New Roman"/>
              </w:rPr>
            </w:pPr>
            <w:r w:rsidRPr="00841235">
              <w:rPr>
                <w:rFonts w:ascii="Times New Roman" w:hAnsi="Times New Roman" w:cs="Times New Roman"/>
              </w:rPr>
              <w:t xml:space="preserve">       Список работников, получивших санаторно-курортное лечение, направить на </w:t>
            </w:r>
            <w:proofErr w:type="spellStart"/>
            <w:proofErr w:type="gramStart"/>
            <w:r w:rsidRPr="00841235">
              <w:rPr>
                <w:rFonts w:ascii="Times New Roman" w:hAnsi="Times New Roman" w:cs="Times New Roman"/>
              </w:rPr>
              <w:t>эл.почту</w:t>
            </w:r>
            <w:proofErr w:type="spellEnd"/>
            <w:r w:rsidRPr="00841235">
              <w:rPr>
                <w:rFonts w:ascii="Times New Roman" w:hAnsi="Times New Roman" w:cs="Times New Roman"/>
              </w:rPr>
              <w:t xml:space="preserve">  </w:t>
            </w:r>
            <w:hyperlink r:id="rId5" w:history="1">
              <w:r w:rsidRPr="00841235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vred</w:t>
              </w:r>
              <w:r w:rsidRPr="00841235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841235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ro</w:t>
              </w:r>
              <w:r w:rsidRPr="00841235">
                <w:rPr>
                  <w:rStyle w:val="a5"/>
                  <w:rFonts w:ascii="Times New Roman" w:hAnsi="Times New Roman" w:cs="Times New Roman"/>
                  <w:b/>
                </w:rPr>
                <w:t>18.</w:t>
              </w:r>
              <w:r w:rsidRPr="00841235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fss</w:t>
              </w:r>
              <w:r w:rsidRPr="00841235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841235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  <w:proofErr w:type="gramEnd"/>
            </w:hyperlink>
            <w:r w:rsidRPr="00841235">
              <w:rPr>
                <w:rFonts w:ascii="Times New Roman" w:hAnsi="Times New Roman" w:cs="Times New Roman"/>
                <w:b/>
              </w:rPr>
              <w:t xml:space="preserve"> </w:t>
            </w:r>
            <w:r w:rsidRPr="00841235">
              <w:rPr>
                <w:rFonts w:ascii="Times New Roman" w:hAnsi="Times New Roman" w:cs="Times New Roman"/>
              </w:rPr>
              <w:t>(</w:t>
            </w:r>
            <w:r w:rsidRPr="00841235">
              <w:rPr>
                <w:rFonts w:ascii="Times New Roman" w:hAnsi="Times New Roman" w:cs="Times New Roman"/>
                <w:lang w:val="en-US"/>
              </w:rPr>
              <w:t>Excel</w:t>
            </w:r>
            <w:r w:rsidRPr="00841235">
              <w:rPr>
                <w:rFonts w:ascii="Times New Roman" w:hAnsi="Times New Roman" w:cs="Times New Roman"/>
              </w:rPr>
              <w:t xml:space="preserve">-файл) </w:t>
            </w:r>
          </w:p>
          <w:p w:rsidR="00381780" w:rsidRPr="00841235" w:rsidRDefault="00381780" w:rsidP="0086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Список составляется по алфавиту.</w:t>
            </w:r>
          </w:p>
          <w:p w:rsidR="00631077" w:rsidRPr="00841235" w:rsidRDefault="00631077" w:rsidP="00631077">
            <w:pPr>
              <w:rPr>
                <w:rFonts w:ascii="Times New Roman" w:hAnsi="Times New Roman" w:cs="Times New Roman"/>
              </w:rPr>
            </w:pPr>
          </w:p>
          <w:p w:rsidR="00631077" w:rsidRPr="00841235" w:rsidRDefault="00631077" w:rsidP="00631077">
            <w:pPr>
              <w:rPr>
                <w:rFonts w:ascii="Times New Roman" w:hAnsi="Times New Roman" w:cs="Times New Roman"/>
              </w:rPr>
            </w:pPr>
          </w:p>
          <w:p w:rsidR="002E22C7" w:rsidRPr="00841235" w:rsidRDefault="002E22C7" w:rsidP="00631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22C7" w:rsidRPr="0057580D" w:rsidTr="0035311F">
        <w:trPr>
          <w:trHeight w:val="2553"/>
        </w:trPr>
        <w:tc>
          <w:tcPr>
            <w:tcW w:w="3256" w:type="dxa"/>
          </w:tcPr>
          <w:p w:rsidR="00022908" w:rsidRPr="00C3091F" w:rsidRDefault="00022908" w:rsidP="0002290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091F">
              <w:rPr>
                <w:rFonts w:ascii="Times New Roman" w:hAnsi="Times New Roman" w:cs="Times New Roman"/>
                <w:b/>
                <w:szCs w:val="24"/>
              </w:rPr>
              <w:t>Договор с организацией, осуществляющей СКЛ работников, и (или) счета на приобретение путевок</w:t>
            </w:r>
          </w:p>
          <w:p w:rsidR="00022908" w:rsidRPr="00C3091F" w:rsidRDefault="00022908" w:rsidP="0002290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color w:val="FF0000"/>
                <w:szCs w:val="24"/>
              </w:rPr>
            </w:pPr>
            <w:r w:rsidRPr="00C3091F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копии, заверенные печатью страхователя</w:t>
            </w:r>
          </w:p>
          <w:p w:rsidR="00C3091F" w:rsidRPr="00C3091F" w:rsidRDefault="00C3091F" w:rsidP="0002290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color w:val="FF0000"/>
                <w:szCs w:val="24"/>
              </w:rPr>
            </w:pPr>
          </w:p>
          <w:p w:rsidR="00C3091F" w:rsidRPr="00C3091F" w:rsidRDefault="00C3091F" w:rsidP="00C3091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:rsidR="00C3091F" w:rsidRDefault="00C3091F" w:rsidP="00C3091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091F" w:rsidRPr="00DE1D0B" w:rsidRDefault="00C3091F" w:rsidP="00C3091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3091F" w:rsidRDefault="00C3091F" w:rsidP="0002290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E22C7" w:rsidRPr="0057580D" w:rsidRDefault="002E22C7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7" w:type="dxa"/>
          </w:tcPr>
          <w:p w:rsidR="00B818F7" w:rsidRDefault="00B818F7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Договоры должны быть заключены </w:t>
            </w:r>
            <w:r w:rsidR="00E829AA" w:rsidRPr="00E829AA">
              <w:rPr>
                <w:rFonts w:ascii="Times New Roman" w:hAnsi="Times New Roman" w:cs="Times New Roman"/>
                <w:b/>
              </w:rPr>
              <w:t xml:space="preserve">непосредственно </w:t>
            </w:r>
            <w:r w:rsidRPr="00C3091F">
              <w:rPr>
                <w:rFonts w:ascii="Times New Roman" w:hAnsi="Times New Roman" w:cs="Times New Roman"/>
                <w:b/>
                <w:szCs w:val="24"/>
              </w:rPr>
              <w:t>с организацией, осуществляющей СКЛ работников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C3091F" w:rsidRPr="00B818F7" w:rsidRDefault="00C3091F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>При выборе организации, осуществляющей СКЛ, страхователю рекомендуется учитывать профиль рекомендованного работникам лечения (либо диагноз заболевания).</w:t>
            </w:r>
          </w:p>
          <w:p w:rsidR="00C3091F" w:rsidRPr="00B818F7" w:rsidRDefault="00C3091F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 xml:space="preserve">Финансируется приобретение путевок работникам в санаторно-курортные учреждения, расположенные на территории Российской Федерации. </w:t>
            </w:r>
          </w:p>
          <w:p w:rsidR="00C3091F" w:rsidRPr="00B818F7" w:rsidRDefault="00C3091F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818F7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В случае, если организация, осуществляющая СКЛ работников, является структурным подразделением страхователя, </w:t>
            </w:r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 xml:space="preserve">вместо договора предоставляется копия положения о данном структурном подразделении </w:t>
            </w:r>
            <w:proofErr w:type="gramStart"/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>страхователя</w:t>
            </w:r>
            <w:proofErr w:type="gramEnd"/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 xml:space="preserve"> и копия локального нормативного акта страхователя об организации СКЛ работников.</w:t>
            </w:r>
          </w:p>
          <w:p w:rsidR="00C3091F" w:rsidRPr="00B818F7" w:rsidRDefault="00C3091F" w:rsidP="00C3091F">
            <w:pPr>
              <w:pStyle w:val="ConsPlusNormal"/>
              <w:ind w:left="5" w:firstLine="425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B818F7">
              <w:rPr>
                <w:rFonts w:ascii="Times New Roman" w:eastAsiaTheme="minorHAnsi" w:hAnsi="Times New Roman" w:cs="Times New Roman"/>
                <w:b/>
                <w:lang w:eastAsia="en-US"/>
              </w:rPr>
              <w:t>Если счета на приобретение путевок предоставляются вместо договоров</w:t>
            </w:r>
            <w:r w:rsidRPr="00B818F7">
              <w:rPr>
                <w:rFonts w:ascii="Times New Roman" w:eastAsiaTheme="minorHAnsi" w:hAnsi="Times New Roman" w:cs="Times New Roman"/>
                <w:lang w:eastAsia="en-US"/>
              </w:rPr>
              <w:t>, то они должны быть выставлены организацией, непосредственно оказывающей санаторно-курортные услуги, к счету должно быть приложено платежное поручение об его оплате, как подтверждение заключения соглашения о предоставлении санаторно-курортных услуг между 2-мя организациями. При этом в платежном поручении в «назначении платежа» должно быть указано ФИО работника, которому оплачена путевка, и срок, на который предоставляется лечение.</w:t>
            </w:r>
          </w:p>
          <w:p w:rsidR="00381780" w:rsidRPr="00DE7A28" w:rsidRDefault="00B818F7" w:rsidP="00381780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818F7">
              <w:rPr>
                <w:rFonts w:ascii="Times New Roman" w:hAnsi="Times New Roman" w:cs="Times New Roman"/>
                <w:b/>
              </w:rPr>
              <w:t xml:space="preserve">В случае </w:t>
            </w:r>
            <w:r w:rsidR="00C3091F" w:rsidRPr="00B818F7">
              <w:rPr>
                <w:rFonts w:ascii="Times New Roman" w:hAnsi="Times New Roman" w:cs="Times New Roman"/>
                <w:b/>
              </w:rPr>
              <w:t>привле</w:t>
            </w:r>
            <w:r w:rsidRPr="00B818F7">
              <w:rPr>
                <w:rFonts w:ascii="Times New Roman" w:hAnsi="Times New Roman" w:cs="Times New Roman"/>
                <w:b/>
              </w:rPr>
              <w:t>чения</w:t>
            </w:r>
            <w:r w:rsidR="00C3091F" w:rsidRPr="00B818F7">
              <w:rPr>
                <w:rFonts w:ascii="Times New Roman" w:hAnsi="Times New Roman" w:cs="Times New Roman"/>
                <w:b/>
              </w:rPr>
              <w:t xml:space="preserve"> сторонн</w:t>
            </w:r>
            <w:r w:rsidRPr="00B818F7">
              <w:rPr>
                <w:rFonts w:ascii="Times New Roman" w:hAnsi="Times New Roman" w:cs="Times New Roman"/>
                <w:b/>
              </w:rPr>
              <w:t>ей</w:t>
            </w:r>
            <w:r w:rsidR="00C3091F" w:rsidRPr="00B818F7">
              <w:rPr>
                <w:rFonts w:ascii="Times New Roman" w:hAnsi="Times New Roman" w:cs="Times New Roman"/>
                <w:b/>
              </w:rPr>
              <w:t xml:space="preserve"> организаци</w:t>
            </w:r>
            <w:r w:rsidRPr="00B818F7">
              <w:rPr>
                <w:rFonts w:ascii="Times New Roman" w:hAnsi="Times New Roman" w:cs="Times New Roman"/>
                <w:b/>
              </w:rPr>
              <w:t>и</w:t>
            </w:r>
            <w:r w:rsidR="00C3091F" w:rsidRPr="00B818F7">
              <w:rPr>
                <w:rFonts w:ascii="Times New Roman" w:hAnsi="Times New Roman" w:cs="Times New Roman"/>
                <w:b/>
              </w:rPr>
              <w:t xml:space="preserve"> (агента) к организации проведения СКЛ</w:t>
            </w:r>
            <w:r w:rsidRPr="00B818F7">
              <w:rPr>
                <w:rFonts w:ascii="Times New Roman" w:hAnsi="Times New Roman" w:cs="Times New Roman"/>
                <w:b/>
              </w:rPr>
              <w:t xml:space="preserve"> работников </w:t>
            </w:r>
            <w:r w:rsidR="00C3091F" w:rsidRPr="00B818F7">
              <w:rPr>
                <w:rFonts w:ascii="Times New Roman" w:hAnsi="Times New Roman" w:cs="Times New Roman"/>
              </w:rPr>
              <w:t xml:space="preserve">к договору, заключенному организацией (агентом) с организацией, осуществляющей СКЛ, дополнительно </w:t>
            </w:r>
            <w:r w:rsidR="00C3091F" w:rsidRPr="00B818F7">
              <w:rPr>
                <w:rFonts w:ascii="Times New Roman" w:hAnsi="Times New Roman" w:cs="Times New Roman"/>
                <w:b/>
              </w:rPr>
              <w:t>предоставляется копия договора, заключенного страхователем с такой организацией (агентом), с указанием размера агентского вознаграждения, иной платы за посреднические услуги и (или) наценки, устанавливаемой агентом</w:t>
            </w:r>
            <w:r w:rsidR="00C3091F" w:rsidRPr="00B818F7">
              <w:rPr>
                <w:rFonts w:ascii="Times New Roman" w:hAnsi="Times New Roman" w:cs="Times New Roman"/>
              </w:rPr>
              <w:t>.</w:t>
            </w:r>
            <w:r w:rsidR="00381780" w:rsidRPr="00DE7A28">
              <w:rPr>
                <w:rFonts w:ascii="Times New Roman" w:hAnsi="Times New Roman" w:cs="Times New Roman"/>
                <w:b/>
                <w:i/>
                <w:u w:val="single"/>
              </w:rPr>
              <w:t xml:space="preserve"> (агентское вознаграждение не возмещается за счет средств СФР в рамках финансового обеспечения предупредительных мер.</w:t>
            </w:r>
          </w:p>
          <w:p w:rsidR="00B818F7" w:rsidRPr="00B818F7" w:rsidRDefault="00B818F7" w:rsidP="00B818F7">
            <w:pPr>
              <w:jc w:val="both"/>
              <w:rPr>
                <w:rFonts w:ascii="Times New Roman" w:hAnsi="Times New Roman" w:cs="Times New Roman"/>
              </w:rPr>
            </w:pPr>
            <w:r w:rsidRPr="00B818F7">
              <w:rPr>
                <w:rFonts w:ascii="Times New Roman" w:hAnsi="Times New Roman" w:cs="Times New Roman"/>
              </w:rPr>
              <w:t xml:space="preserve">        Договор представляется со всеми приложениями. Если в договоре не указана его цена и объем услуг, эта информация должна содержаться в приложении к нему для подтверждения суммы и объема услуг, указанных в плане финансового обеспечения.</w:t>
            </w:r>
          </w:p>
          <w:p w:rsidR="002E22C7" w:rsidRPr="005D00FF" w:rsidRDefault="00B818F7" w:rsidP="00B81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197"/>
            <w:bookmarkEnd w:id="0"/>
            <w:r w:rsidRPr="00B818F7">
              <w:rPr>
                <w:rFonts w:ascii="Times New Roman" w:hAnsi="Times New Roman" w:cs="Times New Roman"/>
                <w:b/>
              </w:rPr>
              <w:t xml:space="preserve">       Возможно приобретение курсовок с предоставлением лечения и питания (без проживания) или лечения (без проживания и питания) без отрыва от производства.</w:t>
            </w:r>
          </w:p>
        </w:tc>
      </w:tr>
      <w:tr w:rsidR="002E22C7" w:rsidRPr="0057580D" w:rsidTr="006531E8">
        <w:tc>
          <w:tcPr>
            <w:tcW w:w="3256" w:type="dxa"/>
          </w:tcPr>
          <w:p w:rsidR="00E829AA" w:rsidRPr="00E829AA" w:rsidRDefault="00E829AA" w:rsidP="00E829AA">
            <w:pPr>
              <w:autoSpaceDE w:val="0"/>
              <w:autoSpaceDN w:val="0"/>
              <w:adjustRightInd w:val="0"/>
              <w:ind w:firstLine="426"/>
              <w:jc w:val="center"/>
              <w:rPr>
                <w:b/>
                <w:sz w:val="18"/>
                <w:szCs w:val="20"/>
              </w:rPr>
            </w:pPr>
            <w:r w:rsidRPr="00E829AA">
              <w:rPr>
                <w:rFonts w:ascii="Times New Roman" w:hAnsi="Times New Roman" w:cs="Times New Roman"/>
                <w:b/>
                <w:szCs w:val="24"/>
              </w:rPr>
              <w:t>Калькуляция стоимости путевки</w:t>
            </w:r>
          </w:p>
          <w:p w:rsidR="002E22C7" w:rsidRPr="0057580D" w:rsidRDefault="00E829AA" w:rsidP="00E829AA">
            <w:pPr>
              <w:jc w:val="both"/>
              <w:rPr>
                <w:rFonts w:ascii="Times New Roman" w:hAnsi="Times New Roman" w:cs="Times New Roman"/>
              </w:rPr>
            </w:pPr>
            <w:r w:rsidRPr="00E829AA">
              <w:rPr>
                <w:rFonts w:ascii="Times New Roman" w:hAnsi="Times New Roman" w:cs="Times New Roman"/>
                <w:i/>
                <w:color w:val="FF0000"/>
                <w:szCs w:val="24"/>
              </w:rPr>
              <w:t xml:space="preserve">при предоставлении через ЕПГУ – скан-образ документа, при предоставлении на </w:t>
            </w:r>
            <w:r w:rsidRPr="00E829AA">
              <w:rPr>
                <w:rFonts w:ascii="Times New Roman" w:hAnsi="Times New Roman" w:cs="Times New Roman"/>
                <w:i/>
                <w:color w:val="FF0000"/>
                <w:szCs w:val="24"/>
              </w:rPr>
              <w:lastRenderedPageBreak/>
              <w:t>бумажном носителе – копии, заверенные печатью страхователя</w:t>
            </w:r>
            <w:r w:rsidRPr="00E829AA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7087" w:type="dxa"/>
          </w:tcPr>
          <w:p w:rsidR="004C3A3D" w:rsidRDefault="00342323" w:rsidP="003423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Калькуляция стоимости путевки (стоимость 1 дня)</w:t>
            </w:r>
            <w:r w:rsidR="004C3A3D">
              <w:rPr>
                <w:rFonts w:ascii="Times New Roman" w:hAnsi="Times New Roman" w:cs="Times New Roman"/>
              </w:rPr>
              <w:t>.</w:t>
            </w:r>
          </w:p>
          <w:p w:rsidR="00E829AA" w:rsidRPr="00381780" w:rsidRDefault="00342323" w:rsidP="003423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551A">
              <w:rPr>
                <w:rFonts w:ascii="Times New Roman" w:hAnsi="Times New Roman" w:cs="Times New Roman"/>
                <w:b/>
              </w:rPr>
              <w:t xml:space="preserve">       </w:t>
            </w:r>
            <w:r w:rsidR="00E829AA" w:rsidRPr="0096551A">
              <w:rPr>
                <w:rFonts w:ascii="Times New Roman" w:hAnsi="Times New Roman" w:cs="Times New Roman"/>
                <w:b/>
              </w:rPr>
              <w:t>Максимальная стоимост</w:t>
            </w:r>
            <w:r w:rsidR="0096551A">
              <w:rPr>
                <w:rFonts w:ascii="Times New Roman" w:hAnsi="Times New Roman" w:cs="Times New Roman"/>
                <w:b/>
              </w:rPr>
              <w:t>ь</w:t>
            </w:r>
            <w:r w:rsidR="00E829AA" w:rsidRPr="0096551A">
              <w:rPr>
                <w:rFonts w:ascii="Times New Roman" w:hAnsi="Times New Roman" w:cs="Times New Roman"/>
                <w:b/>
              </w:rPr>
              <w:t xml:space="preserve"> одного койко-дня</w:t>
            </w:r>
            <w:r w:rsidR="0096551A">
              <w:rPr>
                <w:rFonts w:ascii="Times New Roman" w:hAnsi="Times New Roman" w:cs="Times New Roman"/>
                <w:b/>
              </w:rPr>
              <w:t xml:space="preserve"> на 2026 год</w:t>
            </w:r>
            <w:r w:rsidRPr="0096551A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96551A">
              <w:rPr>
                <w:rFonts w:ascii="Times New Roman" w:hAnsi="Times New Roman" w:cs="Times New Roman"/>
                <w:b/>
              </w:rPr>
              <w:t xml:space="preserve">составляет </w:t>
            </w:r>
            <w:r w:rsidR="00E829AA" w:rsidRPr="00E829AA">
              <w:rPr>
                <w:rFonts w:ascii="Times New Roman" w:hAnsi="Times New Roman" w:cs="Times New Roman"/>
              </w:rPr>
              <w:t xml:space="preserve"> </w:t>
            </w:r>
            <w:r w:rsidR="00E829AA" w:rsidRPr="00381780">
              <w:rPr>
                <w:rFonts w:ascii="Times New Roman" w:hAnsi="Times New Roman" w:cs="Times New Roman"/>
                <w:b/>
              </w:rPr>
              <w:t>1</w:t>
            </w:r>
            <w:r w:rsidR="00C2382B">
              <w:rPr>
                <w:rFonts w:ascii="Times New Roman" w:hAnsi="Times New Roman" w:cs="Times New Roman"/>
                <w:b/>
              </w:rPr>
              <w:t>5</w:t>
            </w:r>
            <w:proofErr w:type="gramEnd"/>
            <w:r w:rsidR="00E829AA" w:rsidRPr="00381780">
              <w:rPr>
                <w:rFonts w:ascii="Times New Roman" w:hAnsi="Times New Roman" w:cs="Times New Roman"/>
                <w:b/>
              </w:rPr>
              <w:t> 0</w:t>
            </w:r>
            <w:r w:rsidR="00C2382B">
              <w:rPr>
                <w:rFonts w:ascii="Times New Roman" w:hAnsi="Times New Roman" w:cs="Times New Roman"/>
                <w:b/>
              </w:rPr>
              <w:t>27</w:t>
            </w:r>
            <w:r w:rsidR="00E829AA" w:rsidRPr="00381780">
              <w:rPr>
                <w:rFonts w:ascii="Times New Roman" w:hAnsi="Times New Roman" w:cs="Times New Roman"/>
                <w:b/>
              </w:rPr>
              <w:t>,</w:t>
            </w:r>
            <w:r w:rsidR="00C2382B">
              <w:rPr>
                <w:rFonts w:ascii="Times New Roman" w:hAnsi="Times New Roman" w:cs="Times New Roman"/>
                <w:b/>
              </w:rPr>
              <w:t>3</w:t>
            </w:r>
            <w:r w:rsidR="00E829AA" w:rsidRPr="00381780">
              <w:rPr>
                <w:rFonts w:ascii="Times New Roman" w:hAnsi="Times New Roman" w:cs="Times New Roman"/>
                <w:b/>
              </w:rPr>
              <w:t>1 руб</w:t>
            </w:r>
            <w:r w:rsidRPr="00381780">
              <w:rPr>
                <w:rFonts w:ascii="Times New Roman" w:hAnsi="Times New Roman" w:cs="Times New Roman"/>
                <w:b/>
              </w:rPr>
              <w:t>.</w:t>
            </w:r>
          </w:p>
          <w:p w:rsidR="00D41CAC" w:rsidRPr="0057580D" w:rsidRDefault="00E829AA" w:rsidP="0034232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829AA">
              <w:rPr>
                <w:rFonts w:ascii="Times New Roman" w:hAnsi="Times New Roman" w:cs="Times New Roman"/>
              </w:rPr>
              <w:t xml:space="preserve">Стоимость одного койко-дня подлежит индексации один раз в год </w:t>
            </w:r>
            <w:r w:rsidRPr="00E829AA">
              <w:rPr>
                <w:rFonts w:ascii="Times New Roman" w:hAnsi="Times New Roman" w:cs="Times New Roman"/>
              </w:rPr>
              <w:br/>
            </w:r>
            <w:r w:rsidRPr="00E829AA">
              <w:rPr>
                <w:rFonts w:ascii="Times New Roman" w:hAnsi="Times New Roman" w:cs="Times New Roman"/>
              </w:rPr>
              <w:lastRenderedPageBreak/>
              <w:t>с 1 февраля текущего года исходя из индекса роста потребительских цен</w:t>
            </w:r>
            <w:r w:rsidRPr="00E829AA">
              <w:rPr>
                <w:rFonts w:ascii="Times New Roman" w:hAnsi="Times New Roman" w:cs="Times New Roman"/>
              </w:rPr>
              <w:br/>
              <w:t>за предыдущий год на коэффициент индексации, определенный в соответствии с пунктом 13 статьи 12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 для индексации ежемесячной страховой выплаты по обязательному социальному страхованию от несчастных случаев на производств</w:t>
            </w:r>
            <w:r w:rsidR="00342323">
              <w:rPr>
                <w:rFonts w:ascii="Times New Roman" w:hAnsi="Times New Roman" w:cs="Times New Roman"/>
              </w:rPr>
              <w:t>е и профессиональных заболеваний.</w:t>
            </w:r>
          </w:p>
        </w:tc>
      </w:tr>
    </w:tbl>
    <w:p w:rsidR="00087BEC" w:rsidRPr="00613E3D" w:rsidRDefault="00087BEC" w:rsidP="00087BEC">
      <w:pPr>
        <w:pStyle w:val="a6"/>
        <w:ind w:left="0" w:firstLine="1074"/>
        <w:jc w:val="both"/>
        <w:rPr>
          <w:rFonts w:ascii="Times New Roman" w:hAnsi="Times New Roman" w:cs="Times New Roman"/>
          <w:sz w:val="28"/>
          <w:szCs w:val="28"/>
        </w:rPr>
      </w:pPr>
      <w:r w:rsidRPr="00613E3D">
        <w:rPr>
          <w:rFonts w:ascii="Times New Roman" w:hAnsi="Times New Roman" w:cs="Times New Roman"/>
          <w:b/>
          <w:sz w:val="28"/>
          <w:szCs w:val="28"/>
        </w:rPr>
        <w:lastRenderedPageBreak/>
        <w:t>Обращаем внимание, что возмещение НЕ производится</w:t>
      </w:r>
      <w:r w:rsidRPr="00613E3D">
        <w:rPr>
          <w:rFonts w:ascii="Times New Roman" w:hAnsi="Times New Roman" w:cs="Times New Roman"/>
          <w:sz w:val="28"/>
          <w:szCs w:val="28"/>
        </w:rPr>
        <w:t xml:space="preserve"> в случае, если работник находился в санатории при наличии у него открытого листка нетрудоспособности.</w:t>
      </w:r>
    </w:p>
    <w:p w:rsidR="00D10770" w:rsidRPr="0057580D" w:rsidRDefault="00D10770" w:rsidP="00087BEC">
      <w:pPr>
        <w:ind w:right="282"/>
        <w:jc w:val="center"/>
        <w:rPr>
          <w:rFonts w:ascii="Times New Roman" w:hAnsi="Times New Roman" w:cs="Times New Roman"/>
        </w:rPr>
      </w:pPr>
    </w:p>
    <w:p w:rsidR="00947878" w:rsidRPr="00600278" w:rsidRDefault="001D126C" w:rsidP="00FF1482">
      <w:pPr>
        <w:rPr>
          <w:rFonts w:ascii="Times New Roman" w:hAnsi="Times New Roman" w:cs="Times New Roman"/>
        </w:rPr>
      </w:pPr>
      <w:r w:rsidRPr="0057580D">
        <w:rPr>
          <w:rFonts w:ascii="Times New Roman" w:hAnsi="Times New Roman" w:cs="Times New Roman"/>
        </w:rPr>
        <w:tab/>
      </w:r>
      <w:proofErr w:type="gramStart"/>
      <w:r w:rsidR="003B7590">
        <w:rPr>
          <w:rFonts w:ascii="Times New Roman" w:hAnsi="Times New Roman" w:cs="Times New Roman"/>
          <w:color w:val="FF0000"/>
        </w:rPr>
        <w:t xml:space="preserve">* </w:t>
      </w:r>
      <w:r w:rsidR="003B7590" w:rsidRPr="005A6150">
        <w:rPr>
          <w:rFonts w:ascii="Times New Roman" w:hAnsi="Times New Roman" w:cs="Times New Roman"/>
          <w:color w:val="FF0000"/>
        </w:rPr>
        <w:t xml:space="preserve"> -</w:t>
      </w:r>
      <w:proofErr w:type="gramEnd"/>
      <w:r w:rsidR="003B7590" w:rsidRPr="005A6150">
        <w:rPr>
          <w:rFonts w:ascii="Times New Roman" w:hAnsi="Times New Roman" w:cs="Times New Roman"/>
          <w:color w:val="FF0000"/>
        </w:rPr>
        <w:t xml:space="preserve"> </w:t>
      </w:r>
      <w:r w:rsidR="003B7590" w:rsidRPr="005A6150">
        <w:rPr>
          <w:rFonts w:ascii="Times New Roman" w:hAnsi="Times New Roman" w:cs="Times New Roman"/>
        </w:rPr>
        <w:t xml:space="preserve">бланки установленного образца, см. </w:t>
      </w:r>
      <w:r w:rsidR="003B7590">
        <w:rPr>
          <w:rFonts w:ascii="Times New Roman" w:hAnsi="Times New Roman" w:cs="Times New Roman"/>
        </w:rPr>
        <w:t xml:space="preserve">в </w:t>
      </w:r>
      <w:r w:rsidR="003B7590" w:rsidRPr="005A6150">
        <w:rPr>
          <w:rFonts w:ascii="Times New Roman" w:hAnsi="Times New Roman" w:cs="Times New Roman"/>
        </w:rPr>
        <w:t>разделе «Бланки</w:t>
      </w:r>
      <w:r w:rsidR="003B7590">
        <w:rPr>
          <w:rFonts w:ascii="Times New Roman" w:hAnsi="Times New Roman" w:cs="Times New Roman"/>
        </w:rPr>
        <w:t>» в подразделе «Бланки к отчету»</w:t>
      </w:r>
    </w:p>
    <w:p w:rsidR="001D126C" w:rsidRPr="0057580D" w:rsidRDefault="001D126C" w:rsidP="00947878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1D126C" w:rsidRPr="0057580D" w:rsidSect="00087BEC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22908"/>
    <w:rsid w:val="000803DB"/>
    <w:rsid w:val="00087BEC"/>
    <w:rsid w:val="000F6440"/>
    <w:rsid w:val="001B29DD"/>
    <w:rsid w:val="001D126C"/>
    <w:rsid w:val="00251E4F"/>
    <w:rsid w:val="002D6857"/>
    <w:rsid w:val="002D6AB4"/>
    <w:rsid w:val="002E22C7"/>
    <w:rsid w:val="00306565"/>
    <w:rsid w:val="003070E0"/>
    <w:rsid w:val="00342323"/>
    <w:rsid w:val="0035311F"/>
    <w:rsid w:val="00381780"/>
    <w:rsid w:val="003A7D56"/>
    <w:rsid w:val="003B7590"/>
    <w:rsid w:val="00481249"/>
    <w:rsid w:val="00483AF1"/>
    <w:rsid w:val="004958FE"/>
    <w:rsid w:val="004C31F4"/>
    <w:rsid w:val="004C3A3D"/>
    <w:rsid w:val="004D65E2"/>
    <w:rsid w:val="00501E3E"/>
    <w:rsid w:val="00573DE2"/>
    <w:rsid w:val="0057580D"/>
    <w:rsid w:val="00576CCE"/>
    <w:rsid w:val="005D00FF"/>
    <w:rsid w:val="005F3F25"/>
    <w:rsid w:val="00631077"/>
    <w:rsid w:val="006531E8"/>
    <w:rsid w:val="00686D2B"/>
    <w:rsid w:val="007D43DD"/>
    <w:rsid w:val="00803E69"/>
    <w:rsid w:val="00841235"/>
    <w:rsid w:val="00856816"/>
    <w:rsid w:val="008650B8"/>
    <w:rsid w:val="008A437E"/>
    <w:rsid w:val="0091654D"/>
    <w:rsid w:val="009379F6"/>
    <w:rsid w:val="00947878"/>
    <w:rsid w:val="0096551A"/>
    <w:rsid w:val="00974EAB"/>
    <w:rsid w:val="00981239"/>
    <w:rsid w:val="009D11DA"/>
    <w:rsid w:val="009E725E"/>
    <w:rsid w:val="009F18D2"/>
    <w:rsid w:val="00A116BD"/>
    <w:rsid w:val="00A11B82"/>
    <w:rsid w:val="00A641E5"/>
    <w:rsid w:val="00A75DF4"/>
    <w:rsid w:val="00A81DF5"/>
    <w:rsid w:val="00AB6E52"/>
    <w:rsid w:val="00B30D9C"/>
    <w:rsid w:val="00B818F7"/>
    <w:rsid w:val="00B86275"/>
    <w:rsid w:val="00C1618F"/>
    <w:rsid w:val="00C2382B"/>
    <w:rsid w:val="00C3091F"/>
    <w:rsid w:val="00C46DBA"/>
    <w:rsid w:val="00CC4147"/>
    <w:rsid w:val="00CD4EE2"/>
    <w:rsid w:val="00CE7A3F"/>
    <w:rsid w:val="00CF718B"/>
    <w:rsid w:val="00D10770"/>
    <w:rsid w:val="00D12193"/>
    <w:rsid w:val="00D33A85"/>
    <w:rsid w:val="00D41CAC"/>
    <w:rsid w:val="00D44F14"/>
    <w:rsid w:val="00D50486"/>
    <w:rsid w:val="00DD289E"/>
    <w:rsid w:val="00E06036"/>
    <w:rsid w:val="00E80F66"/>
    <w:rsid w:val="00E829AA"/>
    <w:rsid w:val="00F02B93"/>
    <w:rsid w:val="00F02D06"/>
    <w:rsid w:val="00F1193F"/>
    <w:rsid w:val="00F16D57"/>
    <w:rsid w:val="00F67515"/>
    <w:rsid w:val="00FA6656"/>
    <w:rsid w:val="00FC3438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D72C0-AA49-4B38-AFDF-7B9F4FA7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customStyle="1" w:styleId="ConsPlusNormal">
    <w:name w:val="ConsPlusNormal"/>
    <w:link w:val="ConsPlusNormal0"/>
    <w:rsid w:val="009F1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4D65E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74EA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3091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ed@ro18.fss.ru" TargetMode="External"/><Relationship Id="rId4" Type="http://schemas.openxmlformats.org/officeDocument/2006/relationships/hyperlink" Target="consultantplus://offline/ref=8A7D9EBEE3249697FA5AD87740142F77F3CC2510E509113D50FF5B7B7A53B41F91C0B69B3FAE8F58DF89BA9BDDDAFE8676AD3022P2i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10189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42</cp:revision>
  <dcterms:created xsi:type="dcterms:W3CDTF">2023-01-11T05:39:00Z</dcterms:created>
  <dcterms:modified xsi:type="dcterms:W3CDTF">2026-04-15T11:24:00Z</dcterms:modified>
</cp:coreProperties>
</file>