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95" w:rsidRPr="00567495" w:rsidRDefault="00567495" w:rsidP="00567495">
      <w:pPr>
        <w:pStyle w:val="a3"/>
        <w:jc w:val="center"/>
        <w:rPr>
          <w:b/>
          <w:sz w:val="20"/>
          <w:szCs w:val="20"/>
        </w:rPr>
      </w:pPr>
      <w:r w:rsidRPr="00567495">
        <w:rPr>
          <w:b/>
          <w:sz w:val="20"/>
          <w:szCs w:val="20"/>
        </w:rPr>
        <w:t>Денежные средства, поступающие по исполнительных производствам, взыскателем по которым являлось Государственное учреждение - Ульяновское региональное отделение Фонда социального страхования Российской Федерации следует перечислять по следующим КБК: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96"/>
        <w:gridCol w:w="7648"/>
      </w:tblGrid>
      <w:tr w:rsidR="00A134B4" w:rsidRPr="000E7827" w:rsidTr="00F90F7D">
        <w:tc>
          <w:tcPr>
            <w:tcW w:w="2405" w:type="dxa"/>
            <w:tcBorders>
              <w:bottom w:val="single" w:sz="4" w:space="0" w:color="auto"/>
            </w:tcBorders>
          </w:tcPr>
          <w:p w:rsidR="00F662D2" w:rsidRPr="00F662D2" w:rsidRDefault="00F662D2" w:rsidP="00A134B4">
            <w:pPr>
              <w:pStyle w:val="a3"/>
              <w:rPr>
                <w:noProof/>
                <w:sz w:val="20"/>
                <w:szCs w:val="20"/>
                <w:lang w:eastAsia="ru-RU"/>
              </w:rPr>
            </w:pPr>
          </w:p>
          <w:p w:rsidR="00A134B4" w:rsidRPr="00F662D2" w:rsidRDefault="00567495" w:rsidP="00A134B4">
            <w:pPr>
              <w:pStyle w:val="a3"/>
              <w:rPr>
                <w:sz w:val="20"/>
                <w:szCs w:val="20"/>
              </w:rPr>
            </w:pPr>
            <w:r w:rsidRPr="0056749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2" name="Рисунок 2" descr="C:\Users\8588_mubaryakshiga\Desktop\информация\QR-обращение ПУ+реестры ПУ\QR-code утилита\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8588_mubaryakshiga\Desktop\информация\QR-обращение ПУ+реестры ПУ\QR-code утилита\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F90F7D" w:rsidRPr="00F90F7D" w:rsidRDefault="00A134B4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Получатель:</w:t>
            </w:r>
            <w:r w:rsidR="00F90F7D">
              <w:rPr>
                <w:b/>
                <w:sz w:val="20"/>
                <w:szCs w:val="20"/>
              </w:rPr>
              <w:t xml:space="preserve"> </w:t>
            </w:r>
            <w:r w:rsidR="00F90F7D" w:rsidRPr="00F90F7D">
              <w:rPr>
                <w:sz w:val="20"/>
                <w:szCs w:val="20"/>
              </w:rPr>
              <w:t xml:space="preserve">УФК по Ульяновской области (ОСФР по Ульяновской области,       </w:t>
            </w:r>
          </w:p>
          <w:p w:rsidR="00EF6CD4" w:rsidRDefault="00F90F7D" w:rsidP="00EF6CD4">
            <w:pPr>
              <w:pStyle w:val="a3"/>
              <w:spacing w:line="276" w:lineRule="auto"/>
              <w:rPr>
                <w:sz w:val="20"/>
                <w:szCs w:val="20"/>
              </w:rPr>
            </w:pPr>
            <w:r w:rsidRPr="00F90F7D">
              <w:rPr>
                <w:sz w:val="20"/>
                <w:szCs w:val="20"/>
              </w:rPr>
              <w:t xml:space="preserve"> </w:t>
            </w:r>
            <w:r w:rsidRPr="00F90F7D">
              <w:rPr>
                <w:sz w:val="20"/>
                <w:szCs w:val="20"/>
              </w:rPr>
              <w:tab/>
              <w:t>л/с 04684Ф68010)</w:t>
            </w:r>
          </w:p>
          <w:p w:rsidR="00EF6CD4" w:rsidRPr="000E7827" w:rsidRDefault="00EF6CD4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ИНН/КПП</w:t>
            </w:r>
            <w:r w:rsidRPr="000E7827">
              <w:rPr>
                <w:sz w:val="20"/>
                <w:szCs w:val="20"/>
              </w:rPr>
              <w:t xml:space="preserve">   </w:t>
            </w:r>
            <w:r w:rsidRPr="00F90F7D">
              <w:rPr>
                <w:sz w:val="20"/>
                <w:szCs w:val="20"/>
              </w:rPr>
              <w:t>7325000479/732501001</w:t>
            </w:r>
          </w:p>
          <w:p w:rsidR="00EF6CD4" w:rsidRPr="000E7827" w:rsidRDefault="00EF6CD4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Казначейский счет</w:t>
            </w:r>
            <w:r w:rsidRPr="000E7827">
              <w:rPr>
                <w:sz w:val="20"/>
                <w:szCs w:val="20"/>
              </w:rPr>
              <w:t xml:space="preserve"> 03100643000000016800</w:t>
            </w:r>
          </w:p>
          <w:p w:rsidR="006A1576" w:rsidRDefault="00EF6CD4" w:rsidP="006A1576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  <w:r w:rsidRPr="000E7827">
              <w:rPr>
                <w:b/>
                <w:sz w:val="20"/>
                <w:szCs w:val="20"/>
              </w:rPr>
              <w:t xml:space="preserve"> </w:t>
            </w:r>
            <w:r w:rsidR="006A1576">
              <w:rPr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="006A1576">
              <w:rPr>
                <w:sz w:val="20"/>
                <w:szCs w:val="20"/>
              </w:rPr>
              <w:t>г</w:t>
            </w:r>
            <w:proofErr w:type="gramEnd"/>
            <w:r w:rsidR="006A1576">
              <w:rPr>
                <w:sz w:val="20"/>
                <w:szCs w:val="20"/>
              </w:rPr>
              <w:t xml:space="preserve"> Ульяновск </w:t>
            </w:r>
          </w:p>
          <w:p w:rsidR="00A134B4" w:rsidRPr="000E7827" w:rsidRDefault="000E7827" w:rsidP="00EF6CD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казначейский счет</w:t>
            </w:r>
            <w:r w:rsidR="00A134B4" w:rsidRPr="000E7827">
              <w:rPr>
                <w:sz w:val="20"/>
                <w:szCs w:val="20"/>
              </w:rPr>
              <w:t xml:space="preserve">   4010</w:t>
            </w:r>
            <w:r w:rsidR="00915792" w:rsidRPr="000E7827">
              <w:rPr>
                <w:sz w:val="20"/>
                <w:szCs w:val="20"/>
              </w:rPr>
              <w:t>2810645370000061</w:t>
            </w:r>
            <w:r w:rsidR="00A134B4" w:rsidRPr="000E7827">
              <w:rPr>
                <w:sz w:val="20"/>
                <w:szCs w:val="20"/>
              </w:rPr>
              <w:t xml:space="preserve"> </w:t>
            </w:r>
          </w:p>
          <w:p w:rsidR="00A134B4" w:rsidRPr="000E7827" w:rsidRDefault="00A134B4" w:rsidP="00A134B4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БИК</w:t>
            </w:r>
            <w:r w:rsidR="00915792" w:rsidRPr="000E7827">
              <w:rPr>
                <w:b/>
                <w:sz w:val="20"/>
                <w:szCs w:val="20"/>
              </w:rPr>
              <w:t xml:space="preserve"> </w:t>
            </w:r>
            <w:r w:rsidR="000E7827">
              <w:rPr>
                <w:b/>
                <w:sz w:val="20"/>
                <w:szCs w:val="20"/>
              </w:rPr>
              <w:t>ТОФК</w:t>
            </w:r>
            <w:r w:rsidRPr="000E7827">
              <w:rPr>
                <w:sz w:val="20"/>
                <w:szCs w:val="20"/>
              </w:rPr>
              <w:t xml:space="preserve"> 0</w:t>
            </w:r>
            <w:r w:rsidR="00915792" w:rsidRPr="000E7827">
              <w:rPr>
                <w:sz w:val="20"/>
                <w:szCs w:val="20"/>
              </w:rPr>
              <w:t>17308101</w:t>
            </w:r>
          </w:p>
          <w:p w:rsidR="00567495" w:rsidRDefault="00A134B4" w:rsidP="00567495">
            <w:pPr>
              <w:pStyle w:val="a3"/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0E7827">
              <w:rPr>
                <w:b/>
                <w:sz w:val="20"/>
                <w:szCs w:val="20"/>
              </w:rPr>
              <w:t>ОКТМО</w:t>
            </w:r>
            <w:r w:rsidRPr="000E7827">
              <w:rPr>
                <w:sz w:val="20"/>
                <w:szCs w:val="20"/>
              </w:rPr>
              <w:t xml:space="preserve"> 73701000</w:t>
            </w:r>
            <w:r w:rsidR="00007F6B" w:rsidRPr="000E7827">
              <w:rPr>
                <w:sz w:val="20"/>
                <w:szCs w:val="20"/>
              </w:rPr>
              <w:t xml:space="preserve">   </w:t>
            </w:r>
            <w:r w:rsidRPr="000E7827">
              <w:rPr>
                <w:b/>
                <w:sz w:val="20"/>
                <w:szCs w:val="20"/>
              </w:rPr>
              <w:t xml:space="preserve">КБК </w:t>
            </w:r>
            <w:r w:rsidR="00567495" w:rsidRPr="00567495">
              <w:rPr>
                <w:sz w:val="20"/>
                <w:szCs w:val="20"/>
              </w:rPr>
              <w:t>79711610124010</w:t>
            </w:r>
            <w:r w:rsidR="00710265">
              <w:rPr>
                <w:sz w:val="20"/>
                <w:szCs w:val="20"/>
              </w:rPr>
              <w:t>3</w:t>
            </w:r>
            <w:r w:rsidR="00567495" w:rsidRPr="00567495">
              <w:rPr>
                <w:sz w:val="20"/>
                <w:szCs w:val="20"/>
              </w:rPr>
              <w:t>00140</w:t>
            </w:r>
            <w:r w:rsidRPr="00567495">
              <w:rPr>
                <w:sz w:val="20"/>
                <w:szCs w:val="20"/>
              </w:rPr>
              <w:t xml:space="preserve"> </w:t>
            </w:r>
            <w:r w:rsidR="00567495">
              <w:rPr>
                <w:sz w:val="20"/>
                <w:szCs w:val="20"/>
              </w:rPr>
              <w:t xml:space="preserve"> </w:t>
            </w:r>
            <w:r w:rsidRPr="000E7827">
              <w:rPr>
                <w:b/>
                <w:sz w:val="20"/>
                <w:szCs w:val="20"/>
                <w:u w:val="single"/>
              </w:rPr>
              <w:t>(</w:t>
            </w:r>
            <w:r w:rsidR="00567495">
              <w:rPr>
                <w:b/>
                <w:sz w:val="20"/>
                <w:szCs w:val="20"/>
                <w:u w:val="single"/>
              </w:rPr>
              <w:t>Штрафы до 01.01.2020г)</w:t>
            </w:r>
          </w:p>
          <w:p w:rsidR="00A134B4" w:rsidRPr="00567495" w:rsidRDefault="00567495" w:rsidP="00567495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  <w:r w:rsidRPr="00567495">
              <w:rPr>
                <w:b/>
                <w:sz w:val="20"/>
                <w:szCs w:val="20"/>
              </w:rPr>
              <w:t>Назначение: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t>ш</w:t>
            </w:r>
            <w:r w:rsidRPr="00AE0CDF">
              <w:t>траф за несвоевременную регистрацию</w:t>
            </w:r>
            <w:r>
              <w:t xml:space="preserve"> страхователей и нарушение порядка представления 4-ФСС (до 01.01.2020 г.)</w:t>
            </w:r>
          </w:p>
        </w:tc>
      </w:tr>
      <w:tr w:rsidR="005C4AD4" w:rsidRPr="000E7827" w:rsidTr="00F90F7D">
        <w:tc>
          <w:tcPr>
            <w:tcW w:w="2405" w:type="dxa"/>
            <w:tcBorders>
              <w:left w:val="nil"/>
              <w:right w:val="nil"/>
            </w:tcBorders>
          </w:tcPr>
          <w:p w:rsidR="005C4AD4" w:rsidRDefault="005C4AD4" w:rsidP="00A134B4">
            <w:pPr>
              <w:pStyle w:val="a3"/>
              <w:rPr>
                <w:noProof/>
                <w:sz w:val="28"/>
                <w:u w:val="single"/>
                <w:lang w:eastAsia="ru-RU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:rsidR="005C4AD4" w:rsidRPr="000E7827" w:rsidRDefault="005C4AD4" w:rsidP="00A134B4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A134B4" w:rsidRPr="000E7827" w:rsidTr="00F90F7D">
        <w:tc>
          <w:tcPr>
            <w:tcW w:w="2405" w:type="dxa"/>
            <w:tcBorders>
              <w:bottom w:val="single" w:sz="4" w:space="0" w:color="auto"/>
            </w:tcBorders>
          </w:tcPr>
          <w:p w:rsidR="00A134B4" w:rsidRDefault="00A134B4" w:rsidP="0097442E">
            <w:pPr>
              <w:pStyle w:val="a3"/>
              <w:rPr>
                <w:sz w:val="20"/>
                <w:szCs w:val="20"/>
              </w:rPr>
            </w:pPr>
          </w:p>
          <w:p w:rsidR="00567495" w:rsidRPr="00F90F7D" w:rsidRDefault="00567495" w:rsidP="0097442E">
            <w:pPr>
              <w:pStyle w:val="a3"/>
              <w:rPr>
                <w:sz w:val="20"/>
                <w:szCs w:val="20"/>
              </w:rPr>
            </w:pPr>
            <w:r w:rsidRPr="0056749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3" name="Рисунок 3" descr="C:\Users\8588_mubaryakshiga\Desktop\информация\QR-обращение ПУ+реестры ПУ\QR-code утилита\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8588_mubaryakshiga\Desktop\информация\QR-обращение ПУ+реестры ПУ\QR-code утилита\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F90F7D" w:rsidRPr="00F90F7D" w:rsidRDefault="000E7827" w:rsidP="00F90F7D">
            <w:pPr>
              <w:pStyle w:val="a3"/>
              <w:spacing w:after="0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Получатель:</w:t>
            </w:r>
            <w:r w:rsidRPr="000E7827">
              <w:rPr>
                <w:sz w:val="20"/>
                <w:szCs w:val="20"/>
              </w:rPr>
              <w:t xml:space="preserve"> </w:t>
            </w:r>
            <w:r w:rsidR="00F90F7D" w:rsidRPr="00F90F7D">
              <w:rPr>
                <w:sz w:val="20"/>
                <w:szCs w:val="20"/>
              </w:rPr>
              <w:t xml:space="preserve">УФК по Ульяновской области (ОСФР по Ульяновской области,       </w:t>
            </w:r>
          </w:p>
          <w:p w:rsidR="000E7827" w:rsidRPr="000E7827" w:rsidRDefault="00F90F7D" w:rsidP="00F90F7D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F90F7D">
              <w:rPr>
                <w:sz w:val="20"/>
                <w:szCs w:val="20"/>
              </w:rPr>
              <w:t xml:space="preserve"> </w:t>
            </w:r>
            <w:r w:rsidRPr="00F90F7D">
              <w:rPr>
                <w:sz w:val="20"/>
                <w:szCs w:val="20"/>
              </w:rPr>
              <w:tab/>
              <w:t>л/с 04684Ф68010)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ИНН/КПП</w:t>
            </w:r>
            <w:r w:rsidRPr="000E7827">
              <w:rPr>
                <w:sz w:val="20"/>
                <w:szCs w:val="20"/>
              </w:rPr>
              <w:t xml:space="preserve">   </w:t>
            </w:r>
            <w:r w:rsidR="00F90F7D" w:rsidRPr="00F90F7D">
              <w:rPr>
                <w:sz w:val="20"/>
                <w:szCs w:val="20"/>
              </w:rPr>
              <w:t>7325000479/732501001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Казначейский счет</w:t>
            </w:r>
            <w:r w:rsidRPr="000E7827">
              <w:rPr>
                <w:sz w:val="20"/>
                <w:szCs w:val="20"/>
              </w:rPr>
              <w:t xml:space="preserve"> 03100643000000016800</w:t>
            </w:r>
          </w:p>
          <w:p w:rsidR="006A1576" w:rsidRDefault="000E7827" w:rsidP="006A1576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  <w:r w:rsidRPr="000E7827">
              <w:rPr>
                <w:b/>
                <w:sz w:val="20"/>
                <w:szCs w:val="20"/>
              </w:rPr>
              <w:t xml:space="preserve"> </w:t>
            </w:r>
            <w:r w:rsidR="006A1576">
              <w:rPr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="006A1576">
              <w:rPr>
                <w:sz w:val="20"/>
                <w:szCs w:val="20"/>
              </w:rPr>
              <w:t>г</w:t>
            </w:r>
            <w:proofErr w:type="gramEnd"/>
            <w:r w:rsidR="006A1576">
              <w:rPr>
                <w:sz w:val="20"/>
                <w:szCs w:val="20"/>
              </w:rPr>
              <w:t xml:space="preserve"> Ульяновск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казначейский счет</w:t>
            </w:r>
            <w:r w:rsidRPr="000E7827">
              <w:rPr>
                <w:sz w:val="20"/>
                <w:szCs w:val="20"/>
              </w:rPr>
              <w:t xml:space="preserve">   40102810645370000061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 xml:space="preserve">БИК </w:t>
            </w:r>
            <w:r>
              <w:rPr>
                <w:b/>
                <w:sz w:val="20"/>
                <w:szCs w:val="20"/>
              </w:rPr>
              <w:t>ТОФК</w:t>
            </w:r>
            <w:r w:rsidRPr="000E7827">
              <w:rPr>
                <w:sz w:val="20"/>
                <w:szCs w:val="20"/>
              </w:rPr>
              <w:t xml:space="preserve"> 017308101</w:t>
            </w:r>
          </w:p>
          <w:p w:rsidR="00A134B4" w:rsidRPr="000E7827" w:rsidRDefault="00A134B4" w:rsidP="0097442E">
            <w:pPr>
              <w:pStyle w:val="a3"/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0E7827">
              <w:rPr>
                <w:b/>
                <w:sz w:val="20"/>
                <w:szCs w:val="20"/>
              </w:rPr>
              <w:t>ОКТМО</w:t>
            </w:r>
            <w:r w:rsidRPr="000E7827">
              <w:rPr>
                <w:sz w:val="20"/>
                <w:szCs w:val="20"/>
              </w:rPr>
              <w:t xml:space="preserve"> 73701000</w:t>
            </w:r>
            <w:r w:rsidR="00007F6B" w:rsidRPr="000E7827">
              <w:rPr>
                <w:sz w:val="20"/>
                <w:szCs w:val="20"/>
              </w:rPr>
              <w:t xml:space="preserve">    </w:t>
            </w:r>
            <w:r w:rsidRPr="000E7827">
              <w:rPr>
                <w:b/>
                <w:sz w:val="20"/>
                <w:szCs w:val="20"/>
              </w:rPr>
              <w:t xml:space="preserve">КБК </w:t>
            </w:r>
            <w:r w:rsidR="00567495" w:rsidRPr="00567495">
              <w:rPr>
                <w:sz w:val="20"/>
                <w:szCs w:val="20"/>
              </w:rPr>
              <w:t>7971160709006000</w:t>
            </w:r>
            <w:r w:rsidR="00710265">
              <w:rPr>
                <w:sz w:val="20"/>
                <w:szCs w:val="20"/>
              </w:rPr>
              <w:t>3</w:t>
            </w:r>
            <w:r w:rsidR="00567495" w:rsidRPr="00567495">
              <w:rPr>
                <w:sz w:val="20"/>
                <w:szCs w:val="20"/>
              </w:rPr>
              <w:t xml:space="preserve">140 </w:t>
            </w:r>
            <w:r w:rsidR="00567495">
              <w:rPr>
                <w:sz w:val="20"/>
                <w:szCs w:val="20"/>
              </w:rPr>
              <w:t xml:space="preserve">    </w:t>
            </w:r>
            <w:r w:rsidRPr="000E7827">
              <w:rPr>
                <w:b/>
                <w:sz w:val="20"/>
                <w:szCs w:val="20"/>
                <w:u w:val="single"/>
              </w:rPr>
              <w:t>(</w:t>
            </w:r>
            <w:r w:rsidR="00567495">
              <w:rPr>
                <w:b/>
                <w:sz w:val="20"/>
                <w:szCs w:val="20"/>
                <w:u w:val="single"/>
              </w:rPr>
              <w:t xml:space="preserve">Штрафы </w:t>
            </w:r>
            <w:r w:rsidR="00567495" w:rsidRPr="00567495">
              <w:rPr>
                <w:b/>
                <w:sz w:val="20"/>
                <w:szCs w:val="20"/>
                <w:u w:val="single"/>
              </w:rPr>
              <w:t>после 01.01.2020 г.)</w:t>
            </w:r>
          </w:p>
          <w:p w:rsidR="00A134B4" w:rsidRPr="000E7827" w:rsidRDefault="00A134B4" w:rsidP="00007F6B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Назначение:</w:t>
            </w:r>
            <w:r w:rsidR="00AE5E7D" w:rsidRPr="000E7827">
              <w:rPr>
                <w:sz w:val="20"/>
                <w:szCs w:val="20"/>
              </w:rPr>
              <w:t xml:space="preserve"> </w:t>
            </w:r>
            <w:r w:rsidR="00567495" w:rsidRPr="00567495">
              <w:rPr>
                <w:sz w:val="20"/>
                <w:szCs w:val="20"/>
              </w:rPr>
              <w:t>штраф за несвоевременную регистрацию страхователей и нарушение порядка представления 4-ФСС (после 01.01.2020 г.)</w:t>
            </w:r>
          </w:p>
        </w:tc>
      </w:tr>
      <w:tr w:rsidR="005C4AD4" w:rsidRPr="000E7827" w:rsidTr="00F90F7D">
        <w:tc>
          <w:tcPr>
            <w:tcW w:w="2405" w:type="dxa"/>
            <w:tcBorders>
              <w:left w:val="nil"/>
              <w:right w:val="nil"/>
            </w:tcBorders>
          </w:tcPr>
          <w:p w:rsidR="005C4AD4" w:rsidRDefault="005C4AD4" w:rsidP="0097442E">
            <w:pPr>
              <w:pStyle w:val="a3"/>
              <w:rPr>
                <w:noProof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648" w:type="dxa"/>
            <w:tcBorders>
              <w:left w:val="nil"/>
              <w:right w:val="nil"/>
            </w:tcBorders>
          </w:tcPr>
          <w:p w:rsidR="005C4AD4" w:rsidRPr="000E7827" w:rsidRDefault="005C4AD4" w:rsidP="000E7827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</w:p>
        </w:tc>
      </w:tr>
      <w:tr w:rsidR="00A134B4" w:rsidRPr="000E7827" w:rsidTr="00F90F7D">
        <w:tc>
          <w:tcPr>
            <w:tcW w:w="2405" w:type="dxa"/>
          </w:tcPr>
          <w:p w:rsidR="00A134B4" w:rsidRDefault="00A134B4" w:rsidP="0097442E">
            <w:pPr>
              <w:pStyle w:val="a3"/>
              <w:rPr>
                <w:sz w:val="20"/>
                <w:szCs w:val="20"/>
                <w:u w:val="single"/>
              </w:rPr>
            </w:pPr>
          </w:p>
          <w:p w:rsidR="007E2F41" w:rsidRPr="007E2F41" w:rsidRDefault="00567495" w:rsidP="0097442E">
            <w:pPr>
              <w:pStyle w:val="a3"/>
              <w:rPr>
                <w:sz w:val="20"/>
                <w:szCs w:val="20"/>
              </w:rPr>
            </w:pPr>
            <w:r w:rsidRPr="00567495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440000" cy="1440000"/>
                  <wp:effectExtent l="0" t="0" r="8255" b="8255"/>
                  <wp:docPr id="5" name="Рисунок 5" descr="C:\Users\8588_mubaryakshiga\Desktop\информация\QR-обращение ПУ+реестры ПУ\QR-code утилита\resu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8588_mubaryakshiga\Desktop\информация\QR-обращение ПУ+реестры ПУ\QR-code утилита\resu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8" w:type="dxa"/>
          </w:tcPr>
          <w:p w:rsidR="007E2F41" w:rsidRPr="007E2F41" w:rsidRDefault="000E7827" w:rsidP="007E2F41">
            <w:pPr>
              <w:pStyle w:val="a3"/>
              <w:spacing w:after="0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Получатель:</w:t>
            </w:r>
            <w:r w:rsidRPr="000E7827">
              <w:rPr>
                <w:sz w:val="20"/>
                <w:szCs w:val="20"/>
              </w:rPr>
              <w:t xml:space="preserve"> </w:t>
            </w:r>
            <w:r w:rsidR="007E2F41" w:rsidRPr="007E2F41">
              <w:rPr>
                <w:sz w:val="20"/>
                <w:szCs w:val="20"/>
              </w:rPr>
              <w:t xml:space="preserve">УФК по Ульяновской области (ОСФР по Ульяновской области,       </w:t>
            </w:r>
          </w:p>
          <w:p w:rsidR="000E7827" w:rsidRPr="000E7827" w:rsidRDefault="007E2F41" w:rsidP="007E2F41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7E2F41">
              <w:rPr>
                <w:sz w:val="20"/>
                <w:szCs w:val="20"/>
              </w:rPr>
              <w:t xml:space="preserve"> </w:t>
            </w:r>
            <w:r w:rsidRPr="007E2F41">
              <w:rPr>
                <w:sz w:val="20"/>
                <w:szCs w:val="20"/>
              </w:rPr>
              <w:tab/>
              <w:t>л/с 04684Ф68010)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ИНН/КПП</w:t>
            </w:r>
            <w:r w:rsidRPr="000E7827">
              <w:rPr>
                <w:sz w:val="20"/>
                <w:szCs w:val="20"/>
              </w:rPr>
              <w:t xml:space="preserve">   </w:t>
            </w:r>
            <w:r w:rsidR="007E2F41" w:rsidRPr="007E2F41">
              <w:rPr>
                <w:sz w:val="20"/>
                <w:szCs w:val="20"/>
              </w:rPr>
              <w:t>7325000479/732501001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Казначейский счет</w:t>
            </w:r>
            <w:r w:rsidRPr="000E7827">
              <w:rPr>
                <w:sz w:val="20"/>
                <w:szCs w:val="20"/>
              </w:rPr>
              <w:t xml:space="preserve"> 03100643000000016800</w:t>
            </w:r>
          </w:p>
          <w:p w:rsidR="006A1576" w:rsidRDefault="000E7827" w:rsidP="006A1576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  <w:r w:rsidRPr="000E7827">
              <w:rPr>
                <w:b/>
                <w:sz w:val="20"/>
                <w:szCs w:val="20"/>
              </w:rPr>
              <w:t xml:space="preserve"> </w:t>
            </w:r>
            <w:r w:rsidR="006A1576">
              <w:rPr>
                <w:sz w:val="20"/>
                <w:szCs w:val="20"/>
              </w:rPr>
              <w:t xml:space="preserve">ОКЦ № 5 ВВГУ Банка России//УФК по Ульяновской области, </w:t>
            </w:r>
            <w:proofErr w:type="gramStart"/>
            <w:r w:rsidR="006A1576">
              <w:rPr>
                <w:sz w:val="20"/>
                <w:szCs w:val="20"/>
              </w:rPr>
              <w:t>г</w:t>
            </w:r>
            <w:proofErr w:type="gramEnd"/>
            <w:r w:rsidR="006A1576">
              <w:rPr>
                <w:sz w:val="20"/>
                <w:szCs w:val="20"/>
              </w:rPr>
              <w:t xml:space="preserve"> Ульяновск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Единый казначейский счет</w:t>
            </w:r>
            <w:r w:rsidRPr="000E7827">
              <w:rPr>
                <w:sz w:val="20"/>
                <w:szCs w:val="20"/>
              </w:rPr>
              <w:t xml:space="preserve">   40102810645370000061 </w:t>
            </w:r>
          </w:p>
          <w:p w:rsidR="000E7827" w:rsidRPr="000E7827" w:rsidRDefault="000E7827" w:rsidP="000E7827">
            <w:pPr>
              <w:pStyle w:val="a3"/>
              <w:spacing w:after="0" w:line="276" w:lineRule="auto"/>
              <w:rPr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 xml:space="preserve">БИК </w:t>
            </w:r>
            <w:r>
              <w:rPr>
                <w:b/>
                <w:sz w:val="20"/>
                <w:szCs w:val="20"/>
              </w:rPr>
              <w:t>ТОФК</w:t>
            </w:r>
            <w:r w:rsidRPr="000E7827">
              <w:rPr>
                <w:sz w:val="20"/>
                <w:szCs w:val="20"/>
              </w:rPr>
              <w:t xml:space="preserve"> 017308101</w:t>
            </w:r>
          </w:p>
          <w:p w:rsidR="00A134B4" w:rsidRPr="000E7827" w:rsidRDefault="00A134B4" w:rsidP="0097442E">
            <w:pPr>
              <w:pStyle w:val="a3"/>
              <w:spacing w:after="0" w:line="276" w:lineRule="auto"/>
              <w:rPr>
                <w:b/>
                <w:sz w:val="20"/>
                <w:szCs w:val="20"/>
                <w:u w:val="single"/>
              </w:rPr>
            </w:pPr>
            <w:r w:rsidRPr="000E7827">
              <w:rPr>
                <w:b/>
                <w:sz w:val="20"/>
                <w:szCs w:val="20"/>
              </w:rPr>
              <w:t>ОКТМО</w:t>
            </w:r>
            <w:r w:rsidRPr="000E7827">
              <w:rPr>
                <w:sz w:val="20"/>
                <w:szCs w:val="20"/>
              </w:rPr>
              <w:t xml:space="preserve"> 73701000</w:t>
            </w:r>
            <w:r w:rsidR="00007F6B" w:rsidRPr="000E7827">
              <w:rPr>
                <w:sz w:val="20"/>
                <w:szCs w:val="20"/>
              </w:rPr>
              <w:t xml:space="preserve">     </w:t>
            </w:r>
            <w:r w:rsidRPr="000E7827">
              <w:rPr>
                <w:b/>
                <w:sz w:val="20"/>
                <w:szCs w:val="20"/>
              </w:rPr>
              <w:t xml:space="preserve">КБК </w:t>
            </w:r>
            <w:r w:rsidR="00567495" w:rsidRPr="00567495">
              <w:rPr>
                <w:sz w:val="20"/>
                <w:szCs w:val="20"/>
              </w:rPr>
              <w:t>7971160123006000</w:t>
            </w:r>
            <w:r w:rsidR="00710265">
              <w:rPr>
                <w:sz w:val="20"/>
                <w:szCs w:val="20"/>
              </w:rPr>
              <w:t>3</w:t>
            </w:r>
            <w:r w:rsidR="00567495" w:rsidRPr="00567495">
              <w:rPr>
                <w:sz w:val="20"/>
                <w:szCs w:val="20"/>
              </w:rPr>
              <w:t>140</w:t>
            </w:r>
            <w:r w:rsidRPr="00567495">
              <w:rPr>
                <w:sz w:val="20"/>
                <w:szCs w:val="20"/>
              </w:rPr>
              <w:t xml:space="preserve"> </w:t>
            </w:r>
            <w:r w:rsidRPr="000E7827">
              <w:rPr>
                <w:sz w:val="20"/>
                <w:szCs w:val="20"/>
              </w:rPr>
              <w:t xml:space="preserve">     </w:t>
            </w:r>
            <w:r w:rsidRPr="000E7827">
              <w:rPr>
                <w:b/>
                <w:sz w:val="20"/>
                <w:szCs w:val="20"/>
                <w:u w:val="single"/>
              </w:rPr>
              <w:t>(</w:t>
            </w:r>
            <w:r w:rsidR="00567495">
              <w:rPr>
                <w:b/>
                <w:sz w:val="20"/>
                <w:szCs w:val="20"/>
                <w:u w:val="single"/>
              </w:rPr>
              <w:t>Административный штраф</w:t>
            </w:r>
            <w:r w:rsidRPr="000E7827">
              <w:rPr>
                <w:b/>
                <w:sz w:val="20"/>
                <w:szCs w:val="20"/>
                <w:u w:val="single"/>
              </w:rPr>
              <w:t>)</w:t>
            </w:r>
          </w:p>
          <w:p w:rsidR="00A134B4" w:rsidRPr="000E7827" w:rsidRDefault="00A134B4" w:rsidP="00007F6B">
            <w:pPr>
              <w:pStyle w:val="a3"/>
              <w:spacing w:after="0" w:line="276" w:lineRule="auto"/>
              <w:rPr>
                <w:b/>
                <w:sz w:val="20"/>
                <w:szCs w:val="20"/>
              </w:rPr>
            </w:pPr>
            <w:r w:rsidRPr="000E7827">
              <w:rPr>
                <w:b/>
                <w:sz w:val="20"/>
                <w:szCs w:val="20"/>
              </w:rPr>
              <w:t>Назначение:</w:t>
            </w:r>
            <w:r w:rsidR="003B51DC" w:rsidRPr="000E7827">
              <w:rPr>
                <w:b/>
                <w:sz w:val="20"/>
                <w:szCs w:val="20"/>
              </w:rPr>
              <w:t xml:space="preserve"> </w:t>
            </w:r>
            <w:r w:rsidR="00567495" w:rsidRPr="00567495">
              <w:rPr>
                <w:sz w:val="20"/>
                <w:szCs w:val="20"/>
              </w:rPr>
              <w:t>административный штраф по ст. 15.33 ч.2, 15.32 КоАП РФ</w:t>
            </w:r>
          </w:p>
        </w:tc>
      </w:tr>
    </w:tbl>
    <w:p w:rsidR="000E7827" w:rsidRDefault="000E7827" w:rsidP="00024226">
      <w:pPr>
        <w:pStyle w:val="a3"/>
        <w:jc w:val="center"/>
        <w:rPr>
          <w:b/>
          <w:sz w:val="20"/>
          <w:szCs w:val="20"/>
        </w:rPr>
      </w:pPr>
    </w:p>
    <w:sectPr w:rsidR="000E7827" w:rsidSect="005C4A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D56" w:rsidRDefault="007E6D56" w:rsidP="000E7827">
      <w:pPr>
        <w:spacing w:after="0" w:line="240" w:lineRule="auto"/>
      </w:pPr>
      <w:r>
        <w:separator/>
      </w:r>
    </w:p>
  </w:endnote>
  <w:endnote w:type="continuationSeparator" w:id="0">
    <w:p w:rsidR="007E6D56" w:rsidRDefault="007E6D56" w:rsidP="000E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567495">
    <w:pPr>
      <w:pStyle w:val="aa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D56" w:rsidRDefault="007E6D56" w:rsidP="000E7827">
      <w:pPr>
        <w:spacing w:after="0" w:line="240" w:lineRule="auto"/>
      </w:pPr>
      <w:r>
        <w:separator/>
      </w:r>
    </w:p>
  </w:footnote>
  <w:footnote w:type="continuationSeparator" w:id="0">
    <w:p w:rsidR="007E6D56" w:rsidRDefault="007E6D56" w:rsidP="000E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827" w:rsidRDefault="000E782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B4"/>
    <w:rsid w:val="00007F6B"/>
    <w:rsid w:val="00024226"/>
    <w:rsid w:val="00062E9A"/>
    <w:rsid w:val="000C6614"/>
    <w:rsid w:val="000E7827"/>
    <w:rsid w:val="001C1675"/>
    <w:rsid w:val="001E6A4B"/>
    <w:rsid w:val="001F7538"/>
    <w:rsid w:val="00277D5F"/>
    <w:rsid w:val="00345D93"/>
    <w:rsid w:val="003562CD"/>
    <w:rsid w:val="00364CC1"/>
    <w:rsid w:val="00386EF3"/>
    <w:rsid w:val="003A07F1"/>
    <w:rsid w:val="003B51DC"/>
    <w:rsid w:val="00496388"/>
    <w:rsid w:val="004C0D7B"/>
    <w:rsid w:val="004E01D7"/>
    <w:rsid w:val="00500AA2"/>
    <w:rsid w:val="00511B39"/>
    <w:rsid w:val="005571BF"/>
    <w:rsid w:val="00567495"/>
    <w:rsid w:val="005706EE"/>
    <w:rsid w:val="00574A1B"/>
    <w:rsid w:val="00586E5D"/>
    <w:rsid w:val="005C4AD4"/>
    <w:rsid w:val="00610620"/>
    <w:rsid w:val="0066418B"/>
    <w:rsid w:val="006A1576"/>
    <w:rsid w:val="00710265"/>
    <w:rsid w:val="007E2F41"/>
    <w:rsid w:val="007E6D56"/>
    <w:rsid w:val="008102DA"/>
    <w:rsid w:val="008B57D2"/>
    <w:rsid w:val="008C20BD"/>
    <w:rsid w:val="00915792"/>
    <w:rsid w:val="00950A7B"/>
    <w:rsid w:val="00984F80"/>
    <w:rsid w:val="009B0C0D"/>
    <w:rsid w:val="009B30D8"/>
    <w:rsid w:val="009B6FA3"/>
    <w:rsid w:val="009E41C3"/>
    <w:rsid w:val="00A026E2"/>
    <w:rsid w:val="00A134B4"/>
    <w:rsid w:val="00A2278D"/>
    <w:rsid w:val="00A7200A"/>
    <w:rsid w:val="00AB6C69"/>
    <w:rsid w:val="00AD539B"/>
    <w:rsid w:val="00AE5C53"/>
    <w:rsid w:val="00AE5E7D"/>
    <w:rsid w:val="00B401B0"/>
    <w:rsid w:val="00B77B83"/>
    <w:rsid w:val="00B9285E"/>
    <w:rsid w:val="00C01C45"/>
    <w:rsid w:val="00C42694"/>
    <w:rsid w:val="00C54441"/>
    <w:rsid w:val="00C82816"/>
    <w:rsid w:val="00CA7451"/>
    <w:rsid w:val="00CD1516"/>
    <w:rsid w:val="00CE285D"/>
    <w:rsid w:val="00D17ED2"/>
    <w:rsid w:val="00D52C37"/>
    <w:rsid w:val="00DB3ABF"/>
    <w:rsid w:val="00DE46BD"/>
    <w:rsid w:val="00E07B7B"/>
    <w:rsid w:val="00E36ADC"/>
    <w:rsid w:val="00E663B4"/>
    <w:rsid w:val="00EA4377"/>
    <w:rsid w:val="00EE0BDF"/>
    <w:rsid w:val="00EF6CD4"/>
    <w:rsid w:val="00F629A8"/>
    <w:rsid w:val="00F662D2"/>
    <w:rsid w:val="00F90F7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34B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134B4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A1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4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827"/>
  </w:style>
  <w:style w:type="paragraph" w:styleId="aa">
    <w:name w:val="footer"/>
    <w:basedOn w:val="a"/>
    <w:link w:val="ab"/>
    <w:uiPriority w:val="99"/>
    <w:unhideWhenUsed/>
    <w:rsid w:val="000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78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134B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134B4"/>
    <w:rPr>
      <w:rFonts w:ascii="Times New Roman" w:eastAsia="Lucida Sans Unicode" w:hAnsi="Times New Roman" w:cs="Times New Roman"/>
      <w:kern w:val="1"/>
      <w:sz w:val="24"/>
      <w:szCs w:val="24"/>
    </w:rPr>
  </w:style>
  <w:style w:type="table" w:styleId="a5">
    <w:name w:val="Table Grid"/>
    <w:basedOn w:val="a1"/>
    <w:uiPriority w:val="59"/>
    <w:rsid w:val="00A13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4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E7827"/>
  </w:style>
  <w:style w:type="paragraph" w:styleId="aa">
    <w:name w:val="footer"/>
    <w:basedOn w:val="a"/>
    <w:link w:val="ab"/>
    <w:uiPriority w:val="99"/>
    <w:unhideWhenUsed/>
    <w:rsid w:val="000E7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E7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12463746853B3B11C4A6D67E7C4377B.dms.sberbank.ru/912463746853B3B11C4A6D67E7C4377B-D53A16B63BC15AAA0B81EB6ABF759211-B185D42DB623F54715B1F8EDA0685D0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Поволжский Банк ОАО "Сбербанк России"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Владимир Анатольевич</dc:creator>
  <cp:lastModifiedBy>Шакиржанова Олеся Николаевна</cp:lastModifiedBy>
  <cp:revision>3</cp:revision>
  <cp:lastPrinted>2023-02-01T11:08:00Z</cp:lastPrinted>
  <dcterms:created xsi:type="dcterms:W3CDTF">2023-08-14T08:57:00Z</dcterms:created>
  <dcterms:modified xsi:type="dcterms:W3CDTF">2025-10-29T11:30:00Z</dcterms:modified>
</cp:coreProperties>
</file>