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55ECD60" wp14:editId="20F98D41">
            <wp:simplePos x="0" y="0"/>
            <wp:positionH relativeFrom="column">
              <wp:posOffset>-42599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A4FA2C3" wp14:editId="7C23D2E6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EA07BF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«Огонёк»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48159D">
        <w:rPr>
          <w:rFonts w:ascii="Myriad Pro" w:eastAsia="Calibri" w:hAnsi="Myriad Pro" w:cs="Times New Roman"/>
          <w:b/>
          <w:color w:val="C00000"/>
          <w:sz w:val="34"/>
          <w:szCs w:val="34"/>
        </w:rPr>
        <w:t>на НО</w:t>
      </w:r>
      <w:r w:rsidR="00EA44EA">
        <w:rPr>
          <w:rFonts w:ascii="Myriad Pro" w:eastAsia="Calibri" w:hAnsi="Myriad Pro" w:cs="Times New Roman"/>
          <w:b/>
          <w:color w:val="C00000"/>
          <w:sz w:val="34"/>
          <w:szCs w:val="34"/>
        </w:rPr>
        <w:t>ЯБРЬ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2024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0C493B" w:rsidRDefault="00040692" w:rsidP="000C493B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34"/>
          <w:szCs w:val="34"/>
          <w:lang w:eastAsia="en-US"/>
        </w:rPr>
      </w:pP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1 </w:t>
      </w:r>
      <w:r w:rsidR="0048159D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но</w:t>
      </w:r>
      <w:r w:rsidR="00915CDD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ября</w:t>
      </w:r>
      <w:r w:rsidR="0048159D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– 01 дека</w:t>
      </w: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бря</w:t>
      </w:r>
      <w:r w:rsidR="00A60403" w:rsidRPr="00E92B4C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="00A60403" w:rsidRPr="00A60403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– Музей одной картины</w:t>
      </w:r>
      <w:r w:rsidR="00A60403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. </w:t>
      </w:r>
      <w:r w:rsidR="000C493B" w:rsidRPr="000C493B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Картина Н.</w:t>
      </w:r>
      <w:r w:rsidR="000C493B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="000C493B" w:rsidRPr="000C493B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К.</w:t>
      </w:r>
      <w:r w:rsidR="000C493B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Рерих «Святой Сергий Радонежский»</w:t>
      </w:r>
      <w:r w:rsidR="008B1D1E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.</w:t>
      </w:r>
    </w:p>
    <w:p w:rsidR="00915CDD" w:rsidRDefault="0048159D" w:rsidP="000C493B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34"/>
          <w:szCs w:val="34"/>
          <w:lang w:eastAsia="en-US"/>
        </w:rPr>
      </w:pP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1 нояб</w:t>
      </w:r>
      <w:r w:rsidR="00915CDD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ря</w:t>
      </w:r>
      <w:r w:rsidR="00A60403" w:rsidRPr="00927A9E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</w:t>
      </w:r>
      <w:r w:rsidR="001714FF" w:rsidRPr="00927A9E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(11.00)</w:t>
      </w:r>
      <w:r w:rsidR="000B5B30" w:rsidRPr="00FE7510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="00A60403" w:rsidRPr="00A60403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–</w:t>
      </w:r>
      <w:r w:rsidR="00301465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="008B1D1E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Плетение маскировочных сетей</w:t>
      </w:r>
      <w:r w:rsidR="00915CDD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.</w:t>
      </w:r>
      <w:r w:rsidR="008B1D1E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="008B1D1E" w:rsidRPr="009C3370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#</w:t>
      </w:r>
      <w:proofErr w:type="spellStart"/>
      <w:r w:rsidR="008B1D1E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СВОихнебросаем</w:t>
      </w:r>
      <w:proofErr w:type="spellEnd"/>
      <w:r w:rsidR="008B1D1E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.</w:t>
      </w:r>
    </w:p>
    <w:p w:rsidR="00301465" w:rsidRDefault="00301465" w:rsidP="00301465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34"/>
          <w:szCs w:val="34"/>
          <w:lang w:eastAsia="en-US"/>
        </w:rPr>
      </w:pP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5</w:t>
      </w:r>
      <w:r w:rsidR="00FE7510" w:rsidRPr="00A60403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но</w:t>
      </w:r>
      <w:r w:rsidR="00E25586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ября</w:t>
      </w:r>
      <w:r w:rsidR="00FE7510" w:rsidRPr="00927A9E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 (11.00)</w:t>
      </w:r>
      <w:r w:rsidR="00FE7510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="00FE7510" w:rsidRPr="00A60403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–</w:t>
      </w:r>
      <w:r w:rsidR="00FE7510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Изготовление окопных свечей. </w:t>
      </w:r>
      <w:r w:rsidRPr="009C3370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#</w:t>
      </w:r>
      <w:proofErr w:type="spellStart"/>
      <w:r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СВОихнебросаем</w:t>
      </w:r>
      <w:proofErr w:type="spellEnd"/>
      <w:r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.</w:t>
      </w:r>
    </w:p>
    <w:p w:rsidR="00133606" w:rsidRDefault="00133606" w:rsidP="0013360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34"/>
          <w:szCs w:val="34"/>
          <w:lang w:eastAsia="en-US"/>
        </w:rPr>
      </w:pP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8</w:t>
      </w:r>
      <w:r w:rsidR="005E5473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но</w:t>
      </w:r>
      <w:r w:rsidR="005E5473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ября</w:t>
      </w:r>
      <w:r w:rsidR="00C44335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 </w:t>
      </w:r>
      <w:r w:rsidR="00FE7510" w:rsidRPr="00A60403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–</w:t>
      </w:r>
      <w:r w:rsidR="005E5473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Pr="006B2FBB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Час психологической разгрузки</w:t>
      </w:r>
      <w:r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. Познавательная программа.</w:t>
      </w:r>
    </w:p>
    <w:p w:rsidR="00133606" w:rsidRDefault="00133606" w:rsidP="00BF03B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34"/>
          <w:szCs w:val="34"/>
          <w:lang w:eastAsia="en-US"/>
        </w:rPr>
      </w:pP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12</w:t>
      </w:r>
      <w:r w:rsidR="00833984" w:rsidRPr="00A60403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н</w:t>
      </w:r>
      <w:r w:rsidR="0083778B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о</w:t>
      </w:r>
      <w:r w:rsidR="0082746C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ября</w:t>
      </w:r>
      <w:r w:rsidR="00927A9E" w:rsidRPr="00FE7510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</w:t>
      </w:r>
      <w:r w:rsidR="00833984" w:rsidRPr="00927A9E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</w:t>
      </w:r>
      <w:r w:rsidR="00EA25C8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(11</w:t>
      </w:r>
      <w:r w:rsidR="00E92B4C" w:rsidRPr="00927A9E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.00)</w:t>
      </w:r>
      <w:r w:rsidR="00E92B4C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="00833984" w:rsidRPr="00A60403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–</w:t>
      </w:r>
      <w:r w:rsidRPr="00133606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Pr="0019432A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Скажите,</w:t>
      </w:r>
      <w:r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Pr="0019432A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доктор!</w:t>
      </w:r>
      <w:r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Познавательная программа.</w:t>
      </w:r>
    </w:p>
    <w:p w:rsidR="00D72008" w:rsidRPr="00D72008" w:rsidRDefault="00133606" w:rsidP="00BF03B6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34"/>
          <w:szCs w:val="34"/>
          <w:lang w:eastAsia="en-US"/>
        </w:rPr>
      </w:pP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15</w:t>
      </w:r>
      <w:r w:rsidR="00D72008" w:rsidRPr="00D72008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но</w:t>
      </w:r>
      <w:r w:rsidR="00B21AAC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ября</w:t>
      </w:r>
      <w:r w:rsidR="00D72008" w:rsidRPr="00927A9E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 xml:space="preserve"> </w:t>
      </w:r>
      <w:r w:rsidR="00E92B4C" w:rsidRPr="00927A9E">
        <w:rPr>
          <w:rFonts w:ascii="Myriad Pro" w:eastAsia="Calibri" w:hAnsi="Myriad Pro"/>
          <w:b/>
          <w:color w:val="365F91"/>
          <w:sz w:val="34"/>
          <w:szCs w:val="34"/>
          <w:u w:val="single"/>
          <w:lang w:eastAsia="en-US"/>
        </w:rPr>
        <w:t>(11.00)</w:t>
      </w:r>
      <w:r w:rsidR="00E92B4C" w:rsidRPr="00927A9E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 w:rsidR="00D72008" w:rsidRPr="00927A9E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–</w:t>
      </w:r>
      <w:r w:rsidR="00D72008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>Праздник осени.</w:t>
      </w:r>
      <w:r w:rsidR="00E40411">
        <w:rPr>
          <w:rFonts w:ascii="Myriad Pro" w:eastAsia="Calibri" w:hAnsi="Myriad Pro"/>
          <w:b/>
          <w:color w:val="365F91"/>
          <w:sz w:val="34"/>
          <w:szCs w:val="34"/>
          <w:lang w:eastAsia="en-US"/>
        </w:rPr>
        <w:t xml:space="preserve"> Развлекательная программа.</w:t>
      </w:r>
    </w:p>
    <w:p w:rsidR="00495163" w:rsidRDefault="00495163" w:rsidP="00495163">
      <w:pPr>
        <w:pStyle w:val="a5"/>
        <w:spacing w:line="276" w:lineRule="auto"/>
        <w:ind w:left="567" w:right="425"/>
        <w:rPr>
          <w:rFonts w:ascii="Myriad Pro" w:eastAsia="Calibri" w:hAnsi="Myriad Pro"/>
          <w:b/>
          <w:color w:val="365F91"/>
          <w:sz w:val="34"/>
          <w:szCs w:val="34"/>
          <w:lang w:eastAsia="en-US"/>
        </w:rPr>
      </w:pPr>
    </w:p>
    <w:p w:rsidR="00495163" w:rsidRDefault="00495163" w:rsidP="00495163">
      <w:pPr>
        <w:pStyle w:val="a5"/>
        <w:spacing w:line="276" w:lineRule="auto"/>
        <w:ind w:left="567" w:right="425"/>
      </w:pPr>
    </w:p>
    <w:p w:rsidR="00495163" w:rsidRDefault="00495163" w:rsidP="00495163">
      <w:pPr>
        <w:pStyle w:val="a5"/>
        <w:spacing w:line="276" w:lineRule="auto"/>
        <w:ind w:left="567" w:right="425"/>
      </w:pPr>
    </w:p>
    <w:sectPr w:rsidR="00495163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F1" w:rsidRDefault="00181CF1" w:rsidP="00E73A77">
      <w:pPr>
        <w:spacing w:after="0" w:line="240" w:lineRule="auto"/>
      </w:pPr>
      <w:r>
        <w:separator/>
      </w:r>
    </w:p>
  </w:endnote>
  <w:endnote w:type="continuationSeparator" w:id="0">
    <w:p w:rsidR="00181CF1" w:rsidRDefault="00181CF1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F1" w:rsidRDefault="00181CF1" w:rsidP="00E73A77">
      <w:pPr>
        <w:spacing w:after="0" w:line="240" w:lineRule="auto"/>
      </w:pPr>
      <w:r>
        <w:separator/>
      </w:r>
    </w:p>
  </w:footnote>
  <w:footnote w:type="continuationSeparator" w:id="0">
    <w:p w:rsidR="00181CF1" w:rsidRDefault="00181CF1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24B3"/>
    <w:rsid w:val="0003170B"/>
    <w:rsid w:val="000356D3"/>
    <w:rsid w:val="00040692"/>
    <w:rsid w:val="00060DF8"/>
    <w:rsid w:val="000733FE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6422D"/>
    <w:rsid w:val="001714CC"/>
    <w:rsid w:val="001714FF"/>
    <w:rsid w:val="00172872"/>
    <w:rsid w:val="00181CF1"/>
    <w:rsid w:val="0019432A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A6134"/>
    <w:rsid w:val="002B4DF5"/>
    <w:rsid w:val="002B7655"/>
    <w:rsid w:val="002C2FD6"/>
    <w:rsid w:val="002F0C53"/>
    <w:rsid w:val="002F7BDA"/>
    <w:rsid w:val="00301465"/>
    <w:rsid w:val="003043EF"/>
    <w:rsid w:val="003078F9"/>
    <w:rsid w:val="0031009F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417A62"/>
    <w:rsid w:val="00427351"/>
    <w:rsid w:val="00442886"/>
    <w:rsid w:val="00446B3A"/>
    <w:rsid w:val="00453BED"/>
    <w:rsid w:val="00474A7C"/>
    <w:rsid w:val="0047558B"/>
    <w:rsid w:val="0048159D"/>
    <w:rsid w:val="00492D4B"/>
    <w:rsid w:val="00495163"/>
    <w:rsid w:val="004A1BDF"/>
    <w:rsid w:val="004A4781"/>
    <w:rsid w:val="004B30B4"/>
    <w:rsid w:val="004B6A1D"/>
    <w:rsid w:val="004D2392"/>
    <w:rsid w:val="004F09C7"/>
    <w:rsid w:val="00503DF7"/>
    <w:rsid w:val="00534B01"/>
    <w:rsid w:val="00536DCE"/>
    <w:rsid w:val="005469D8"/>
    <w:rsid w:val="00551B61"/>
    <w:rsid w:val="00555768"/>
    <w:rsid w:val="00555EFE"/>
    <w:rsid w:val="00562733"/>
    <w:rsid w:val="00565352"/>
    <w:rsid w:val="00593527"/>
    <w:rsid w:val="00593FE4"/>
    <w:rsid w:val="005B2087"/>
    <w:rsid w:val="005B5CA8"/>
    <w:rsid w:val="005B6560"/>
    <w:rsid w:val="005D1771"/>
    <w:rsid w:val="005D29EE"/>
    <w:rsid w:val="005D5028"/>
    <w:rsid w:val="005E3598"/>
    <w:rsid w:val="005E3988"/>
    <w:rsid w:val="005E3FFD"/>
    <w:rsid w:val="005E5473"/>
    <w:rsid w:val="005F0C75"/>
    <w:rsid w:val="005F40D8"/>
    <w:rsid w:val="005F5AD7"/>
    <w:rsid w:val="00626E9C"/>
    <w:rsid w:val="0064300B"/>
    <w:rsid w:val="00646D02"/>
    <w:rsid w:val="00653155"/>
    <w:rsid w:val="0066011B"/>
    <w:rsid w:val="00681613"/>
    <w:rsid w:val="006848C1"/>
    <w:rsid w:val="006A7B95"/>
    <w:rsid w:val="006B04B9"/>
    <w:rsid w:val="006B0A20"/>
    <w:rsid w:val="006B2FBB"/>
    <w:rsid w:val="006C1BA2"/>
    <w:rsid w:val="006D6F8D"/>
    <w:rsid w:val="006E7A51"/>
    <w:rsid w:val="006F222D"/>
    <w:rsid w:val="006F6499"/>
    <w:rsid w:val="00700408"/>
    <w:rsid w:val="00703FC4"/>
    <w:rsid w:val="00704466"/>
    <w:rsid w:val="00722CA0"/>
    <w:rsid w:val="007525A0"/>
    <w:rsid w:val="007943BC"/>
    <w:rsid w:val="007A19F1"/>
    <w:rsid w:val="007A1BDB"/>
    <w:rsid w:val="007B6974"/>
    <w:rsid w:val="007C0AB0"/>
    <w:rsid w:val="0082477C"/>
    <w:rsid w:val="0082746C"/>
    <w:rsid w:val="00833984"/>
    <w:rsid w:val="0083778B"/>
    <w:rsid w:val="00891AA6"/>
    <w:rsid w:val="00897AF8"/>
    <w:rsid w:val="008A0B9E"/>
    <w:rsid w:val="008A2CA6"/>
    <w:rsid w:val="008B1D1E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9EA"/>
    <w:rsid w:val="00947D3B"/>
    <w:rsid w:val="009530CC"/>
    <w:rsid w:val="00957D97"/>
    <w:rsid w:val="00970673"/>
    <w:rsid w:val="00982986"/>
    <w:rsid w:val="009A1B41"/>
    <w:rsid w:val="009A4F3B"/>
    <w:rsid w:val="009A59CE"/>
    <w:rsid w:val="009B063E"/>
    <w:rsid w:val="009C3370"/>
    <w:rsid w:val="009C7FC9"/>
    <w:rsid w:val="00A04AED"/>
    <w:rsid w:val="00A17021"/>
    <w:rsid w:val="00A17AAF"/>
    <w:rsid w:val="00A33DDE"/>
    <w:rsid w:val="00A35DA0"/>
    <w:rsid w:val="00A60403"/>
    <w:rsid w:val="00A65387"/>
    <w:rsid w:val="00A71C6D"/>
    <w:rsid w:val="00A7231E"/>
    <w:rsid w:val="00AB3007"/>
    <w:rsid w:val="00AC1C92"/>
    <w:rsid w:val="00AC5888"/>
    <w:rsid w:val="00AE48C7"/>
    <w:rsid w:val="00B04FF8"/>
    <w:rsid w:val="00B05227"/>
    <w:rsid w:val="00B06F9A"/>
    <w:rsid w:val="00B12B1B"/>
    <w:rsid w:val="00B21AAC"/>
    <w:rsid w:val="00B42A45"/>
    <w:rsid w:val="00B43555"/>
    <w:rsid w:val="00B60C03"/>
    <w:rsid w:val="00B63B15"/>
    <w:rsid w:val="00B70332"/>
    <w:rsid w:val="00B7421E"/>
    <w:rsid w:val="00B75C78"/>
    <w:rsid w:val="00B87E47"/>
    <w:rsid w:val="00BA77E3"/>
    <w:rsid w:val="00BB205C"/>
    <w:rsid w:val="00BD7FA1"/>
    <w:rsid w:val="00BF03B6"/>
    <w:rsid w:val="00BF5485"/>
    <w:rsid w:val="00C06677"/>
    <w:rsid w:val="00C1017D"/>
    <w:rsid w:val="00C10B1E"/>
    <w:rsid w:val="00C111E9"/>
    <w:rsid w:val="00C1197A"/>
    <w:rsid w:val="00C24586"/>
    <w:rsid w:val="00C34DB7"/>
    <w:rsid w:val="00C373E7"/>
    <w:rsid w:val="00C44335"/>
    <w:rsid w:val="00C549F0"/>
    <w:rsid w:val="00C87163"/>
    <w:rsid w:val="00C949EB"/>
    <w:rsid w:val="00CA6FBE"/>
    <w:rsid w:val="00CD0DC3"/>
    <w:rsid w:val="00CE0915"/>
    <w:rsid w:val="00CE6664"/>
    <w:rsid w:val="00CF22A3"/>
    <w:rsid w:val="00D20CA7"/>
    <w:rsid w:val="00D607A6"/>
    <w:rsid w:val="00D72008"/>
    <w:rsid w:val="00D77EC1"/>
    <w:rsid w:val="00DD262E"/>
    <w:rsid w:val="00DE06DE"/>
    <w:rsid w:val="00DF4B15"/>
    <w:rsid w:val="00E21785"/>
    <w:rsid w:val="00E24418"/>
    <w:rsid w:val="00E25586"/>
    <w:rsid w:val="00E40411"/>
    <w:rsid w:val="00E45451"/>
    <w:rsid w:val="00E474A4"/>
    <w:rsid w:val="00E50917"/>
    <w:rsid w:val="00E641B6"/>
    <w:rsid w:val="00E73A77"/>
    <w:rsid w:val="00E753DD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F04AB8"/>
    <w:rsid w:val="00F26DDB"/>
    <w:rsid w:val="00F57056"/>
    <w:rsid w:val="00F90711"/>
    <w:rsid w:val="00FA386A"/>
    <w:rsid w:val="00FA551E"/>
    <w:rsid w:val="00FA68E3"/>
    <w:rsid w:val="00FC134B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E305-EEFE-4289-B1D9-DA721748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2024-11-06T03:55:00Z</dcterms:created>
  <dcterms:modified xsi:type="dcterms:W3CDTF">2024-11-06T03:55:00Z</dcterms:modified>
</cp:coreProperties>
</file>