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D" w:rsidRDefault="00291E0A" w:rsidP="00693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7559D" w:rsidRPr="005F09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0277">
        <w:rPr>
          <w:rFonts w:ascii="Times New Roman" w:hAnsi="Times New Roman" w:cs="Times New Roman"/>
          <w:sz w:val="28"/>
          <w:szCs w:val="28"/>
        </w:rPr>
        <w:t>4</w:t>
      </w:r>
    </w:p>
    <w:p w:rsidR="00A12827" w:rsidRPr="00FF2F90" w:rsidRDefault="00291E0A" w:rsidP="00A12827">
      <w:pPr>
        <w:pStyle w:val="a6"/>
        <w:suppressAutoHyphens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12827" w:rsidRPr="00FF2F90">
        <w:rPr>
          <w:sz w:val="28"/>
          <w:szCs w:val="28"/>
        </w:rPr>
        <w:t>Утвержден</w:t>
      </w:r>
      <w:r w:rsidR="00A12827">
        <w:rPr>
          <w:sz w:val="28"/>
          <w:szCs w:val="28"/>
        </w:rPr>
        <w:t>о п</w:t>
      </w:r>
      <w:r w:rsidR="00A12827" w:rsidRPr="00FF2F90">
        <w:rPr>
          <w:sz w:val="28"/>
          <w:szCs w:val="28"/>
        </w:rPr>
        <w:t>риказом</w:t>
      </w:r>
    </w:p>
    <w:p w:rsidR="00291E0A" w:rsidRPr="00FF2F90" w:rsidRDefault="00291E0A" w:rsidP="00291E0A">
      <w:pPr>
        <w:pStyle w:val="a6"/>
        <w:suppressAutoHyphens/>
        <w:spacing w:line="24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12827" w:rsidRPr="00FF2F90">
        <w:rPr>
          <w:sz w:val="28"/>
          <w:szCs w:val="28"/>
        </w:rPr>
        <w:t xml:space="preserve">от </w:t>
      </w:r>
      <w:r w:rsidR="00B05B2B">
        <w:rPr>
          <w:sz w:val="28"/>
          <w:szCs w:val="28"/>
        </w:rPr>
        <w:t>31.12.2019</w:t>
      </w:r>
      <w:r>
        <w:rPr>
          <w:sz w:val="28"/>
          <w:szCs w:val="28"/>
        </w:rPr>
        <w:t xml:space="preserve"> </w:t>
      </w:r>
      <w:r w:rsidRPr="00FF2F90">
        <w:rPr>
          <w:sz w:val="28"/>
          <w:szCs w:val="28"/>
        </w:rPr>
        <w:t>№</w:t>
      </w:r>
      <w:r>
        <w:rPr>
          <w:sz w:val="28"/>
          <w:szCs w:val="28"/>
        </w:rPr>
        <w:t xml:space="preserve"> 243</w:t>
      </w:r>
    </w:p>
    <w:p w:rsidR="00A12827" w:rsidRPr="00FF2F90" w:rsidRDefault="00A12827" w:rsidP="00A12827">
      <w:pPr>
        <w:pStyle w:val="a6"/>
        <w:suppressAutoHyphens/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A90D82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F7559D">
        <w:rPr>
          <w:rFonts w:ascii="Times New Roman" w:hAnsi="Times New Roman" w:cs="Times New Roman"/>
          <w:sz w:val="28"/>
          <w:szCs w:val="28"/>
        </w:rPr>
        <w:t>ПФР как получателем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DA2D49" w:rsidRPr="004707B0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 ПФР);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</w:t>
      </w:r>
      <w:r w:rsidR="008A06D1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>
        <w:rPr>
          <w:rFonts w:ascii="Times New Roman" w:hAnsi="Times New Roman" w:cs="Times New Roman"/>
          <w:sz w:val="28"/>
          <w:szCs w:val="28"/>
        </w:rPr>
        <w:t>ам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</w:t>
      </w:r>
      <w:r w:rsidR="0008280F">
        <w:rPr>
          <w:rFonts w:ascii="Times New Roman" w:hAnsi="Times New Roman" w:cs="Times New Roman"/>
          <w:sz w:val="28"/>
          <w:szCs w:val="28"/>
        </w:rPr>
        <w:t>.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Бухгалтерский учет администр</w:t>
      </w:r>
      <w:r w:rsidR="0008280F">
        <w:rPr>
          <w:rFonts w:ascii="Times New Roman" w:hAnsi="Times New Roman" w:cs="Times New Roman"/>
          <w:sz w:val="28"/>
          <w:szCs w:val="28"/>
        </w:rPr>
        <w:t>ирования</w:t>
      </w:r>
      <w:r w:rsidRPr="004707B0">
        <w:rPr>
          <w:rFonts w:ascii="Times New Roman" w:hAnsi="Times New Roman" w:cs="Times New Roman"/>
          <w:sz w:val="28"/>
          <w:szCs w:val="28"/>
        </w:rPr>
        <w:t xml:space="preserve"> доходов бюджета ПФР ведется с применением ПП «</w:t>
      </w:r>
      <w:r w:rsidR="0008280F" w:rsidRPr="00E336C9">
        <w:rPr>
          <w:rFonts w:ascii="Times New Roman" w:hAnsi="Times New Roman" w:cs="Times New Roman"/>
          <w:sz w:val="28"/>
          <w:szCs w:val="28"/>
        </w:rPr>
        <w:t>Бухгалтерия государственного учреждения, ред.2.0.</w:t>
      </w:r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9765A0" w:rsidRDefault="009765A0" w:rsidP="009765A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бухгалтерского учета и отчетн</w:t>
      </w:r>
      <w:r>
        <w:rPr>
          <w:rFonts w:ascii="Times New Roman" w:hAnsi="Times New Roman" w:cs="Times New Roman"/>
          <w:sz w:val="28"/>
          <w:szCs w:val="28"/>
        </w:rPr>
        <w:t>ости:</w:t>
      </w:r>
    </w:p>
    <w:p w:rsidR="009765A0" w:rsidRPr="00125E86" w:rsidRDefault="009765A0" w:rsidP="009765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на выделенном сетевом ресурсе в соответствии </w:t>
      </w:r>
      <w:r w:rsidRPr="00125E86">
        <w:rPr>
          <w:rFonts w:ascii="Times New Roman" w:hAnsi="Times New Roman" w:cs="Times New Roman"/>
          <w:sz w:val="28"/>
          <w:szCs w:val="28"/>
        </w:rPr>
        <w:t>с Порядком электронного</w:t>
      </w:r>
      <w:r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 и обеспечения гарантированной сохранности первичных учетных документов и регистров бухгалтерского </w:t>
      </w:r>
      <w:r w:rsidRPr="00125E86">
        <w:rPr>
          <w:rFonts w:ascii="Times New Roman" w:hAnsi="Times New Roman" w:cs="Times New Roman"/>
          <w:sz w:val="28"/>
          <w:szCs w:val="28"/>
        </w:rPr>
        <w:t xml:space="preserve">учета. </w:t>
      </w:r>
    </w:p>
    <w:p w:rsidR="00FD75DB" w:rsidRPr="004707B0" w:rsidRDefault="00FD75DB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</w:t>
      </w:r>
      <w:r w:rsidRPr="004707B0">
        <w:rPr>
          <w:rFonts w:ascii="Times New Roman" w:hAnsi="Times New Roman" w:cs="Times New Roman"/>
          <w:sz w:val="28"/>
          <w:szCs w:val="28"/>
        </w:rPr>
        <w:lastRenderedPageBreak/>
        <w:t>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774FAF" w:rsidRPr="005D415E" w:rsidRDefault="00774FAF" w:rsidP="00774FA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ведется с применением </w:t>
      </w:r>
      <w:r w:rsidRPr="005D415E">
        <w:rPr>
          <w:rFonts w:ascii="Times New Roman" w:hAnsi="Times New Roman" w:cs="Times New Roman"/>
          <w:sz w:val="28"/>
          <w:szCs w:val="28"/>
        </w:rPr>
        <w:t>ПП «Бухгалтерия государственного учреждения, ред.2.0.» и выгружается в ПП «Свод отчетов ПРОФ», реализованного на платформе «1С:Предприятие».</w:t>
      </w:r>
    </w:p>
    <w:p w:rsidR="00774FAF" w:rsidRPr="004707B0" w:rsidRDefault="00774FAF" w:rsidP="00774FAF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С использованием телекоммуникационных каналов связи и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Центр 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774FAF" w:rsidRPr="00125E86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>
        <w:rPr>
          <w:rFonts w:ascii="Times New Roman" w:hAnsi="Times New Roman" w:cs="Times New Roman"/>
          <w:sz w:val="28"/>
          <w:szCs w:val="28"/>
        </w:rPr>
        <w:t>заключенного договора</w:t>
      </w:r>
      <w:r w:rsidRPr="0012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046/2018 от 08.05.2018 </w:t>
      </w:r>
      <w:r w:rsidRPr="00125E8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обмене </w:t>
      </w:r>
      <w:r w:rsidRPr="00125E86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5E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E8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25E86">
        <w:rPr>
          <w:rFonts w:ascii="Times New Roman" w:hAnsi="Times New Roman" w:cs="Times New Roman"/>
          <w:sz w:val="28"/>
          <w:szCs w:val="28"/>
        </w:rPr>
        <w:t>;</w:t>
      </w:r>
    </w:p>
    <w:p w:rsidR="00774FAF" w:rsidRPr="004707B0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774FAF" w:rsidRPr="003A30B8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774FAF" w:rsidRPr="004707B0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 ИФНС, 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774FAF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74FAF" w:rsidRPr="00125E86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125E86">
        <w:rPr>
          <w:rFonts w:ascii="Times New Roman" w:hAnsi="Times New Roman" w:cs="Times New Roman"/>
          <w:sz w:val="28"/>
          <w:szCs w:val="28"/>
        </w:rPr>
        <w:t>зарплатным</w:t>
      </w:r>
      <w:proofErr w:type="spellEnd"/>
      <w:r w:rsidRPr="00125E86">
        <w:rPr>
          <w:rFonts w:ascii="Times New Roman" w:hAnsi="Times New Roman" w:cs="Times New Roman"/>
          <w:sz w:val="28"/>
          <w:szCs w:val="28"/>
        </w:rPr>
        <w:t xml:space="preserve"> проектам с кредитными учреждениями на основании заключенных договоров с использованием систем дистанционного банковского обслуживания Сбербанк Бизнес </w:t>
      </w:r>
      <w:proofErr w:type="spellStart"/>
      <w:r w:rsidRPr="00125E8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5E86">
        <w:rPr>
          <w:rFonts w:ascii="Times New Roman" w:hAnsi="Times New Roman" w:cs="Times New Roman"/>
          <w:sz w:val="28"/>
          <w:szCs w:val="28"/>
        </w:rPr>
        <w:t>.</w:t>
      </w:r>
    </w:p>
    <w:p w:rsidR="00774FAF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Pr="00871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774FAF" w:rsidRDefault="00774FAF" w:rsidP="00774FAF">
      <w:pPr>
        <w:pStyle w:val="a3"/>
        <w:numPr>
          <w:ilvl w:val="0"/>
          <w:numId w:val="6"/>
        </w:numPr>
        <w:spacing w:line="360" w:lineRule="auto"/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Обмен первичными документами в части начисления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Центра ПФР</w:t>
      </w:r>
      <w:r w:rsidRPr="00D90A3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организации  работы Отделения и </w:t>
      </w:r>
      <w:r>
        <w:rPr>
          <w:rFonts w:ascii="Times New Roman" w:hAnsi="Times New Roman" w:cs="Times New Roman"/>
          <w:sz w:val="28"/>
          <w:szCs w:val="28"/>
        </w:rPr>
        <w:t>Центра ПФР</w:t>
      </w:r>
      <w:r w:rsidRPr="00D90A39">
        <w:rPr>
          <w:rFonts w:ascii="Times New Roman" w:hAnsi="Times New Roman" w:cs="Times New Roman"/>
          <w:sz w:val="28"/>
          <w:szCs w:val="28"/>
        </w:rPr>
        <w:t xml:space="preserve">  при начислении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D90A39">
        <w:rPr>
          <w:rFonts w:ascii="Times New Roman" w:hAnsi="Times New Roman" w:cs="Times New Roman"/>
          <w:sz w:val="28"/>
          <w:szCs w:val="28"/>
        </w:rPr>
        <w:t>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D90A39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2D49"/>
    <w:rsid w:val="000566AC"/>
    <w:rsid w:val="0008280F"/>
    <w:rsid w:val="00082EA0"/>
    <w:rsid w:val="00134B7F"/>
    <w:rsid w:val="00162462"/>
    <w:rsid w:val="001661B0"/>
    <w:rsid w:val="00180644"/>
    <w:rsid w:val="001D0F61"/>
    <w:rsid w:val="00222210"/>
    <w:rsid w:val="00291E0A"/>
    <w:rsid w:val="002F4AE7"/>
    <w:rsid w:val="003F2CC3"/>
    <w:rsid w:val="00465DE9"/>
    <w:rsid w:val="004707B0"/>
    <w:rsid w:val="004B6594"/>
    <w:rsid w:val="005F0981"/>
    <w:rsid w:val="006248AE"/>
    <w:rsid w:val="00693837"/>
    <w:rsid w:val="006B0031"/>
    <w:rsid w:val="00725E5A"/>
    <w:rsid w:val="00774FAF"/>
    <w:rsid w:val="007A1862"/>
    <w:rsid w:val="007B77AB"/>
    <w:rsid w:val="007D6E4B"/>
    <w:rsid w:val="008616E0"/>
    <w:rsid w:val="00863CBF"/>
    <w:rsid w:val="00871850"/>
    <w:rsid w:val="008965D3"/>
    <w:rsid w:val="008A06D1"/>
    <w:rsid w:val="008C3D83"/>
    <w:rsid w:val="00946462"/>
    <w:rsid w:val="009765A0"/>
    <w:rsid w:val="009E36CE"/>
    <w:rsid w:val="00A00277"/>
    <w:rsid w:val="00A07123"/>
    <w:rsid w:val="00A07EF4"/>
    <w:rsid w:val="00A12827"/>
    <w:rsid w:val="00A77387"/>
    <w:rsid w:val="00A90D82"/>
    <w:rsid w:val="00A974BC"/>
    <w:rsid w:val="00AE051D"/>
    <w:rsid w:val="00B05B2B"/>
    <w:rsid w:val="00B53415"/>
    <w:rsid w:val="00B77532"/>
    <w:rsid w:val="00B917D3"/>
    <w:rsid w:val="00BC3A06"/>
    <w:rsid w:val="00C74982"/>
    <w:rsid w:val="00CC1AEF"/>
    <w:rsid w:val="00CC24A4"/>
    <w:rsid w:val="00D056B4"/>
    <w:rsid w:val="00D75AED"/>
    <w:rsid w:val="00D90762"/>
    <w:rsid w:val="00D90A39"/>
    <w:rsid w:val="00D92F40"/>
    <w:rsid w:val="00DA2D49"/>
    <w:rsid w:val="00E21E4C"/>
    <w:rsid w:val="00E35EE3"/>
    <w:rsid w:val="00E63FB5"/>
    <w:rsid w:val="00EA671B"/>
    <w:rsid w:val="00EF233D"/>
    <w:rsid w:val="00EF29CC"/>
    <w:rsid w:val="00F0674B"/>
    <w:rsid w:val="00F260CA"/>
    <w:rsid w:val="00F7559D"/>
    <w:rsid w:val="00F82724"/>
    <w:rsid w:val="00F916B6"/>
    <w:rsid w:val="00FC18B4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F553-92C5-4177-A0FC-9EC05BE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Деменкова Ольга Николаевна</cp:lastModifiedBy>
  <cp:revision>26</cp:revision>
  <cp:lastPrinted>2020-06-16T06:37:00Z</cp:lastPrinted>
  <dcterms:created xsi:type="dcterms:W3CDTF">2018-12-19T09:51:00Z</dcterms:created>
  <dcterms:modified xsi:type="dcterms:W3CDTF">2020-07-09T07:44:00Z</dcterms:modified>
</cp:coreProperties>
</file>