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22" w:rsidRDefault="00C45622" w:rsidP="00C45622">
      <w:r>
        <w:t>О доплатах с 1 мая 2023 года к пенсиям горняков и работников граж</w:t>
      </w:r>
      <w:r>
        <w:t>данской авиации</w:t>
      </w:r>
    </w:p>
    <w:p w:rsidR="00C45622" w:rsidRDefault="00C45622" w:rsidP="00C45622">
      <w:r>
        <w:t>С 1 мая 2023 года средний размер доплаты к пенсии горняков составляет 8854 руб. Диапазон размеров доплаты от 3,5</w:t>
      </w:r>
      <w:r>
        <w:t xml:space="preserve"> тыс. до 11,9 тыс. руб.</w:t>
      </w:r>
      <w:bookmarkStart w:id="0" w:name="_GoBack"/>
      <w:bookmarkEnd w:id="0"/>
    </w:p>
    <w:p w:rsidR="00C45622" w:rsidRDefault="00C45622" w:rsidP="00C45622">
      <w:r>
        <w:t>&lt;!-- &lt;p&gt;Средний размер доплаты к пенсии работников гражданской авиации составит 10562 руб. Диапазон размеров доплаты от 2,6 тыс. руб., до 14,8 тыс. руб.*&lt;/p&gt; --&gt;</w:t>
      </w:r>
    </w:p>
    <w:p w:rsidR="00C45622" w:rsidRDefault="00C45622" w:rsidP="00C45622">
      <w:r>
        <w:t>&lt;!-- &lt;p&gt;Величина доплаты индивидуальна и зависит от четырех показателей, влияющих на размер ДСО:&lt;/p&gt; --&gt;</w:t>
      </w:r>
    </w:p>
    <w:p w:rsidR="00C45622" w:rsidRDefault="00C45622" w:rsidP="00C45622">
      <w:r>
        <w:t>&lt;!-- &lt;p&gt;- среднемесячной заработной платы в Российской Федерации,&lt;/p&gt; --&gt;</w:t>
      </w:r>
    </w:p>
    <w:p w:rsidR="00C45622" w:rsidRDefault="00C45622" w:rsidP="00C45622">
      <w:r>
        <w:t>&lt;!-- &lt;p&gt;- продолжительности специального стажа (выслуги лет),&lt;/p&gt; --&gt;</w:t>
      </w:r>
    </w:p>
    <w:p w:rsidR="00C45622" w:rsidRDefault="00C45622" w:rsidP="00C45622">
      <w:r>
        <w:t>&lt;!-- &lt;p&gt;- заработка гражданина, учтенного при назначении доплаты,&lt;/p&gt; --&gt;</w:t>
      </w:r>
    </w:p>
    <w:p w:rsidR="00C45622" w:rsidRDefault="00C45622" w:rsidP="00C45622">
      <w:r>
        <w:t>&lt;!-- &lt;p&gt;- суммы взносов, поступивших от организаций, использующих труд работников угольной промышленности и гражданской авиации соответственно.&lt;/p&gt; --&gt;</w:t>
      </w:r>
    </w:p>
    <w:p w:rsidR="00C45622" w:rsidRDefault="00C45622" w:rsidP="00C45622">
      <w:r>
        <w:t>&lt;!-- &lt;p&gt;Сумма поступивших страховых взносов рассчитывается ежеквартально, именно поэтому размер ДСО изменяется каждые три месяца по итогам предыдущего квартала.&lt;/p&gt; --&gt;</w:t>
      </w:r>
    </w:p>
    <w:p w:rsidR="00C45622" w:rsidRDefault="00C45622" w:rsidP="00C45622">
      <w:r>
        <w:t>&lt;!-- &lt;p</w:t>
      </w:r>
      <w:proofErr w:type="gramStart"/>
      <w:r>
        <w:t>&gt;В</w:t>
      </w:r>
      <w:proofErr w:type="gramEnd"/>
      <w:r>
        <w:t xml:space="preserve"> случае если в отрасли увеличивается общая сумма доходов, размер ДСО увеличивается, при обратной ситуации, снижение доходов в целом по отрасли в силу объективных причин таких как, например, </w:t>
      </w:r>
      <w:proofErr w:type="spellStart"/>
      <w:r>
        <w:t>санкционные</w:t>
      </w:r>
      <w:proofErr w:type="spellEnd"/>
      <w:r>
        <w:t xml:space="preserve"> ограничения, размер ДСО, несмотря на постоянное увеличение среднего заработка по РФ, может уменьшаться.&lt;/p&gt; --&gt;</w:t>
      </w:r>
    </w:p>
    <w:p w:rsidR="00215957" w:rsidRDefault="00C45622" w:rsidP="00C45622">
      <w:r>
        <w:t>&lt;!-- &lt;p&gt;*Федеральные законы от 10.05.2010 №84-ФЗ &amp;</w:t>
      </w:r>
      <w:proofErr w:type="spellStart"/>
      <w:r>
        <w:t>laquo;О</w:t>
      </w:r>
      <w:proofErr w:type="spellEnd"/>
      <w:r>
        <w:t xml:space="preserve"> дополнительном социальном обеспечении отдельных категорий работников организаций угольной </w:t>
      </w:r>
      <w:proofErr w:type="spellStart"/>
      <w:r>
        <w:t>промышленности&amp;raquo</w:t>
      </w:r>
      <w:proofErr w:type="spellEnd"/>
      <w:r>
        <w:t>; и от 27.11.2001 №155-ФЗ &amp;</w:t>
      </w:r>
      <w:proofErr w:type="spellStart"/>
      <w:r>
        <w:t>laquo;О</w:t>
      </w:r>
      <w:proofErr w:type="spellEnd"/>
      <w:r>
        <w:t xml:space="preserve"> дополнительном социальном обеспечении членов летных экипажей воздушных судов гражданской </w:t>
      </w:r>
      <w:proofErr w:type="spellStart"/>
      <w:r>
        <w:t>авиации&amp;raquo</w:t>
      </w:r>
      <w:proofErr w:type="spellEnd"/>
      <w:r>
        <w:t>;.&lt;/p&gt; --&gt;</w:t>
      </w:r>
    </w:p>
    <w:sectPr w:rsidR="0021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22"/>
    <w:rsid w:val="00215957"/>
    <w:rsid w:val="00C4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043mayakovata</cp:lastModifiedBy>
  <cp:revision>1</cp:revision>
  <dcterms:created xsi:type="dcterms:W3CDTF">2026-02-24T06:35:00Z</dcterms:created>
  <dcterms:modified xsi:type="dcterms:W3CDTF">2026-02-24T06:36:00Z</dcterms:modified>
</cp:coreProperties>
</file>