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B0" w:rsidRPr="009B6170" w:rsidRDefault="00B5233C" w:rsidP="001738E0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lang w:val="ru-RU"/>
        </w:rPr>
      </w:pPr>
      <w:r w:rsidRPr="009B6170">
        <w:rPr>
          <w:rFonts w:ascii="Times New Roman" w:hAnsi="Times New Roman" w:cs="Times New Roman"/>
          <w:b/>
          <w:color w:val="auto"/>
          <w:sz w:val="28"/>
          <w:lang w:val="ru-RU"/>
        </w:rPr>
        <w:t>ВИДЫ И СРОКИ ПРЕДОСТАВЛЕНИЯ СВЕДЕНИЙ</w:t>
      </w:r>
      <w:r>
        <w:rPr>
          <w:rFonts w:ascii="Times New Roman" w:hAnsi="Times New Roman" w:cs="Times New Roman"/>
          <w:b/>
          <w:color w:val="auto"/>
          <w:sz w:val="28"/>
          <w:lang w:val="ru-RU"/>
        </w:rPr>
        <w:t xml:space="preserve"> ПО ФОРМЕ ЕФС-1</w:t>
      </w:r>
    </w:p>
    <w:tbl>
      <w:tblPr>
        <w:tblW w:w="0" w:type="auto"/>
        <w:jc w:val="center"/>
        <w:tblInd w:w="-2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0"/>
        <w:gridCol w:w="6075"/>
        <w:gridCol w:w="5291"/>
      </w:tblGrid>
      <w:tr w:rsidR="009E3DF5" w:rsidRPr="009B6170" w:rsidTr="00E97EED">
        <w:trPr>
          <w:trHeight w:val="189"/>
          <w:jc w:val="center"/>
        </w:trPr>
        <w:tc>
          <w:tcPr>
            <w:tcW w:w="3770" w:type="dxa"/>
            <w:shd w:val="clear" w:color="auto" w:fill="548DD4" w:themeFill="text2" w:themeFillTint="99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9B6170">
              <w:rPr>
                <w:rFonts w:ascii="Times New Roman" w:hAnsi="Times New Roman" w:cs="Times New Roman"/>
                <w:b/>
                <w:color w:val="FFFFFF"/>
                <w:sz w:val="22"/>
              </w:rPr>
              <w:t>Наименование</w:t>
            </w:r>
            <w:proofErr w:type="spellEnd"/>
            <w:r w:rsidRPr="009B6170">
              <w:rPr>
                <w:rFonts w:ascii="Times New Roman" w:hAnsi="Times New Roman" w:cs="Times New Roman"/>
                <w:b/>
                <w:color w:val="FFFFFF"/>
                <w:sz w:val="22"/>
              </w:rPr>
              <w:t xml:space="preserve"> </w:t>
            </w:r>
            <w:proofErr w:type="spellStart"/>
            <w:r w:rsidRPr="009B6170">
              <w:rPr>
                <w:rFonts w:ascii="Times New Roman" w:hAnsi="Times New Roman" w:cs="Times New Roman"/>
                <w:b/>
                <w:color w:val="FFFFFF"/>
                <w:sz w:val="22"/>
              </w:rPr>
              <w:t>отчетности</w:t>
            </w:r>
            <w:proofErr w:type="spellEnd"/>
          </w:p>
        </w:tc>
        <w:tc>
          <w:tcPr>
            <w:tcW w:w="6075" w:type="dxa"/>
            <w:shd w:val="clear" w:color="auto" w:fill="548DD4" w:themeFill="text2" w:themeFillTint="99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9B6170">
              <w:rPr>
                <w:rFonts w:ascii="Times New Roman" w:hAnsi="Times New Roman" w:cs="Times New Roman"/>
                <w:b/>
                <w:color w:val="FFFFFF"/>
                <w:sz w:val="22"/>
              </w:rPr>
              <w:t>Состав отчетности</w:t>
            </w:r>
          </w:p>
        </w:tc>
        <w:tc>
          <w:tcPr>
            <w:tcW w:w="5291" w:type="dxa"/>
            <w:shd w:val="clear" w:color="auto" w:fill="548DD4" w:themeFill="text2" w:themeFillTint="99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9B6170">
              <w:rPr>
                <w:rFonts w:ascii="Times New Roman" w:hAnsi="Times New Roman" w:cs="Times New Roman"/>
                <w:b/>
                <w:color w:val="FFFFFF"/>
                <w:sz w:val="22"/>
              </w:rPr>
              <w:t>Сроки предоставления отчетности</w:t>
            </w:r>
          </w:p>
        </w:tc>
      </w:tr>
      <w:tr w:rsidR="001738E0" w:rsidRPr="0053584D" w:rsidTr="00E97EED">
        <w:trPr>
          <w:trHeight w:val="605"/>
          <w:jc w:val="center"/>
        </w:trPr>
        <w:tc>
          <w:tcPr>
            <w:tcW w:w="3770" w:type="dxa"/>
            <w:vMerge w:val="restart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Раздел 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</w:rPr>
              <w:t>I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>. Подраздел 1. Подраздел 1.1.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br/>
            </w:r>
            <w:r w:rsidRPr="009B6170">
              <w:rPr>
                <w:rFonts w:ascii="Times New Roman" w:hAnsi="Times New Roman" w:cs="Times New Roman"/>
                <w:color w:val="222222"/>
                <w:szCs w:val="20"/>
                <w:lang w:val="ru-RU"/>
              </w:rPr>
              <w:t>Сведения о трудовой (иной) деятельности</w:t>
            </w:r>
          </w:p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6075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B6170">
              <w:rPr>
                <w:rFonts w:ascii="Times New Roman" w:hAnsi="Times New Roman" w:cs="Times New Roman"/>
                <w:szCs w:val="20"/>
              </w:rPr>
              <w:t>Прием</w:t>
            </w:r>
            <w:proofErr w:type="spellEnd"/>
            <w:r w:rsidRPr="009B6170">
              <w:rPr>
                <w:rFonts w:ascii="Times New Roman" w:hAnsi="Times New Roman" w:cs="Times New Roman"/>
                <w:szCs w:val="20"/>
              </w:rPr>
              <w:t xml:space="preserve">, </w:t>
            </w:r>
            <w:proofErr w:type="spellStart"/>
            <w:r w:rsidRPr="009B6170">
              <w:rPr>
                <w:rFonts w:ascii="Times New Roman" w:hAnsi="Times New Roman" w:cs="Times New Roman"/>
                <w:szCs w:val="20"/>
              </w:rPr>
              <w:t>увольнение</w:t>
            </w:r>
            <w:proofErr w:type="spellEnd"/>
            <w:r w:rsidRPr="009B6170">
              <w:rPr>
                <w:rFonts w:ascii="Times New Roman" w:hAnsi="Times New Roman" w:cs="Times New Roman"/>
                <w:szCs w:val="20"/>
              </w:rPr>
              <w:t xml:space="preserve">, </w:t>
            </w:r>
            <w:proofErr w:type="spellStart"/>
            <w:r w:rsidRPr="009B6170">
              <w:rPr>
                <w:rFonts w:ascii="Times New Roman" w:hAnsi="Times New Roman" w:cs="Times New Roman"/>
                <w:szCs w:val="20"/>
              </w:rPr>
              <w:t>приостановление</w:t>
            </w:r>
            <w:proofErr w:type="spellEnd"/>
            <w:r w:rsidRPr="009B6170">
              <w:rPr>
                <w:rFonts w:ascii="Times New Roman" w:hAnsi="Times New Roman" w:cs="Times New Roman"/>
                <w:szCs w:val="20"/>
              </w:rPr>
              <w:t xml:space="preserve">, </w:t>
            </w:r>
            <w:proofErr w:type="spellStart"/>
            <w:r w:rsidRPr="009B6170">
              <w:rPr>
                <w:rFonts w:ascii="Times New Roman" w:hAnsi="Times New Roman" w:cs="Times New Roman"/>
                <w:szCs w:val="20"/>
              </w:rPr>
              <w:t>возобновление</w:t>
            </w:r>
            <w:proofErr w:type="spellEnd"/>
          </w:p>
        </w:tc>
        <w:tc>
          <w:tcPr>
            <w:tcW w:w="5291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>не позднее рабочего дня,</w:t>
            </w: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 xml:space="preserve"> следующего за днем издания приказа (распоряжения), документа или принятия иного решения</w:t>
            </w:r>
          </w:p>
        </w:tc>
      </w:tr>
      <w:tr w:rsidR="001738E0" w:rsidRPr="0053584D" w:rsidTr="00E97EED">
        <w:trPr>
          <w:trHeight w:val="1056"/>
          <w:jc w:val="center"/>
        </w:trPr>
        <w:tc>
          <w:tcPr>
            <w:tcW w:w="3770" w:type="dxa"/>
            <w:vMerge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6075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>Дата заключения, дата прекращения и иные реквизиты договора гражданско-правового характера</w:t>
            </w:r>
          </w:p>
        </w:tc>
        <w:tc>
          <w:tcPr>
            <w:tcW w:w="5291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>не позднее рабочего дня, следующего за днем заключения</w:t>
            </w:r>
            <w:r w:rsidRPr="009B6170">
              <w:rPr>
                <w:rFonts w:ascii="Times New Roman" w:hAnsi="Times New Roman" w:cs="Times New Roman"/>
                <w:color w:val="FF0000"/>
                <w:szCs w:val="20"/>
                <w:lang w:val="ru-RU"/>
              </w:rPr>
              <w:t xml:space="preserve"> </w:t>
            </w: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 xml:space="preserve">с застрахованным лицом соответствующего договора, а в случае прекращения договора </w:t>
            </w: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>не позднее рабочего дня, следующего за днем его прекращения</w:t>
            </w:r>
          </w:p>
        </w:tc>
      </w:tr>
      <w:tr w:rsidR="001738E0" w:rsidRPr="0053584D" w:rsidTr="00E97EED">
        <w:trPr>
          <w:trHeight w:val="352"/>
          <w:jc w:val="center"/>
        </w:trPr>
        <w:tc>
          <w:tcPr>
            <w:tcW w:w="3770" w:type="dxa"/>
            <w:vMerge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6075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>Перевод, переименование, установление (присвоение), запрет занимать должность по решению суда</w:t>
            </w:r>
          </w:p>
        </w:tc>
        <w:tc>
          <w:tcPr>
            <w:tcW w:w="5291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B66B0" w:rsidRPr="009B6170" w:rsidRDefault="008B66B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 xml:space="preserve">не позднее 25-го числа месяца, </w:t>
            </w: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>следующего за месяцем, в котором изданы приказы</w:t>
            </w:r>
          </w:p>
        </w:tc>
      </w:tr>
      <w:tr w:rsidR="001738E0" w:rsidRPr="0053584D" w:rsidTr="00E97EED">
        <w:trPr>
          <w:trHeight w:val="1241"/>
          <w:jc w:val="center"/>
        </w:trPr>
        <w:tc>
          <w:tcPr>
            <w:tcW w:w="377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Раздел 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</w:rPr>
              <w:t>I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>. Подраздел 1. Подраздел 1.2.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br/>
            </w:r>
            <w:r w:rsidRPr="009B6170">
              <w:rPr>
                <w:rFonts w:ascii="Times New Roman" w:hAnsi="Times New Roman" w:cs="Times New Roman"/>
                <w:color w:val="222222"/>
                <w:szCs w:val="20"/>
                <w:lang w:val="ru-RU"/>
              </w:rPr>
              <w:t>Сведения о страховом стаже</w:t>
            </w:r>
          </w:p>
        </w:tc>
        <w:tc>
          <w:tcPr>
            <w:tcW w:w="6075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>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</w:t>
            </w:r>
          </w:p>
        </w:tc>
        <w:tc>
          <w:tcPr>
            <w:tcW w:w="5291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9B617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 xml:space="preserve">• </w:t>
            </w:r>
            <w:r w:rsidR="0046000C"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по окончании календарного года</w:t>
            </w:r>
            <w:r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 xml:space="preserve"> </w:t>
            </w: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 xml:space="preserve">- </w:t>
            </w:r>
            <w:r w:rsidR="0046000C"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 xml:space="preserve"> не позднее 25-го числа месяца, </w:t>
            </w:r>
            <w:r w:rsidR="0046000C"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следующего за отчетным периодом</w:t>
            </w:r>
          </w:p>
          <w:p w:rsidR="009B6170" w:rsidRPr="009B6170" w:rsidRDefault="009B617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</w:pPr>
          </w:p>
          <w:p w:rsidR="009B6170" w:rsidRPr="009B6170" w:rsidRDefault="009B6170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 xml:space="preserve">• при назначении пенсии - </w:t>
            </w: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>в течение 3 календарных дней со дня подачи заявления застрахованным лицом или запроса СФР.</w:t>
            </w:r>
          </w:p>
        </w:tc>
      </w:tr>
      <w:tr w:rsidR="001738E0" w:rsidRPr="0053584D" w:rsidTr="00E97EED">
        <w:trPr>
          <w:trHeight w:val="356"/>
          <w:jc w:val="center"/>
        </w:trPr>
        <w:tc>
          <w:tcPr>
            <w:tcW w:w="377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Раздел 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</w:rPr>
              <w:t>I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>. Подраздел 1. Подраздел 1.3.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br/>
            </w:r>
            <w:r w:rsidRPr="009B6170">
              <w:rPr>
                <w:rFonts w:ascii="Times New Roman" w:hAnsi="Times New Roman" w:cs="Times New Roman"/>
                <w:color w:val="222222"/>
                <w:szCs w:val="20"/>
                <w:lang w:val="ru-RU"/>
              </w:rPr>
              <w:t>Сведения о заработной плате</w:t>
            </w:r>
          </w:p>
        </w:tc>
        <w:tc>
          <w:tcPr>
            <w:tcW w:w="6075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>Сведения о заработной плате и условиях осуществления трудовой деятельности работников государственных (муниципальных) учреждений</w:t>
            </w:r>
          </w:p>
        </w:tc>
        <w:tc>
          <w:tcPr>
            <w:tcW w:w="5291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 xml:space="preserve">ежемесячно, не позднее 25-го числа месяца, </w:t>
            </w:r>
            <w:r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следующего за отчетным</w:t>
            </w:r>
            <w:r w:rsidR="0000393D"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 xml:space="preserve"> периодом</w:t>
            </w:r>
          </w:p>
        </w:tc>
      </w:tr>
      <w:tr w:rsidR="001738E0" w:rsidRPr="0053584D" w:rsidTr="00E97EED">
        <w:trPr>
          <w:trHeight w:val="737"/>
          <w:jc w:val="center"/>
        </w:trPr>
        <w:tc>
          <w:tcPr>
            <w:tcW w:w="377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Раздел 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</w:rPr>
              <w:t>I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. Подраздел 2. </w:t>
            </w:r>
            <w:r w:rsidRPr="009B6170">
              <w:rPr>
                <w:rFonts w:ascii="Times New Roman" w:hAnsi="Times New Roman" w:cs="Times New Roman"/>
                <w:color w:val="222222"/>
                <w:szCs w:val="20"/>
                <w:lang w:val="ru-RU"/>
              </w:rPr>
              <w:t>Основание для отражения данных о периодах работы, дающего право на досрочное назначение пенсии</w:t>
            </w:r>
          </w:p>
        </w:tc>
        <w:tc>
          <w:tcPr>
            <w:tcW w:w="6075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>Список профессий и должностей, рабочих мест по штатному расписанию, фактически работающих, кодов особых условий труда и т.д.</w:t>
            </w:r>
          </w:p>
        </w:tc>
        <w:tc>
          <w:tcPr>
            <w:tcW w:w="5291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 xml:space="preserve">по окончании календарного года не позднее 25-го числа месяца, </w:t>
            </w:r>
            <w:r w:rsidR="001738E0"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следующего за отчетным периодом</w:t>
            </w:r>
          </w:p>
        </w:tc>
      </w:tr>
      <w:tr w:rsidR="001738E0" w:rsidRPr="0053584D" w:rsidTr="00E97EED">
        <w:trPr>
          <w:trHeight w:val="611"/>
          <w:jc w:val="center"/>
        </w:trPr>
        <w:tc>
          <w:tcPr>
            <w:tcW w:w="377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Раздел 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</w:rPr>
              <w:t>I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. Подраздел 3. </w:t>
            </w:r>
            <w:r w:rsidRPr="009B6170">
              <w:rPr>
                <w:rFonts w:ascii="Times New Roman" w:hAnsi="Times New Roman" w:cs="Times New Roman"/>
                <w:color w:val="222222"/>
                <w:szCs w:val="20"/>
                <w:lang w:val="ru-RU"/>
              </w:rPr>
              <w:t>Сведения о дополнительных страховых взносах</w:t>
            </w:r>
          </w:p>
        </w:tc>
        <w:tc>
          <w:tcPr>
            <w:tcW w:w="6075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>Сведения о застрахованных лицах, за которых перечислены дополнительные страховые взносы на накопительную пенсию и уплачены взносы работодателя</w:t>
            </w:r>
          </w:p>
        </w:tc>
        <w:tc>
          <w:tcPr>
            <w:tcW w:w="5291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 xml:space="preserve">по окончании первого квартала, полугодия, девяти месяцев и календарного года </w:t>
            </w:r>
            <w:r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>не позднее 25-го числа месяца, следующего за отчетным периодом</w:t>
            </w:r>
          </w:p>
        </w:tc>
      </w:tr>
      <w:tr w:rsidR="001738E0" w:rsidRPr="0053584D" w:rsidTr="00E97EED">
        <w:trPr>
          <w:trHeight w:val="554"/>
          <w:jc w:val="center"/>
        </w:trPr>
        <w:tc>
          <w:tcPr>
            <w:tcW w:w="377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Раздел 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</w:rPr>
              <w:t>II</w:t>
            </w:r>
            <w:r w:rsidRPr="009B6170">
              <w:rPr>
                <w:rFonts w:ascii="Times New Roman" w:hAnsi="Times New Roman" w:cs="Times New Roman"/>
                <w:b/>
                <w:color w:val="222222"/>
                <w:szCs w:val="20"/>
                <w:lang w:val="ru-RU"/>
              </w:rPr>
              <w:t xml:space="preserve">. </w:t>
            </w:r>
            <w:r w:rsidRPr="009B6170">
              <w:rPr>
                <w:rFonts w:ascii="Times New Roman" w:hAnsi="Times New Roman" w:cs="Times New Roman"/>
                <w:color w:val="222222"/>
                <w:szCs w:val="20"/>
                <w:lang w:val="ru-RU"/>
              </w:rPr>
              <w:t>Сведения о начисленных страховых взносах на обязательное социальное страхование</w:t>
            </w:r>
          </w:p>
        </w:tc>
        <w:tc>
          <w:tcPr>
            <w:tcW w:w="6075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46000C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szCs w:val="20"/>
                <w:lang w:val="ru-RU"/>
              </w:rPr>
      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5291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194459" w:rsidRPr="009B6170" w:rsidRDefault="0053584D" w:rsidP="00E97EED">
            <w:pPr>
              <w:spacing w:after="0" w:line="140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Е</w:t>
            </w:r>
            <w:r w:rsidR="0046000C"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жеквартально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>,</w:t>
            </w:r>
            <w:bookmarkStart w:id="0" w:name="_GoBack"/>
            <w:bookmarkEnd w:id="0"/>
            <w:r w:rsidR="0046000C"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 xml:space="preserve"> </w:t>
            </w:r>
            <w:r w:rsidR="0046000C" w:rsidRPr="009B6170">
              <w:rPr>
                <w:rFonts w:ascii="Times New Roman" w:hAnsi="Times New Roman" w:cs="Times New Roman"/>
                <w:color w:val="A30000"/>
                <w:szCs w:val="20"/>
                <w:lang w:val="ru-RU"/>
              </w:rPr>
              <w:t>не позднее 25 числа месяца,</w:t>
            </w:r>
            <w:r w:rsidR="0046000C" w:rsidRPr="009B6170">
              <w:rPr>
                <w:rFonts w:ascii="Times New Roman" w:hAnsi="Times New Roman" w:cs="Times New Roman"/>
                <w:color w:val="000000" w:themeColor="text1"/>
                <w:szCs w:val="20"/>
                <w:lang w:val="ru-RU"/>
              </w:rPr>
              <w:t xml:space="preserve"> следующего за отчетным периодом</w:t>
            </w:r>
          </w:p>
        </w:tc>
      </w:tr>
    </w:tbl>
    <w:p w:rsidR="001D567E" w:rsidRDefault="002C6312" w:rsidP="00E97EED">
      <w:pPr>
        <w:spacing w:before="280" w:after="0" w:line="140" w:lineRule="atLeast"/>
        <w:rPr>
          <w:rFonts w:ascii="Times New Roman" w:hAnsi="Times New Roman" w:cs="Times New Roman"/>
          <w:i/>
          <w:color w:val="222222"/>
          <w:sz w:val="22"/>
          <w:lang w:val="ru-RU"/>
        </w:rPr>
      </w:pPr>
      <w:r w:rsidRPr="009B6170">
        <w:rPr>
          <w:rFonts w:ascii="Times New Roman" w:hAnsi="Times New Roman" w:cs="Times New Roman"/>
          <w:bCs/>
          <w:i/>
          <w:color w:val="222222"/>
          <w:sz w:val="22"/>
          <w:lang w:val="ru-RU"/>
        </w:rPr>
        <w:t>Е</w:t>
      </w:r>
      <w:r w:rsidRPr="009B6170">
        <w:rPr>
          <w:rFonts w:ascii="Times New Roman" w:hAnsi="Times New Roman" w:cs="Times New Roman"/>
          <w:i/>
          <w:color w:val="222222"/>
          <w:sz w:val="22"/>
          <w:lang w:val="ru-RU"/>
        </w:rPr>
        <w:t>сли крайний срок сдачи выпадает на выходной или праздничный день, он автоматически переносится на ближайший следующий за ним рабочий день.</w:t>
      </w:r>
    </w:p>
    <w:p w:rsidR="00E97EED" w:rsidRPr="00E97EED" w:rsidRDefault="00E97EED" w:rsidP="00E97EED">
      <w:pPr>
        <w:spacing w:after="240" w:line="140" w:lineRule="atLeast"/>
        <w:jc w:val="center"/>
        <w:rPr>
          <w:rFonts w:asciiTheme="minorHAnsi" w:hAnsiTheme="minorHAnsi"/>
          <w:color w:val="auto"/>
          <w:sz w:val="22"/>
          <w:lang w:val="ru-RU"/>
        </w:rPr>
      </w:pPr>
      <w:r w:rsidRPr="00E97EED">
        <w:rPr>
          <w:rFonts w:ascii="Times New Roman" w:hAnsi="Times New Roman"/>
          <w:color w:val="B4B4B4"/>
          <w:lang w:val="ru-RU"/>
        </w:rPr>
        <w:t>____________________________________________________</w:t>
      </w:r>
    </w:p>
    <w:p w:rsidR="00E97EED" w:rsidRPr="00E97EED" w:rsidRDefault="00E97EED" w:rsidP="00E97EED">
      <w:pPr>
        <w:spacing w:after="80" w:line="140" w:lineRule="atLeast"/>
        <w:jc w:val="center"/>
        <w:rPr>
          <w:rFonts w:asciiTheme="minorHAnsi" w:hAnsiTheme="minorHAnsi"/>
          <w:color w:val="auto"/>
          <w:sz w:val="22"/>
          <w:lang w:val="ru-RU"/>
        </w:rPr>
      </w:pPr>
      <w:r w:rsidRPr="00E97EED">
        <w:rPr>
          <w:rFonts w:ascii="Times New Roman" w:hAnsi="Times New Roman"/>
          <w:b/>
          <w:color w:val="0F4C81"/>
          <w:sz w:val="22"/>
          <w:lang w:val="ru-RU"/>
        </w:rPr>
        <w:t>Отделение Фонда пенсионного и социального страхования Российской Федерации</w:t>
      </w:r>
      <w:r w:rsidRPr="00E97EED">
        <w:rPr>
          <w:rFonts w:ascii="Times New Roman" w:hAnsi="Times New Roman"/>
          <w:b/>
          <w:color w:val="0F4C81"/>
          <w:sz w:val="22"/>
          <w:lang w:val="ru-RU"/>
        </w:rPr>
        <w:br/>
        <w:t>по Владимирской области</w:t>
      </w:r>
    </w:p>
    <w:sectPr w:rsidR="00E97EED" w:rsidRPr="00E97EED" w:rsidSect="001D567E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393D"/>
    <w:rsid w:val="00034616"/>
    <w:rsid w:val="0006063C"/>
    <w:rsid w:val="0015074B"/>
    <w:rsid w:val="001738E0"/>
    <w:rsid w:val="00194459"/>
    <w:rsid w:val="001D567E"/>
    <w:rsid w:val="0029639D"/>
    <w:rsid w:val="002C6312"/>
    <w:rsid w:val="00326F90"/>
    <w:rsid w:val="0046000C"/>
    <w:rsid w:val="0053584D"/>
    <w:rsid w:val="008B66B0"/>
    <w:rsid w:val="009B6170"/>
    <w:rsid w:val="009E3DF5"/>
    <w:rsid w:val="00AA1D8D"/>
    <w:rsid w:val="00B47730"/>
    <w:rsid w:val="00B5233C"/>
    <w:rsid w:val="00CB0664"/>
    <w:rsid w:val="00D2688A"/>
    <w:rsid w:val="00D83810"/>
    <w:rsid w:val="00E97E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color w:val="333333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color w:val="333333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D83769-1275-4CEE-96A1-AEFEEB18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Егорова Яна Александровна</cp:lastModifiedBy>
  <cp:revision>7</cp:revision>
  <cp:lastPrinted>2026-08-19T12:00:00Z</cp:lastPrinted>
  <dcterms:created xsi:type="dcterms:W3CDTF">2026-08-19T11:51:00Z</dcterms:created>
  <dcterms:modified xsi:type="dcterms:W3CDTF">2026-08-20T13:57:00Z</dcterms:modified>
</cp:coreProperties>
</file>