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F" w:rsidRDefault="008F740F">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8F740F" w:rsidRDefault="008F740F">
      <w:pPr>
        <w:pStyle w:val="ConsPlusNormal"/>
        <w:jc w:val="both"/>
        <w:outlineLvl w:val="0"/>
      </w:pPr>
    </w:p>
    <w:p w:rsidR="008F740F" w:rsidRDefault="008F740F">
      <w:pPr>
        <w:pStyle w:val="ConsPlusNormal"/>
        <w:outlineLvl w:val="0"/>
      </w:pPr>
      <w:r>
        <w:t>Зарегистрировано в Минюсте России 19 ноября 2024 г. N 80230</w:t>
      </w:r>
    </w:p>
    <w:p w:rsidR="008F740F" w:rsidRDefault="008F740F">
      <w:pPr>
        <w:pStyle w:val="ConsPlusNormal"/>
        <w:pBdr>
          <w:bottom w:val="single" w:sz="6" w:space="0" w:color="auto"/>
        </w:pBdr>
        <w:spacing w:before="100" w:after="100"/>
        <w:jc w:val="both"/>
        <w:rPr>
          <w:sz w:val="2"/>
          <w:szCs w:val="2"/>
        </w:rPr>
      </w:pPr>
    </w:p>
    <w:p w:rsidR="008F740F" w:rsidRDefault="008F740F">
      <w:pPr>
        <w:pStyle w:val="ConsPlusNormal"/>
        <w:jc w:val="both"/>
      </w:pPr>
    </w:p>
    <w:p w:rsidR="008F740F" w:rsidRDefault="008F740F">
      <w:pPr>
        <w:pStyle w:val="ConsPlusTitle"/>
        <w:jc w:val="center"/>
      </w:pPr>
      <w:r>
        <w:t>МИНИСТЕРСТВО ТРУДА И СОЦИАЛЬНОЙ ЗАЩИТЫ РОССИЙСКОЙ ФЕДЕРАЦИИ</w:t>
      </w:r>
    </w:p>
    <w:p w:rsidR="008F740F" w:rsidRDefault="008F740F">
      <w:pPr>
        <w:pStyle w:val="ConsPlusTitle"/>
        <w:jc w:val="center"/>
      </w:pPr>
    </w:p>
    <w:p w:rsidR="008F740F" w:rsidRDefault="008F740F">
      <w:pPr>
        <w:pStyle w:val="ConsPlusTitle"/>
        <w:jc w:val="center"/>
      </w:pPr>
      <w:r>
        <w:t>ПРИКАЗ</w:t>
      </w:r>
    </w:p>
    <w:p w:rsidR="008F740F" w:rsidRDefault="008F740F">
      <w:pPr>
        <w:pStyle w:val="ConsPlusTitle"/>
        <w:jc w:val="center"/>
      </w:pPr>
      <w:r>
        <w:t>от 11 июля 2024 г. N 347н</w:t>
      </w:r>
    </w:p>
    <w:p w:rsidR="008F740F" w:rsidRDefault="008F740F">
      <w:pPr>
        <w:pStyle w:val="ConsPlusTitle"/>
        <w:jc w:val="center"/>
      </w:pPr>
    </w:p>
    <w:p w:rsidR="008F740F" w:rsidRDefault="008F740F">
      <w:pPr>
        <w:pStyle w:val="ConsPlusTitle"/>
        <w:jc w:val="center"/>
      </w:pPr>
      <w:r>
        <w:t>ОБ УТВЕРЖДЕНИИ ПРАВИЛ</w:t>
      </w:r>
    </w:p>
    <w:p w:rsidR="008F740F" w:rsidRDefault="008F740F">
      <w:pPr>
        <w:pStyle w:val="ConsPlusTitle"/>
        <w:jc w:val="center"/>
      </w:pPr>
      <w:r>
        <w:t>ФИНАНСОВОГО ОБЕСПЕЧЕНИЯ ПРЕДУПРЕДИТЕЛЬНЫХ МЕР ПО СОКРАЩЕНИЮ</w:t>
      </w:r>
    </w:p>
    <w:p w:rsidR="008F740F" w:rsidRDefault="008F740F">
      <w:pPr>
        <w:pStyle w:val="ConsPlusTitle"/>
        <w:jc w:val="center"/>
      </w:pPr>
      <w:r>
        <w:t>ПРОИЗВОДСТВЕННОГО ТРАВМАТИЗМА И ПРОФЕССИОНАЛЬНЫХ ЗАБОЛЕВАНИЙ</w:t>
      </w:r>
    </w:p>
    <w:p w:rsidR="008F740F" w:rsidRDefault="008F740F">
      <w:pPr>
        <w:pStyle w:val="ConsPlusTitle"/>
        <w:jc w:val="center"/>
      </w:pPr>
      <w:r>
        <w:t>РАБОТНИКОВ И САНАТОРНО-КУРОРТНОГО ЛЕЧЕНИЯ РАБОТНИКОВ,</w:t>
      </w:r>
    </w:p>
    <w:p w:rsidR="008F740F" w:rsidRDefault="008F740F">
      <w:pPr>
        <w:pStyle w:val="ConsPlusTitle"/>
        <w:jc w:val="center"/>
      </w:pPr>
      <w:r>
        <w:t>ЗАНЯТЫХ НА РАБОТАХ С ВРЕДНЫМИ И (ИЛИ) ОПАСНЫМИ</w:t>
      </w:r>
    </w:p>
    <w:p w:rsidR="008F740F" w:rsidRDefault="008F740F">
      <w:pPr>
        <w:pStyle w:val="ConsPlusTitle"/>
        <w:jc w:val="center"/>
      </w:pPr>
      <w:r>
        <w:t>ПРОИЗВОДСТВЕННЫМИ ФАКТОРАМИ</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center"/>
            </w:pPr>
            <w:r>
              <w:rPr>
                <w:color w:val="392C69"/>
              </w:rPr>
              <w:t>Список изменяющих документов</w:t>
            </w:r>
          </w:p>
          <w:p w:rsidR="008F740F" w:rsidRDefault="008F740F">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jc w:val="both"/>
      </w:pPr>
    </w:p>
    <w:p w:rsidR="008F740F" w:rsidRDefault="008F740F">
      <w:pPr>
        <w:pStyle w:val="ConsPlusNormal"/>
        <w:ind w:firstLine="540"/>
        <w:jc w:val="both"/>
      </w:pPr>
      <w:r>
        <w:t xml:space="preserve">В соответствии с </w:t>
      </w:r>
      <w:hyperlink r:id="rId6">
        <w:r>
          <w:rPr>
            <w:color w:val="0000FF"/>
          </w:rPr>
          <w:t>абзацем восьмым статьи 3</w:t>
        </w:r>
      </w:hyperlink>
      <w:r>
        <w:t xml:space="preserve">, </w:t>
      </w:r>
      <w:hyperlink r:id="rId7">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8F740F" w:rsidRDefault="008F740F">
      <w:pPr>
        <w:pStyle w:val="ConsPlusNormal"/>
        <w:spacing w:before="220"/>
        <w:ind w:firstLine="540"/>
        <w:jc w:val="both"/>
      </w:pPr>
      <w:r>
        <w:t xml:space="preserve">1. Утвердить </w:t>
      </w:r>
      <w:hyperlink w:anchor="P42">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8F740F" w:rsidRDefault="008F740F">
      <w:pPr>
        <w:pStyle w:val="ConsPlusNormal"/>
        <w:spacing w:before="220"/>
        <w:ind w:firstLine="540"/>
        <w:jc w:val="both"/>
      </w:pPr>
      <w:r>
        <w:t>2. Признать утратившими силу:</w:t>
      </w:r>
    </w:p>
    <w:p w:rsidR="008F740F" w:rsidRDefault="003667BB">
      <w:pPr>
        <w:pStyle w:val="ConsPlusNormal"/>
        <w:spacing w:before="220"/>
        <w:ind w:firstLine="540"/>
        <w:jc w:val="both"/>
      </w:pPr>
      <w:hyperlink r:id="rId9">
        <w:r w:rsidR="008F740F">
          <w:rPr>
            <w:color w:val="0000FF"/>
          </w:rPr>
          <w:t>приказ</w:t>
        </w:r>
      </w:hyperlink>
      <w:r w:rsidR="008F740F">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8F740F" w:rsidRDefault="003667BB">
      <w:pPr>
        <w:pStyle w:val="ConsPlusNormal"/>
        <w:spacing w:before="220"/>
        <w:ind w:firstLine="540"/>
        <w:jc w:val="both"/>
      </w:pPr>
      <w:hyperlink r:id="rId10">
        <w:r w:rsidR="008F740F">
          <w:rPr>
            <w:color w:val="0000FF"/>
          </w:rPr>
          <w:t>приказ</w:t>
        </w:r>
      </w:hyperlink>
      <w:r w:rsidR="008F740F">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8F740F" w:rsidRDefault="003667BB">
      <w:pPr>
        <w:pStyle w:val="ConsPlusNormal"/>
        <w:spacing w:before="220"/>
        <w:ind w:firstLine="540"/>
        <w:jc w:val="both"/>
      </w:pPr>
      <w:hyperlink r:id="rId11">
        <w:r w:rsidR="008F740F">
          <w:rPr>
            <w:color w:val="0000FF"/>
          </w:rPr>
          <w:t>приказ</w:t>
        </w:r>
      </w:hyperlink>
      <w:r w:rsidR="008F740F">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rsidR="008F740F">
        <w:lastRenderedPageBreak/>
        <w:t>защиты Российской Федерации от 14 июля 2021 г. N 467н" (зарегистрирован Министерством юстиции Российской Федерации 18 июля 2022 г., регистрационный N 69286);</w:t>
      </w:r>
    </w:p>
    <w:p w:rsidR="008F740F" w:rsidRDefault="003667BB">
      <w:pPr>
        <w:pStyle w:val="ConsPlusNormal"/>
        <w:spacing w:before="220"/>
        <w:ind w:firstLine="540"/>
        <w:jc w:val="both"/>
      </w:pPr>
      <w:hyperlink r:id="rId12">
        <w:r w:rsidR="008F740F">
          <w:rPr>
            <w:color w:val="0000FF"/>
          </w:rPr>
          <w:t>пункт 34</w:t>
        </w:r>
      </w:hyperlink>
      <w:r w:rsidR="008F740F">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8F740F" w:rsidRDefault="003667BB">
      <w:pPr>
        <w:pStyle w:val="ConsPlusNormal"/>
        <w:spacing w:before="220"/>
        <w:ind w:firstLine="540"/>
        <w:jc w:val="both"/>
      </w:pPr>
      <w:hyperlink r:id="rId13">
        <w:r w:rsidR="008F740F">
          <w:rPr>
            <w:color w:val="0000FF"/>
          </w:rPr>
          <w:t>приказ</w:t>
        </w:r>
      </w:hyperlink>
      <w:r w:rsidR="008F740F">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8F740F" w:rsidRDefault="003667BB">
      <w:pPr>
        <w:pStyle w:val="ConsPlusNormal"/>
        <w:spacing w:before="220"/>
        <w:ind w:firstLine="540"/>
        <w:jc w:val="both"/>
      </w:pPr>
      <w:hyperlink r:id="rId14">
        <w:r w:rsidR="008F740F">
          <w:rPr>
            <w:color w:val="0000FF"/>
          </w:rPr>
          <w:t>приказ</w:t>
        </w:r>
      </w:hyperlink>
      <w:r w:rsidR="008F740F">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8F740F" w:rsidRDefault="008F740F">
      <w:pPr>
        <w:pStyle w:val="ConsPlusNormal"/>
        <w:spacing w:before="220"/>
        <w:ind w:firstLine="540"/>
        <w:jc w:val="both"/>
      </w:pPr>
      <w:r>
        <w:t>3. Установить, что настоящий приказ вступает в силу с 1 января 2025 г.</w:t>
      </w:r>
    </w:p>
    <w:p w:rsidR="008F740F" w:rsidRDefault="008F740F">
      <w:pPr>
        <w:pStyle w:val="ConsPlusNormal"/>
        <w:jc w:val="both"/>
      </w:pPr>
    </w:p>
    <w:p w:rsidR="008F740F" w:rsidRDefault="008F740F">
      <w:pPr>
        <w:pStyle w:val="ConsPlusNormal"/>
        <w:jc w:val="right"/>
      </w:pPr>
      <w:r>
        <w:t>Министр</w:t>
      </w:r>
    </w:p>
    <w:p w:rsidR="008F740F" w:rsidRDefault="008F740F">
      <w:pPr>
        <w:pStyle w:val="ConsPlusNormal"/>
        <w:jc w:val="right"/>
      </w:pPr>
      <w:r>
        <w:t>А.О.КОТЯКОВ</w:t>
      </w: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right"/>
        <w:outlineLvl w:val="0"/>
      </w:pPr>
      <w:r>
        <w:t>Приложение</w:t>
      </w:r>
    </w:p>
    <w:p w:rsidR="008F740F" w:rsidRDefault="008F740F">
      <w:pPr>
        <w:pStyle w:val="ConsPlusNormal"/>
        <w:jc w:val="right"/>
      </w:pPr>
      <w:r>
        <w:t>к приказу Министерства труда</w:t>
      </w:r>
    </w:p>
    <w:p w:rsidR="008F740F" w:rsidRDefault="008F740F">
      <w:pPr>
        <w:pStyle w:val="ConsPlusNormal"/>
        <w:jc w:val="right"/>
      </w:pPr>
      <w:r>
        <w:t>и социальной защиты</w:t>
      </w:r>
    </w:p>
    <w:p w:rsidR="008F740F" w:rsidRDefault="008F740F">
      <w:pPr>
        <w:pStyle w:val="ConsPlusNormal"/>
        <w:jc w:val="right"/>
      </w:pPr>
      <w:r>
        <w:t>Российской Федерации</w:t>
      </w:r>
    </w:p>
    <w:p w:rsidR="008F740F" w:rsidRDefault="008F740F">
      <w:pPr>
        <w:pStyle w:val="ConsPlusNormal"/>
        <w:jc w:val="right"/>
      </w:pPr>
      <w:r>
        <w:t>от 11 июля 2024 г. N 347н</w:t>
      </w:r>
    </w:p>
    <w:p w:rsidR="008F740F" w:rsidRDefault="008F740F">
      <w:pPr>
        <w:pStyle w:val="ConsPlusNormal"/>
        <w:jc w:val="both"/>
      </w:pPr>
    </w:p>
    <w:p w:rsidR="008F740F" w:rsidRDefault="008F740F">
      <w:pPr>
        <w:pStyle w:val="ConsPlusTitle"/>
        <w:jc w:val="center"/>
      </w:pPr>
      <w:bookmarkStart w:id="1" w:name="P42"/>
      <w:bookmarkEnd w:id="1"/>
      <w:r>
        <w:t>ПРАВИЛА</w:t>
      </w:r>
    </w:p>
    <w:p w:rsidR="008F740F" w:rsidRDefault="008F740F">
      <w:pPr>
        <w:pStyle w:val="ConsPlusTitle"/>
        <w:jc w:val="center"/>
      </w:pPr>
      <w:r>
        <w:t>ФИНАНСОВОГО ОБЕСПЕЧЕНИЯ ПРЕДУПРЕДИТЕЛЬНЫХ МЕР ПО СОКРАЩЕНИЮ</w:t>
      </w:r>
    </w:p>
    <w:p w:rsidR="008F740F" w:rsidRDefault="008F740F">
      <w:pPr>
        <w:pStyle w:val="ConsPlusTitle"/>
        <w:jc w:val="center"/>
      </w:pPr>
      <w:r>
        <w:t>ПРОИЗВОДСТВЕННОГО ТРАВМАТИЗМА И ПРОФЕССИОНАЛЬНЫХ ЗАБОЛЕВАНИЙ</w:t>
      </w:r>
    </w:p>
    <w:p w:rsidR="008F740F" w:rsidRDefault="008F740F">
      <w:pPr>
        <w:pStyle w:val="ConsPlusTitle"/>
        <w:jc w:val="center"/>
      </w:pPr>
      <w:r>
        <w:t>РАБОТНИКОВ И САНАТОРНО-КУРОРТНОГО ЛЕЧЕНИЯ РАБОТНИКОВ,</w:t>
      </w:r>
    </w:p>
    <w:p w:rsidR="008F740F" w:rsidRDefault="008F740F">
      <w:pPr>
        <w:pStyle w:val="ConsPlusTitle"/>
        <w:jc w:val="center"/>
      </w:pPr>
      <w:r>
        <w:t>ЗАНЯТЫХ НА РАБОТАХ С ВРЕДНЫМИ И (ИЛИ) ОПАСНЫМИ</w:t>
      </w:r>
    </w:p>
    <w:p w:rsidR="008F740F" w:rsidRDefault="008F740F">
      <w:pPr>
        <w:pStyle w:val="ConsPlusTitle"/>
        <w:jc w:val="center"/>
      </w:pPr>
      <w:r>
        <w:t>ПРОИЗВОДСТВЕННЫМИ ФАКТОРАМИ</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center"/>
            </w:pPr>
            <w:r>
              <w:rPr>
                <w:color w:val="392C69"/>
              </w:rPr>
              <w:t>Список изменяющих документов</w:t>
            </w:r>
          </w:p>
          <w:p w:rsidR="008F740F" w:rsidRDefault="008F740F">
            <w:pPr>
              <w:pStyle w:val="ConsPlusNormal"/>
              <w:jc w:val="center"/>
            </w:pPr>
            <w:r>
              <w:rPr>
                <w:color w:val="392C69"/>
              </w:rPr>
              <w:t xml:space="preserve">(в ред. </w:t>
            </w:r>
            <w:hyperlink r:id="rId1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jc w:val="both"/>
      </w:pPr>
    </w:p>
    <w:p w:rsidR="008F740F" w:rsidRDefault="008F740F">
      <w:pPr>
        <w:pStyle w:val="ConsPlusNormal"/>
        <w:ind w:firstLine="540"/>
        <w:jc w:val="both"/>
      </w:pPr>
      <w:bookmarkStart w:id="2" w:name="P51"/>
      <w:bookmarkEnd w:id="2"/>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lastRenderedPageBreak/>
        <w:t xml:space="preserve">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jc w:val="both"/>
      </w:pPr>
      <w:r>
        <w:t xml:space="preserve">(в ред. </w:t>
      </w:r>
      <w:hyperlink r:id="rId1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Pr>
            <w:color w:val="0000FF"/>
          </w:rPr>
          <w:t>возраста</w:t>
        </w:r>
      </w:hyperlink>
      <w:r>
        <w:t>, дающего право на назначение страховой пенсии по старости в соответствии с пенсионным законодательством Российской Федерации.</w:t>
      </w:r>
    </w:p>
    <w:p w:rsidR="008F740F" w:rsidRDefault="008F740F">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spacing w:before="220"/>
        <w:ind w:firstLine="540"/>
        <w:jc w:val="both"/>
      </w:pPr>
      <w:bookmarkStart w:id="3" w:name="P56"/>
      <w:bookmarkEnd w:id="3"/>
      <w:r>
        <w:t>2. Финансовому обеспечению за счет сумм страховых взносов подлежат расходы страхователя на следующие предупредительные меры:</w:t>
      </w:r>
    </w:p>
    <w:p w:rsidR="008F740F" w:rsidRDefault="008F740F">
      <w:pPr>
        <w:pStyle w:val="ConsPlusNormal"/>
        <w:spacing w:before="220"/>
        <w:ind w:firstLine="540"/>
        <w:jc w:val="both"/>
      </w:pPr>
      <w:bookmarkStart w:id="4" w:name="P57"/>
      <w:bookmarkEnd w:id="4"/>
      <w:r>
        <w:t>а) проведение специальной оценки условий труда;</w:t>
      </w:r>
    </w:p>
    <w:p w:rsidR="008F740F" w:rsidRDefault="008F740F">
      <w:pPr>
        <w:pStyle w:val="ConsPlusNormal"/>
        <w:spacing w:before="220"/>
        <w:ind w:firstLine="540"/>
        <w:jc w:val="both"/>
      </w:pPr>
      <w:bookmarkStart w:id="5" w:name="P58"/>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lastRenderedPageBreak/>
        <w:t xml:space="preserve">&lt;1&gt; </w:t>
      </w:r>
      <w:hyperlink r:id="rId19">
        <w:r>
          <w:rPr>
            <w:color w:val="0000FF"/>
          </w:rPr>
          <w:t>Статья 212</w:t>
        </w:r>
      </w:hyperlink>
      <w:r>
        <w:t xml:space="preserve"> Трудового кодекса Российской Федерации.</w:t>
      </w:r>
    </w:p>
    <w:p w:rsidR="008F740F" w:rsidRDefault="008F740F">
      <w:pPr>
        <w:pStyle w:val="ConsPlusNormal"/>
        <w:jc w:val="both"/>
      </w:pPr>
    </w:p>
    <w:p w:rsidR="008F740F" w:rsidRDefault="008F740F">
      <w:pPr>
        <w:pStyle w:val="ConsPlusNormal"/>
        <w:ind w:firstLine="540"/>
        <w:jc w:val="both"/>
      </w:pPr>
      <w:bookmarkStart w:id="6" w:name="P62"/>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&lt;2&gt; </w:t>
      </w:r>
      <w:hyperlink r:id="rId20">
        <w:r>
          <w:rPr>
            <w:color w:val="0000FF"/>
          </w:rPr>
          <w:t>Подпункты "в"</w:t>
        </w:r>
      </w:hyperlink>
      <w:r>
        <w:t xml:space="preserve">, </w:t>
      </w:r>
      <w:hyperlink r:id="rId21">
        <w:r>
          <w:rPr>
            <w:color w:val="0000FF"/>
          </w:rPr>
          <w:t>"г"</w:t>
        </w:r>
      </w:hyperlink>
      <w:r>
        <w:t xml:space="preserve"> и </w:t>
      </w:r>
      <w:hyperlink r:id="rId22">
        <w:r>
          <w:rPr>
            <w:color w:val="0000FF"/>
          </w:rPr>
          <w:t>"д" пункта 4</w:t>
        </w:r>
      </w:hyperlink>
      <w:r>
        <w:t xml:space="preserve">, </w:t>
      </w:r>
      <w:hyperlink r:id="rId23">
        <w:r>
          <w:rPr>
            <w:color w:val="0000FF"/>
          </w:rPr>
          <w:t>подпункты "а"</w:t>
        </w:r>
      </w:hyperlink>
      <w:r>
        <w:t xml:space="preserve"> - </w:t>
      </w:r>
      <w:hyperlink r:id="rId24">
        <w:r>
          <w:rPr>
            <w:color w:val="0000FF"/>
          </w:rPr>
          <w:t>"е" пункта 33</w:t>
        </w:r>
      </w:hyperlink>
      <w:r>
        <w:t xml:space="preserve">, </w:t>
      </w:r>
      <w:hyperlink r:id="rId25">
        <w:r>
          <w:rPr>
            <w:color w:val="0000FF"/>
          </w:rPr>
          <w:t>пункты 38</w:t>
        </w:r>
      </w:hyperlink>
      <w:r>
        <w:t xml:space="preserve">, </w:t>
      </w:r>
      <w:hyperlink r:id="rId26">
        <w:r>
          <w:rPr>
            <w:color w:val="0000FF"/>
          </w:rPr>
          <w:t>53</w:t>
        </w:r>
      </w:hyperlink>
      <w:r>
        <w:t xml:space="preserve"> и </w:t>
      </w:r>
      <w:hyperlink r:id="rId27">
        <w:r>
          <w:rPr>
            <w:color w:val="0000FF"/>
          </w:rPr>
          <w:t>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8F740F" w:rsidRDefault="008F740F">
      <w:pPr>
        <w:pStyle w:val="ConsPlusNormal"/>
        <w:jc w:val="both"/>
      </w:pPr>
      <w:r>
        <w:t xml:space="preserve">(в ред. </w:t>
      </w:r>
      <w:hyperlink r:id="rId28">
        <w:r>
          <w:rPr>
            <w:color w:val="0000FF"/>
          </w:rPr>
          <w:t>Приказа</w:t>
        </w:r>
      </w:hyperlink>
      <w:r>
        <w:t xml:space="preserve"> Минтруда России от 08.08.2025 N 497н)</w:t>
      </w:r>
    </w:p>
    <w:p w:rsidR="008F740F" w:rsidRDefault="008F740F">
      <w:pPr>
        <w:pStyle w:val="ConsPlusNormal"/>
        <w:jc w:val="both"/>
      </w:pPr>
    </w:p>
    <w:p w:rsidR="008F740F" w:rsidRDefault="008F740F">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8F740F" w:rsidRDefault="008F740F">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8F740F" w:rsidRDefault="008F740F">
      <w:pPr>
        <w:pStyle w:val="ConsPlusNormal"/>
        <w:spacing w:before="220"/>
        <w:ind w:firstLine="540"/>
        <w:jc w:val="both"/>
      </w:pPr>
      <w:r>
        <w:t>работники организации, отнесенные к категории специалисты;</w:t>
      </w:r>
    </w:p>
    <w:p w:rsidR="008F740F" w:rsidRDefault="008F740F">
      <w:pPr>
        <w:pStyle w:val="ConsPlusNormal"/>
        <w:spacing w:before="220"/>
        <w:ind w:firstLine="540"/>
        <w:jc w:val="both"/>
      </w:pPr>
      <w:r>
        <w:t>специалисты по охране труда;</w:t>
      </w:r>
    </w:p>
    <w:p w:rsidR="008F740F" w:rsidRDefault="008F740F">
      <w:pPr>
        <w:pStyle w:val="ConsPlusNormal"/>
        <w:spacing w:before="220"/>
        <w:ind w:firstLine="540"/>
        <w:jc w:val="both"/>
      </w:pPr>
      <w:r>
        <w:t>работники рабочих профессий;</w:t>
      </w:r>
    </w:p>
    <w:p w:rsidR="008F740F" w:rsidRDefault="008F740F">
      <w:pPr>
        <w:pStyle w:val="ConsPlusNormal"/>
        <w:spacing w:before="220"/>
        <w:ind w:firstLine="540"/>
        <w:jc w:val="both"/>
      </w:pPr>
      <w: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8F740F" w:rsidRDefault="008F740F">
      <w:pPr>
        <w:pStyle w:val="ConsPlusNormal"/>
        <w:jc w:val="both"/>
      </w:pPr>
      <w:r>
        <w:t xml:space="preserve">(в ред. </w:t>
      </w:r>
      <w:hyperlink r:id="rId2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8F740F" w:rsidRDefault="008F740F">
      <w:pPr>
        <w:pStyle w:val="ConsPlusNormal"/>
        <w:spacing w:before="22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8F740F" w:rsidRDefault="008F740F">
      <w:pPr>
        <w:pStyle w:val="ConsPlusNormal"/>
        <w:spacing w:before="220"/>
        <w:ind w:firstLine="540"/>
        <w:jc w:val="both"/>
      </w:pPr>
      <w:r>
        <w:t>лица, обязанные оказывать первую помощь пострадавшим;</w:t>
      </w:r>
    </w:p>
    <w:p w:rsidR="008F740F" w:rsidRDefault="008F740F">
      <w:pPr>
        <w:pStyle w:val="ConsPlusNormal"/>
        <w:jc w:val="both"/>
      </w:pPr>
      <w:r>
        <w:t xml:space="preserve">(абзац введен </w:t>
      </w:r>
      <w:hyperlink r:id="rId3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к трудовым функциям которых отнесено управление автотранспортным средством;</w:t>
      </w:r>
    </w:p>
    <w:p w:rsidR="008F740F" w:rsidRDefault="008F740F">
      <w:pPr>
        <w:pStyle w:val="ConsPlusNormal"/>
        <w:jc w:val="both"/>
      </w:pPr>
      <w:r>
        <w:t xml:space="preserve">(абзац введен </w:t>
      </w:r>
      <w:hyperlink r:id="rId31">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к компетенциям которых предъявляются требования уметь оказывать первую помощь пострадавшим;</w:t>
      </w:r>
    </w:p>
    <w:p w:rsidR="008F740F" w:rsidRDefault="008F740F">
      <w:pPr>
        <w:pStyle w:val="ConsPlusNormal"/>
        <w:jc w:val="both"/>
      </w:pPr>
      <w:r>
        <w:t xml:space="preserve">(абзац введен </w:t>
      </w:r>
      <w:hyperlink r:id="rId3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применяющие средства индивидуальной защиты, применение которых требует практических навыков;</w:t>
      </w:r>
    </w:p>
    <w:p w:rsidR="008F740F" w:rsidRDefault="008F740F">
      <w:pPr>
        <w:pStyle w:val="ConsPlusNormal"/>
        <w:jc w:val="both"/>
      </w:pPr>
      <w:r>
        <w:t xml:space="preserve">(абзац введен </w:t>
      </w:r>
      <w:hyperlink r:id="rId3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7" w:name="P84"/>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8F740F" w:rsidRDefault="008F740F">
      <w:pPr>
        <w:pStyle w:val="ConsPlusNormal"/>
        <w:jc w:val="both"/>
      </w:pPr>
      <w:r>
        <w:t xml:space="preserve">(в ред. </w:t>
      </w:r>
      <w:hyperlink r:id="rId3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&lt;3&gt; </w:t>
      </w:r>
      <w:hyperlink r:id="rId35">
        <w:r>
          <w:rPr>
            <w:color w:val="0000FF"/>
          </w:rPr>
          <w:t>Статья 221</w:t>
        </w:r>
      </w:hyperlink>
      <w:r>
        <w:t xml:space="preserve"> Трудового кодекса Российской Федерации; </w:t>
      </w:r>
      <w:hyperlink r:id="rId36">
        <w:r>
          <w:rPr>
            <w:color w:val="0000FF"/>
          </w:rPr>
          <w:t>приказ</w:t>
        </w:r>
      </w:hyperlink>
      <w: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Pr>
            <w:color w:val="0000FF"/>
          </w:rPr>
          <w:t>приказ</w:t>
        </w:r>
      </w:hyperlink>
      <w: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8F740F" w:rsidRDefault="008F740F">
      <w:pPr>
        <w:pStyle w:val="ConsPlusNormal"/>
        <w:jc w:val="both"/>
      </w:pPr>
    </w:p>
    <w:p w:rsidR="008F740F" w:rsidRDefault="008F740F">
      <w:pPr>
        <w:pStyle w:val="ConsPlusNormal"/>
        <w:ind w:firstLine="540"/>
        <w:jc w:val="both"/>
      </w:pPr>
      <w:bookmarkStart w:id="8" w:name="P89"/>
      <w:bookmarkEnd w:id="8"/>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Pr>
            <w:color w:val="0000FF"/>
          </w:rPr>
          <w:t>кодексу</w:t>
        </w:r>
      </w:hyperlink>
      <w:r>
        <w:t xml:space="preserve"> Российской Федерации (исключая размещение в номерах высшей категории);</w:t>
      </w:r>
    </w:p>
    <w:p w:rsidR="008F740F" w:rsidRDefault="008F740F">
      <w:pPr>
        <w:pStyle w:val="ConsPlusNormal"/>
        <w:jc w:val="both"/>
      </w:pPr>
      <w:r>
        <w:t xml:space="preserve">(в ред. </w:t>
      </w:r>
      <w:hyperlink r:id="rId3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9" w:name="P91"/>
      <w:bookmarkEnd w:id="9"/>
      <w:r>
        <w:t>е) проведение обязательных периодических медицинских осмотров (обследований) работников страхователя &lt;4&gt;;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&lt;4&gt; </w:t>
      </w:r>
      <w:hyperlink r:id="rId40">
        <w:r>
          <w:rPr>
            <w:color w:val="0000FF"/>
          </w:rPr>
          <w:t>Части первая</w:t>
        </w:r>
      </w:hyperlink>
      <w:r>
        <w:t xml:space="preserve">, </w:t>
      </w:r>
      <w:hyperlink r:id="rId41">
        <w:r>
          <w:rPr>
            <w:color w:val="0000FF"/>
          </w:rPr>
          <w:t>вторая</w:t>
        </w:r>
      </w:hyperlink>
      <w:r>
        <w:t xml:space="preserve"> и </w:t>
      </w:r>
      <w:hyperlink r:id="rId42">
        <w:r>
          <w:rPr>
            <w:color w:val="0000FF"/>
          </w:rPr>
          <w:t>пятая статьи 220</w:t>
        </w:r>
      </w:hyperlink>
      <w:r>
        <w:t xml:space="preserve"> Трудового кодекса Российской Федерации; </w:t>
      </w:r>
      <w:hyperlink r:id="rId43">
        <w:r>
          <w:rPr>
            <w:color w:val="0000FF"/>
          </w:rPr>
          <w:t>подпункт 3.1 статьи 52</w:t>
        </w:r>
      </w:hyperlink>
      <w:r>
        <w:t xml:space="preserve"> Воздушного кодекса Российской Федерации; </w:t>
      </w:r>
      <w:hyperlink r:id="rId44">
        <w:r>
          <w:rPr>
            <w:color w:val="0000FF"/>
          </w:rPr>
          <w:t>статья 55</w:t>
        </w:r>
      </w:hyperlink>
      <w:r>
        <w:t xml:space="preserve"> Кодекса торгового мореплавания Российской Федерации; </w:t>
      </w:r>
      <w:hyperlink r:id="rId45">
        <w:r>
          <w:rPr>
            <w:color w:val="0000FF"/>
          </w:rPr>
          <w:t>пункт 3.1 статьи 28</w:t>
        </w:r>
      </w:hyperlink>
      <w:r>
        <w:t xml:space="preserve">, </w:t>
      </w:r>
      <w:hyperlink r:id="rId46">
        <w:r>
          <w:rPr>
            <w:color w:val="0000FF"/>
          </w:rPr>
          <w:t>абзац четвертый пункта 2 статьи 41</w:t>
        </w:r>
      </w:hyperlink>
      <w:r>
        <w:t xml:space="preserve"> Кодекса внутреннего водного транспорта Российской Федерации; </w:t>
      </w:r>
      <w:hyperlink r:id="rId47">
        <w:r>
          <w:rPr>
            <w:color w:val="0000FF"/>
          </w:rPr>
          <w:t>части четвертая</w:t>
        </w:r>
      </w:hyperlink>
      <w:r>
        <w:t xml:space="preserve"> и </w:t>
      </w:r>
      <w:hyperlink r:id="rId48">
        <w:r>
          <w:rPr>
            <w:color w:val="0000FF"/>
          </w:rPr>
          <w:t>пятая статьи 27</w:t>
        </w:r>
      </w:hyperlink>
      <w:r>
        <w:t xml:space="preserve"> Федерального закона от 21 ноября 1995 г. N 170-ФЗ "Об использовании атомной энергии"; </w:t>
      </w:r>
      <w:hyperlink r:id="rId49">
        <w:r>
          <w:rPr>
            <w:color w:val="0000FF"/>
          </w:rPr>
          <w:t>пункты 3</w:t>
        </w:r>
      </w:hyperlink>
      <w:r>
        <w:t xml:space="preserve"> - </w:t>
      </w:r>
      <w:hyperlink r:id="rId50">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Pr>
            <w:color w:val="0000FF"/>
          </w:rPr>
          <w:t>абзацы первый</w:t>
        </w:r>
      </w:hyperlink>
      <w:r>
        <w:t xml:space="preserve"> и </w:t>
      </w:r>
      <w:hyperlink r:id="rId52">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53">
        <w:r>
          <w:rPr>
            <w:color w:val="0000FF"/>
          </w:rPr>
          <w:t>пункт 3 статьи 28</w:t>
        </w:r>
      </w:hyperlink>
      <w:r>
        <w:t xml:space="preserve"> Федерального закона от 26 марта 2003 г. N 35-ФЗ "Об электроэнергетике"; </w:t>
      </w:r>
      <w:hyperlink r:id="rId54">
        <w:r>
          <w:rPr>
            <w:color w:val="0000FF"/>
          </w:rPr>
          <w:t>часть вторая статьи 24</w:t>
        </w:r>
      </w:hyperlink>
      <w:r>
        <w:t xml:space="preserve">, </w:t>
      </w:r>
      <w:hyperlink r:id="rId55">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8F740F" w:rsidRDefault="008F740F">
      <w:pPr>
        <w:pStyle w:val="ConsPlusNormal"/>
        <w:jc w:val="both"/>
      </w:pPr>
    </w:p>
    <w:p w:rsidR="008F740F" w:rsidRDefault="008F740F">
      <w:pPr>
        <w:pStyle w:val="ConsPlusNormal"/>
        <w:ind w:firstLine="540"/>
        <w:jc w:val="both"/>
      </w:pPr>
      <w:bookmarkStart w:id="10" w:name="P95"/>
      <w:bookmarkEnd w:id="10"/>
      <w:r>
        <w:t xml:space="preserve">ж) обеспечение лечебно-профилактическим питанием (далее - ЛПП) работников, для которых указанное питание предусмотрено </w:t>
      </w:r>
      <w:hyperlink r:id="rId56">
        <w:r>
          <w:rPr>
            <w:color w:val="0000FF"/>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8F740F" w:rsidRDefault="008F740F">
      <w:pPr>
        <w:pStyle w:val="ConsPlusNormal"/>
        <w:spacing w:before="220"/>
        <w:ind w:firstLine="540"/>
        <w:jc w:val="both"/>
      </w:pPr>
      <w:bookmarkStart w:id="11" w:name="P96"/>
      <w:bookmarkEnd w:id="11"/>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8F740F" w:rsidRDefault="008F740F">
      <w:pPr>
        <w:pStyle w:val="ConsPlusNormal"/>
        <w:jc w:val="both"/>
      </w:pPr>
      <w:r>
        <w:t xml:space="preserve">(в ред. </w:t>
      </w:r>
      <w:hyperlink r:id="rId5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both"/>
            </w:pPr>
            <w:proofErr w:type="spellStart"/>
            <w:r>
              <w:rPr>
                <w:color w:val="392C69"/>
              </w:rPr>
              <w:t>КонсультантПлюс</w:t>
            </w:r>
            <w:proofErr w:type="spellEnd"/>
            <w:r>
              <w:rPr>
                <w:color w:val="392C69"/>
              </w:rPr>
              <w:t>: примечание.</w:t>
            </w:r>
          </w:p>
          <w:p w:rsidR="008F740F" w:rsidRDefault="008F740F">
            <w:pPr>
              <w:pStyle w:val="ConsPlusNormal"/>
              <w:jc w:val="both"/>
            </w:pPr>
            <w:r>
              <w:rPr>
                <w:color w:val="392C69"/>
              </w:rPr>
              <w:t xml:space="preserve">Срок действия Правил, утв. Постановлением Правительства РФ от 30.11.2024 N 1684, </w:t>
            </w:r>
            <w:hyperlink r:id="rId58">
              <w:r>
                <w:rPr>
                  <w:color w:val="0000FF"/>
                </w:rPr>
                <w:t>продлен</w:t>
              </w:r>
            </w:hyperlink>
            <w:r>
              <w:rPr>
                <w:color w:val="392C69"/>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spacing w:before="280"/>
        <w:ind w:firstLine="540"/>
        <w:jc w:val="both"/>
      </w:pPr>
      <w:r>
        <w:t xml:space="preserve">&lt;5&gt; </w:t>
      </w:r>
      <w:hyperlink r:id="rId59">
        <w:r>
          <w:rPr>
            <w:color w:val="0000FF"/>
          </w:rPr>
          <w:t>Часть десятая статьи 38</w:t>
        </w:r>
      </w:hyperlink>
      <w:r>
        <w:t xml:space="preserve"> Федерального закона от 21 ноября 2011 г. N 323-ФЗ "Об основах охраны здоровья граждан в Российской Федерации"; </w:t>
      </w:r>
      <w:hyperlink r:id="rId60">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1">
        <w:r>
          <w:rPr>
            <w:color w:val="0000FF"/>
          </w:rPr>
          <w:t>пунктов 63</w:t>
        </w:r>
      </w:hyperlink>
      <w:r>
        <w:t xml:space="preserve">, </w:t>
      </w:r>
      <w:hyperlink r:id="rId62">
        <w:r>
          <w:rPr>
            <w:color w:val="0000FF"/>
          </w:rPr>
          <w:t>87</w:t>
        </w:r>
      </w:hyperlink>
      <w:r>
        <w:t xml:space="preserve"> и </w:t>
      </w:r>
      <w:hyperlink r:id="rId63">
        <w:r>
          <w:rPr>
            <w:color w:val="0000FF"/>
          </w:rPr>
          <w:t>101</w:t>
        </w:r>
      </w:hyperlink>
      <w:r>
        <w:t xml:space="preserve"> указанных Правил, которые действуют до 31 декабря 2025 г.; </w:t>
      </w:r>
      <w:hyperlink r:id="rId6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5">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6">
        <w:r>
          <w:rPr>
            <w:color w:val="0000FF"/>
          </w:rPr>
          <w:t>Договором</w:t>
        </w:r>
      </w:hyperlink>
      <w:r>
        <w:t xml:space="preserve"> о Евразийском экономическом союзе, ратифицированным Федеральным </w:t>
      </w:r>
      <w:hyperlink r:id="rId67">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jc w:val="both"/>
      </w:pPr>
      <w:r>
        <w:t xml:space="preserve">(в ред. </w:t>
      </w:r>
      <w:hyperlink r:id="rId68">
        <w:r>
          <w:rPr>
            <w:color w:val="0000FF"/>
          </w:rPr>
          <w:t>Приказа</w:t>
        </w:r>
      </w:hyperlink>
      <w:r>
        <w:t xml:space="preserve"> Минтруда России от 08.08.2025 N 497н)</w:t>
      </w:r>
    </w:p>
    <w:p w:rsidR="008F740F" w:rsidRDefault="008F740F">
      <w:pPr>
        <w:pStyle w:val="ConsPlusNormal"/>
        <w:jc w:val="both"/>
      </w:pPr>
    </w:p>
    <w:p w:rsidR="008F740F" w:rsidRDefault="008F740F">
      <w:pPr>
        <w:pStyle w:val="ConsPlusNormal"/>
        <w:ind w:firstLine="540"/>
        <w:jc w:val="both"/>
      </w:pPr>
      <w:bookmarkStart w:id="12" w:name="P104"/>
      <w:bookmarkEnd w:id="12"/>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 а также программно-аппаратного шифровального (криптографического) средства;</w:t>
      </w:r>
    </w:p>
    <w:p w:rsidR="008F740F" w:rsidRDefault="008F740F">
      <w:pPr>
        <w:pStyle w:val="ConsPlusNormal"/>
        <w:jc w:val="both"/>
      </w:pPr>
      <w:r>
        <w:t xml:space="preserve">(в ред. </w:t>
      </w:r>
      <w:hyperlink r:id="rId6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3" w:name="P106"/>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8F740F" w:rsidRDefault="008F740F">
      <w:pPr>
        <w:pStyle w:val="ConsPlusNormal"/>
        <w:jc w:val="both"/>
      </w:pPr>
      <w:r>
        <w:t xml:space="preserve">(в ред. </w:t>
      </w:r>
      <w:hyperlink r:id="rId70">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4" w:name="P108"/>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8F740F" w:rsidRDefault="008F740F">
      <w:pPr>
        <w:pStyle w:val="ConsPlusNormal"/>
        <w:jc w:val="both"/>
      </w:pPr>
      <w:r>
        <w:t xml:space="preserve">(в ред. </w:t>
      </w:r>
      <w:hyperlink r:id="rId71">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5" w:name="P110"/>
      <w:bookmarkEnd w:id="15"/>
      <w: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8F740F" w:rsidRDefault="008F740F">
      <w:pPr>
        <w:pStyle w:val="ConsPlusNormal"/>
        <w:jc w:val="both"/>
      </w:pPr>
      <w:r>
        <w:t>(</w:t>
      </w:r>
      <w:proofErr w:type="spellStart"/>
      <w:r>
        <w:t>пп</w:t>
      </w:r>
      <w:proofErr w:type="spellEnd"/>
      <w:r>
        <w:t xml:space="preserve">. "м" в ред. </w:t>
      </w:r>
      <w:hyperlink r:id="rId72">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6" w:name="P112"/>
      <w:bookmarkEnd w:id="16"/>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3">
        <w:r>
          <w:rPr>
            <w:color w:val="0000FF"/>
          </w:rPr>
          <w:t>кодексу</w:t>
        </w:r>
      </w:hyperlink>
      <w:r>
        <w:t xml:space="preserve"> Российской Федерации (исключая размещение в номерах высшей категории);</w:t>
      </w:r>
    </w:p>
    <w:p w:rsidR="008F740F" w:rsidRDefault="008F740F">
      <w:pPr>
        <w:pStyle w:val="ConsPlusNormal"/>
        <w:jc w:val="both"/>
      </w:pPr>
      <w:r>
        <w:t xml:space="preserve">(в ред. </w:t>
      </w:r>
      <w:hyperlink r:id="rId74">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7" w:name="P114"/>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8F740F" w:rsidRDefault="008F740F">
      <w:pPr>
        <w:pStyle w:val="ConsPlusNormal"/>
        <w:jc w:val="both"/>
      </w:pPr>
      <w:r>
        <w:t>(</w:t>
      </w:r>
      <w:proofErr w:type="spellStart"/>
      <w:r>
        <w:t>пп</w:t>
      </w:r>
      <w:proofErr w:type="spellEnd"/>
      <w:r>
        <w:t xml:space="preserve">. "о" в ред. </w:t>
      </w:r>
      <w:hyperlink r:id="rId7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&lt;5(1)&gt; </w:t>
      </w:r>
      <w:hyperlink r:id="rId76">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w:t>
      </w:r>
      <w:hyperlink r:id="rId77">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8">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9">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80">
        <w:r>
          <w:rPr>
            <w:color w:val="0000FF"/>
          </w:rPr>
          <w:t>Договором</w:t>
        </w:r>
      </w:hyperlink>
      <w:r>
        <w:t xml:space="preserve"> о Евразийском экономическом союзе, ратифицированным Федеральным </w:t>
      </w:r>
      <w:hyperlink r:id="rId81">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jc w:val="both"/>
      </w:pPr>
      <w:r>
        <w:t xml:space="preserve">(сноска введена </w:t>
      </w:r>
      <w:hyperlink r:id="rId82">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bookmarkStart w:id="18" w:name="P120"/>
      <w:bookmarkEnd w:id="18"/>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w:t>
      </w:r>
      <w:hyperlink r:id="rId83">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8F740F" w:rsidRDefault="008F740F">
      <w:pPr>
        <w:pStyle w:val="ConsPlusNormal"/>
        <w:spacing w:before="220"/>
        <w:ind w:firstLine="540"/>
        <w:jc w:val="both"/>
      </w:pPr>
      <w:bookmarkStart w:id="19" w:name="P121"/>
      <w:bookmarkEnd w:id="19"/>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4">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8F740F" w:rsidRDefault="008F740F">
      <w:pPr>
        <w:pStyle w:val="ConsPlusNormal"/>
        <w:spacing w:before="220"/>
        <w:ind w:firstLine="540"/>
        <w:jc w:val="both"/>
      </w:pPr>
      <w:bookmarkStart w:id="20" w:name="P122"/>
      <w:bookmarkEnd w:id="20"/>
      <w:r>
        <w:t>с) проведение оценки профессиональных рисков.</w:t>
      </w:r>
    </w:p>
    <w:p w:rsidR="008F740F" w:rsidRDefault="008F740F">
      <w:pPr>
        <w:pStyle w:val="ConsPlusNormal"/>
        <w:spacing w:before="22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&lt;6&gt; </w:t>
      </w:r>
      <w:hyperlink r:id="rId85">
        <w:r>
          <w:rPr>
            <w:color w:val="0000FF"/>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spacing w:before="220"/>
        <w:ind w:firstLine="540"/>
        <w:jc w:val="both"/>
      </w:pPr>
      <w:r>
        <w:t xml:space="preserve">&lt;7&gt; </w:t>
      </w:r>
      <w:hyperlink r:id="rId86">
        <w:r>
          <w:rPr>
            <w:color w:val="0000FF"/>
          </w:rPr>
          <w:t>Глава 7</w:t>
        </w:r>
      </w:hyperlink>
      <w:r>
        <w:t xml:space="preserve"> Трудового кодекса Российской Федерации.</w:t>
      </w:r>
    </w:p>
    <w:p w:rsidR="008F740F" w:rsidRDefault="008F740F">
      <w:pPr>
        <w:pStyle w:val="ConsPlusNormal"/>
        <w:spacing w:before="220"/>
        <w:ind w:firstLine="540"/>
        <w:jc w:val="both"/>
      </w:pPr>
      <w:r>
        <w:t xml:space="preserve">&lt;8&gt; </w:t>
      </w:r>
      <w:hyperlink r:id="rId87">
        <w:r>
          <w:rPr>
            <w:color w:val="0000FF"/>
          </w:rPr>
          <w:t>Часть 3 статьи 225</w:t>
        </w:r>
      </w:hyperlink>
      <w:r>
        <w:t xml:space="preserve"> Трудового кодекса Российской Федерации; </w:t>
      </w:r>
      <w:hyperlink r:id="rId88">
        <w:r>
          <w:rPr>
            <w:color w:val="0000FF"/>
          </w:rPr>
          <w:t>приказ</w:t>
        </w:r>
      </w:hyperlink>
      <w: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8F740F" w:rsidRDefault="008F740F">
      <w:pPr>
        <w:pStyle w:val="ConsPlusNormal"/>
        <w:jc w:val="both"/>
      </w:pPr>
    </w:p>
    <w:p w:rsidR="008F740F" w:rsidRDefault="008F740F">
      <w:pPr>
        <w:pStyle w:val="ConsPlusNormal"/>
        <w:ind w:firstLine="540"/>
        <w:jc w:val="both"/>
      </w:pPr>
      <w:bookmarkStart w:id="21" w:name="P129"/>
      <w:bookmarkEnd w:id="21"/>
      <w:r>
        <w:t xml:space="preserve">4. Страхователь или обособленное подразделение страхователя, зарегистрированное в соответствии с </w:t>
      </w:r>
      <w:hyperlink r:id="rId89">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0">
        <w:r>
          <w:rPr>
            <w:color w:val="0000FF"/>
          </w:rPr>
          <w:t>заявлением</w:t>
        </w:r>
      </w:hyperlink>
      <w:r>
        <w:t xml:space="preserve"> о финансовом обеспечении предупредительных мер в территориальный орган СФР по месту своей регистрации и </w:t>
      </w:r>
      <w:hyperlink w:anchor="P410">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8F740F" w:rsidRDefault="008F740F">
      <w:pPr>
        <w:pStyle w:val="ConsPlusNormal"/>
        <w:jc w:val="both"/>
      </w:pPr>
      <w:r>
        <w:t xml:space="preserve">(в ред. </w:t>
      </w:r>
      <w:hyperlink r:id="rId9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8F740F" w:rsidRDefault="008F740F">
      <w:pPr>
        <w:pStyle w:val="ConsPlusNormal"/>
        <w:jc w:val="both"/>
      </w:pPr>
      <w:r>
        <w:t xml:space="preserve">(в ред. </w:t>
      </w:r>
      <w:hyperlink r:id="rId9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&lt;8(1)&gt; </w:t>
      </w:r>
      <w:hyperlink r:id="rId93">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F740F" w:rsidRDefault="008F740F">
      <w:pPr>
        <w:pStyle w:val="ConsPlusNormal"/>
        <w:jc w:val="both"/>
      </w:pPr>
      <w:r>
        <w:t xml:space="preserve">(сноска введена </w:t>
      </w:r>
      <w:hyperlink r:id="rId94">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r>
        <w:t xml:space="preserve">В случае включения в </w:t>
      </w:r>
      <w:hyperlink w:anchor="P410">
        <w:r>
          <w:rPr>
            <w:color w:val="0000FF"/>
          </w:rPr>
          <w:t>план</w:t>
        </w:r>
      </w:hyperlink>
      <w:r>
        <w:t xml:space="preserve"> финансового обеспечения предупредительных мер, предусмотренных </w:t>
      </w:r>
      <w:hyperlink w:anchor="P120">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8F740F" w:rsidRDefault="008F740F">
      <w:pPr>
        <w:pStyle w:val="ConsPlusNormal"/>
        <w:spacing w:before="220"/>
        <w:ind w:firstLine="540"/>
        <w:jc w:val="both"/>
      </w:pPr>
      <w: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8F740F" w:rsidRDefault="008F740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8F740F" w:rsidRDefault="008F740F">
      <w:pPr>
        <w:pStyle w:val="ConsPlusNormal"/>
        <w:spacing w:before="220"/>
        <w:ind w:firstLine="540"/>
        <w:jc w:val="both"/>
      </w:pPr>
      <w:r>
        <w:t>Копии документов, прилагаемых к заявлению, должны быть заверены печатью страхователя (при наличии печати).</w:t>
      </w:r>
    </w:p>
    <w:p w:rsidR="008F740F" w:rsidRDefault="008F740F">
      <w:pPr>
        <w:pStyle w:val="ConsPlusNormal"/>
        <w:spacing w:before="22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8F740F" w:rsidRDefault="008F740F">
      <w:pPr>
        <w:pStyle w:val="ConsPlusNormal"/>
        <w:jc w:val="both"/>
      </w:pPr>
      <w:r>
        <w:t xml:space="preserve">(в ред. </w:t>
      </w:r>
      <w:hyperlink r:id="rId9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а) в течение 9 рабочих дней со дня получения заявления и </w:t>
      </w:r>
      <w:hyperlink w:anchor="P410">
        <w:r>
          <w:rPr>
            <w:color w:val="0000FF"/>
          </w:rPr>
          <w:t>плана</w:t>
        </w:r>
      </w:hyperlink>
      <w:r>
        <w:t xml:space="preserve"> финансового обеспечения;</w:t>
      </w:r>
    </w:p>
    <w:p w:rsidR="008F740F" w:rsidRDefault="008F740F">
      <w:pPr>
        <w:pStyle w:val="ConsPlusNormal"/>
        <w:jc w:val="both"/>
      </w:pPr>
      <w:r>
        <w:t xml:space="preserve">(в ред. </w:t>
      </w:r>
      <w:hyperlink r:id="rId9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б) в отношении страхователей, включивших в </w:t>
      </w:r>
      <w:hyperlink w:anchor="P410">
        <w:r>
          <w:rPr>
            <w:color w:val="0000FF"/>
          </w:rPr>
          <w:t>план</w:t>
        </w:r>
      </w:hyperlink>
      <w:r>
        <w:t xml:space="preserve"> финансового обеспечения предупредительные меры, предусмотренные </w:t>
      </w:r>
      <w:hyperlink w:anchor="P120">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r>
          <w:rPr>
            <w:color w:val="0000FF"/>
          </w:rPr>
          <w:t>пункте 4</w:t>
        </w:r>
      </w:hyperlink>
      <w:r>
        <w:t xml:space="preserve"> настоящих Правил, и согласования проекта решения с СФР в части указанного мероприятия.</w:t>
      </w:r>
    </w:p>
    <w:p w:rsidR="008F740F" w:rsidRDefault="008F740F">
      <w:pPr>
        <w:pStyle w:val="ConsPlusNormal"/>
        <w:spacing w:before="22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&lt;9&gt;.</w:t>
      </w:r>
    </w:p>
    <w:p w:rsidR="008F740F" w:rsidRDefault="008F740F">
      <w:pPr>
        <w:pStyle w:val="ConsPlusNormal"/>
        <w:jc w:val="both"/>
      </w:pPr>
      <w:r>
        <w:t xml:space="preserve">(в ред. </w:t>
      </w:r>
      <w:hyperlink r:id="rId9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&lt;9&gt; </w:t>
      </w:r>
      <w:hyperlink r:id="rId98">
        <w:r>
          <w:rPr>
            <w:color w:val="0000FF"/>
          </w:rPr>
          <w:t>Подпункт 6.4 пункта 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8F740F" w:rsidRDefault="008F740F">
      <w:pPr>
        <w:pStyle w:val="ConsPlusNormal"/>
        <w:jc w:val="both"/>
      </w:pPr>
    </w:p>
    <w:p w:rsidR="008F740F" w:rsidRDefault="008F740F">
      <w:pPr>
        <w:pStyle w:val="ConsPlusNormal"/>
        <w:ind w:firstLine="540"/>
        <w:jc w:val="both"/>
      </w:pPr>
      <w:bookmarkStart w:id="22" w:name="P151"/>
      <w:bookmarkEnd w:id="22"/>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8F740F" w:rsidRDefault="008F740F">
      <w:pPr>
        <w:pStyle w:val="ConsPlusNormal"/>
        <w:jc w:val="both"/>
      </w:pPr>
      <w:r>
        <w:t xml:space="preserve">(абзац введен </w:t>
      </w:r>
      <w:hyperlink r:id="rId99">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23" w:name="P153"/>
      <w:bookmarkEnd w:id="23"/>
      <w:r>
        <w:t>6. Территориальный орган СФР принимает решение об отказе в финансовом обеспечении предупредительных мер в следующих случаях:</w:t>
      </w:r>
    </w:p>
    <w:p w:rsidR="008F740F" w:rsidRDefault="008F740F">
      <w:pPr>
        <w:pStyle w:val="ConsPlusNormal"/>
        <w:jc w:val="both"/>
      </w:pPr>
      <w:r>
        <w:t xml:space="preserve">(в ред. </w:t>
      </w:r>
      <w:hyperlink r:id="rId100">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w:t>
      </w:r>
    </w:p>
    <w:p w:rsidR="008F740F" w:rsidRDefault="008F740F">
      <w:pPr>
        <w:pStyle w:val="ConsPlusNormal"/>
        <w:jc w:val="both"/>
      </w:pPr>
      <w:r>
        <w:t>(</w:t>
      </w:r>
      <w:proofErr w:type="spellStart"/>
      <w:r>
        <w:t>пп</w:t>
      </w:r>
      <w:proofErr w:type="spellEnd"/>
      <w:r>
        <w:t xml:space="preserve">. "а" в ред. </w:t>
      </w:r>
      <w:hyperlink r:id="rId10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8F740F" w:rsidRDefault="008F740F">
      <w:pPr>
        <w:pStyle w:val="ConsPlusNormal"/>
        <w:spacing w:before="220"/>
        <w:ind w:firstLine="540"/>
        <w:jc w:val="both"/>
      </w:pPr>
      <w:r>
        <w:t xml:space="preserve">в) документы, предусмотренные </w:t>
      </w:r>
      <w:hyperlink w:anchor="P129">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8F740F" w:rsidRDefault="008F740F">
      <w:pPr>
        <w:pStyle w:val="ConsPlusNormal"/>
        <w:jc w:val="both"/>
      </w:pPr>
      <w:r>
        <w:t>(</w:t>
      </w:r>
      <w:proofErr w:type="spellStart"/>
      <w:r>
        <w:t>пп</w:t>
      </w:r>
      <w:proofErr w:type="spellEnd"/>
      <w:r>
        <w:t xml:space="preserve">. "в" введен </w:t>
      </w:r>
      <w:hyperlink r:id="rId10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г) представленные страхователем документы содержат недостоверную информацию.</w:t>
      </w:r>
    </w:p>
    <w:p w:rsidR="008F740F" w:rsidRDefault="008F740F">
      <w:pPr>
        <w:pStyle w:val="ConsPlusNormal"/>
        <w:jc w:val="both"/>
      </w:pPr>
      <w:r>
        <w:t>(</w:t>
      </w:r>
      <w:proofErr w:type="spellStart"/>
      <w:r>
        <w:t>пп</w:t>
      </w:r>
      <w:proofErr w:type="spellEnd"/>
      <w:r>
        <w:t xml:space="preserve">. "г" введен </w:t>
      </w:r>
      <w:hyperlink r:id="rId10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8F740F" w:rsidRDefault="008F740F">
      <w:pPr>
        <w:pStyle w:val="ConsPlusNormal"/>
        <w:spacing w:before="220"/>
        <w:ind w:firstLine="540"/>
        <w:jc w:val="both"/>
      </w:pPr>
      <w:r>
        <w:t xml:space="preserve">Страхователь вправе повторно, но не позднее срока, установленного </w:t>
      </w:r>
      <w:hyperlink w:anchor="P129">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8F740F" w:rsidRDefault="008F740F">
      <w:pPr>
        <w:pStyle w:val="ConsPlusNormal"/>
        <w:jc w:val="both"/>
      </w:pPr>
      <w:r>
        <w:t xml:space="preserve">(в ред. </w:t>
      </w:r>
      <w:hyperlink r:id="rId10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Pr>
            <w:color w:val="0000FF"/>
          </w:rPr>
          <w:t>абзацем пятым пункта 5</w:t>
        </w:r>
      </w:hyperlink>
      <w:r>
        <w:t xml:space="preserve"> настоящих Правил.</w:t>
      </w:r>
    </w:p>
    <w:p w:rsidR="008F740F" w:rsidRDefault="008F740F">
      <w:pPr>
        <w:pStyle w:val="ConsPlusNormal"/>
        <w:jc w:val="both"/>
      </w:pPr>
      <w:r>
        <w:t xml:space="preserve">(абзац введен </w:t>
      </w:r>
      <w:hyperlink r:id="rId10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24" w:name="P167"/>
      <w:bookmarkEnd w:id="24"/>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8F740F" w:rsidRDefault="008F740F">
      <w:pPr>
        <w:pStyle w:val="ConsPlusNormal"/>
        <w:jc w:val="both"/>
      </w:pPr>
      <w:r>
        <w:t xml:space="preserve">(в ред. </w:t>
      </w:r>
      <w:hyperlink r:id="rId10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При этом решение территориального органа СФР принимается в соответствии с </w:t>
      </w:r>
      <w:hyperlink w:anchor="P153">
        <w:r>
          <w:rPr>
            <w:color w:val="0000FF"/>
          </w:rPr>
          <w:t>пунктом 6</w:t>
        </w:r>
      </w:hyperlink>
      <w:r>
        <w:t xml:space="preserve"> настоящих Правил.</w:t>
      </w:r>
    </w:p>
    <w:p w:rsidR="008F740F" w:rsidRDefault="008F740F">
      <w:pPr>
        <w:pStyle w:val="ConsPlusNormal"/>
        <w:jc w:val="both"/>
      </w:pPr>
      <w:r>
        <w:t xml:space="preserve">(в ред. </w:t>
      </w:r>
      <w:hyperlink r:id="rId10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Страхователь вправе самостоятельно принимать решение о внесении изменений в </w:t>
      </w:r>
      <w:hyperlink w:anchor="P410">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Pr>
            <w:color w:val="0000FF"/>
          </w:rPr>
          <w:t>подпунктом "п" пункта 2</w:t>
        </w:r>
      </w:hyperlink>
      <w:r>
        <w:t xml:space="preserve"> настоящих Правил.</w:t>
      </w:r>
    </w:p>
    <w:p w:rsidR="008F740F" w:rsidRDefault="008F740F">
      <w:pPr>
        <w:pStyle w:val="ConsPlusNormal"/>
        <w:jc w:val="both"/>
      </w:pPr>
      <w:r>
        <w:t xml:space="preserve">(в ред. </w:t>
      </w:r>
      <w:hyperlink r:id="rId10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включения в </w:t>
      </w:r>
      <w:hyperlink w:anchor="P410">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9">
        <w:r>
          <w:rPr>
            <w:color w:val="0000FF"/>
          </w:rPr>
          <w:t>пунктом 4</w:t>
        </w:r>
      </w:hyperlink>
      <w:r>
        <w:t xml:space="preserve"> настоящих Правил.</w:t>
      </w:r>
    </w:p>
    <w:p w:rsidR="008F740F" w:rsidRDefault="008F740F">
      <w:pPr>
        <w:pStyle w:val="ConsPlusNormal"/>
        <w:jc w:val="both"/>
      </w:pPr>
      <w:r>
        <w:t xml:space="preserve">(в ред. </w:t>
      </w:r>
      <w:hyperlink r:id="rId10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8F740F" w:rsidRDefault="008F740F">
      <w:pPr>
        <w:pStyle w:val="ConsPlusNormal"/>
        <w:jc w:val="both"/>
      </w:pPr>
      <w:r>
        <w:t xml:space="preserve">(абзац введен </w:t>
      </w:r>
      <w:hyperlink r:id="rId11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8F740F" w:rsidRDefault="008F740F">
      <w:pPr>
        <w:pStyle w:val="ConsPlusNormal"/>
        <w:jc w:val="both"/>
      </w:pPr>
      <w:r>
        <w:t xml:space="preserve">(в ред. </w:t>
      </w:r>
      <w:hyperlink r:id="rId11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8F740F" w:rsidRDefault="008F740F">
      <w:pPr>
        <w:pStyle w:val="ConsPlusNormal"/>
        <w:spacing w:before="220"/>
        <w:ind w:firstLine="540"/>
        <w:jc w:val="both"/>
      </w:pPr>
      <w:r>
        <w:t>б) о ходе рассмотрения заявления.</w:t>
      </w:r>
    </w:p>
    <w:p w:rsidR="008F740F" w:rsidRDefault="008F740F">
      <w:pPr>
        <w:pStyle w:val="ConsPlusNormal"/>
        <w:spacing w:before="220"/>
        <w:ind w:firstLine="540"/>
        <w:jc w:val="both"/>
      </w:pPr>
      <w:bookmarkStart w:id="25" w:name="P181"/>
      <w:bookmarkEnd w:id="25"/>
      <w: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2">
        <w:r>
          <w:rPr>
            <w:color w:val="0000FF"/>
          </w:rPr>
          <w:t>заявлением</w:t>
        </w:r>
      </w:hyperlink>
      <w: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8F740F" w:rsidRDefault="008F740F">
      <w:pPr>
        <w:pStyle w:val="ConsPlusNormal"/>
        <w:jc w:val="both"/>
      </w:pPr>
      <w:r>
        <w:t xml:space="preserve">(в ред. </w:t>
      </w:r>
      <w:hyperlink r:id="rId11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8F740F" w:rsidRDefault="008F740F">
      <w:pPr>
        <w:pStyle w:val="ConsPlusNormal"/>
        <w:jc w:val="both"/>
      </w:pPr>
      <w:r>
        <w:t xml:space="preserve">(в ред. </w:t>
      </w:r>
      <w:hyperlink r:id="rId11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8F740F" w:rsidRDefault="008F740F">
      <w:pPr>
        <w:pStyle w:val="ConsPlusNormal"/>
        <w:jc w:val="both"/>
      </w:pPr>
      <w:r>
        <w:t xml:space="preserve">(абзац введен </w:t>
      </w:r>
      <w:hyperlink r:id="rId11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&lt;9(1)&gt; </w:t>
      </w:r>
      <w:hyperlink r:id="rId11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F740F" w:rsidRDefault="008F740F">
      <w:pPr>
        <w:pStyle w:val="ConsPlusNormal"/>
        <w:jc w:val="both"/>
      </w:pPr>
      <w:r>
        <w:t xml:space="preserve">(сноска введена </w:t>
      </w:r>
      <w:hyperlink r:id="rId117">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bookmarkStart w:id="26" w:name="P191"/>
      <w:bookmarkEnd w:id="26"/>
      <w:r>
        <w:t>10. К заявлению о возмещении расходов прилагаются следующие документы (копии документов):</w:t>
      </w:r>
    </w:p>
    <w:p w:rsidR="008F740F" w:rsidRDefault="008F740F">
      <w:pPr>
        <w:pStyle w:val="ConsPlusNormal"/>
        <w:spacing w:before="220"/>
        <w:ind w:firstLine="540"/>
        <w:jc w:val="both"/>
      </w:pPr>
      <w:r>
        <w:t>а) отчет о произведенных расходах на финансовое обеспечение предупредительных мер в текущем календарном году;</w:t>
      </w:r>
    </w:p>
    <w:p w:rsidR="008F740F" w:rsidRDefault="008F740F">
      <w:pPr>
        <w:pStyle w:val="ConsPlusNormal"/>
        <w:spacing w:before="22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8F740F" w:rsidRDefault="008F740F">
      <w:pPr>
        <w:pStyle w:val="ConsPlusNormal"/>
        <w:jc w:val="both"/>
      </w:pPr>
      <w:r>
        <w:t>(</w:t>
      </w:r>
      <w:proofErr w:type="spellStart"/>
      <w:r>
        <w:t>пп</w:t>
      </w:r>
      <w:proofErr w:type="spellEnd"/>
      <w:r>
        <w:t xml:space="preserve">. "б" в ред. </w:t>
      </w:r>
      <w:hyperlink r:id="rId11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8F740F" w:rsidRDefault="008F740F">
      <w:pPr>
        <w:pStyle w:val="ConsPlusNormal"/>
        <w:spacing w:before="220"/>
        <w:ind w:firstLine="540"/>
        <w:jc w:val="both"/>
      </w:pPr>
      <w:bookmarkStart w:id="27" w:name="P196"/>
      <w:bookmarkEnd w:id="27"/>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8F740F" w:rsidRDefault="008F740F">
      <w:pPr>
        <w:pStyle w:val="ConsPlusNormal"/>
        <w:spacing w:before="22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8F740F" w:rsidRDefault="008F740F">
      <w:pPr>
        <w:pStyle w:val="ConsPlusNormal"/>
        <w:spacing w:before="22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F740F" w:rsidRDefault="008F740F">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8F740F" w:rsidRDefault="008F740F">
      <w:pPr>
        <w:pStyle w:val="ConsPlusNormal"/>
        <w:spacing w:before="22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8F740F" w:rsidRDefault="008F740F">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&lt;10&gt; </w:t>
      </w:r>
      <w:hyperlink r:id="rId119">
        <w:r>
          <w:rPr>
            <w:color w:val="0000FF"/>
          </w:rPr>
          <w:t>Статья 212</w:t>
        </w:r>
      </w:hyperlink>
      <w:r>
        <w:t xml:space="preserve"> Трудового кодекса Российской Федерации.</w:t>
      </w:r>
    </w:p>
    <w:p w:rsidR="008F740F" w:rsidRDefault="008F740F">
      <w:pPr>
        <w:pStyle w:val="ConsPlusNormal"/>
        <w:jc w:val="both"/>
      </w:pPr>
    </w:p>
    <w:p w:rsidR="008F740F" w:rsidRDefault="008F740F">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8F740F" w:rsidRDefault="008F740F">
      <w:pPr>
        <w:pStyle w:val="ConsPlusNormal"/>
        <w:spacing w:before="22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подпунктом "в" пункта 2</w:t>
        </w:r>
      </w:hyperlink>
      <w:r>
        <w:t xml:space="preserve"> настоящих Правил:</w:t>
      </w:r>
    </w:p>
    <w:p w:rsidR="008F740F" w:rsidRDefault="008F740F">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8F740F" w:rsidRDefault="008F740F">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&lt;11&gt; </w:t>
      </w:r>
      <w:hyperlink r:id="rId120">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8F740F" w:rsidRDefault="008F740F">
      <w:pPr>
        <w:pStyle w:val="ConsPlusNormal"/>
        <w:jc w:val="both"/>
      </w:pPr>
    </w:p>
    <w:p w:rsidR="008F740F" w:rsidRDefault="008F740F">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8F740F" w:rsidRDefault="008F740F">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8F740F" w:rsidRDefault="008F740F">
      <w:pPr>
        <w:pStyle w:val="ConsPlusNormal"/>
        <w:spacing w:before="22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8F740F" w:rsidRDefault="008F740F">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8F740F" w:rsidRDefault="008F740F">
      <w:pPr>
        <w:pStyle w:val="ConsPlusNormal"/>
        <w:spacing w:before="22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8F740F" w:rsidRDefault="008F740F">
      <w:pPr>
        <w:pStyle w:val="ConsPlusNormal"/>
        <w:jc w:val="both"/>
      </w:pPr>
      <w:r>
        <w:t xml:space="preserve">(в ред. </w:t>
      </w:r>
      <w:hyperlink r:id="rId12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8F740F" w:rsidRDefault="008F740F">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8F740F" w:rsidRDefault="008F740F">
      <w:pPr>
        <w:pStyle w:val="ConsPlusNormal"/>
        <w:spacing w:before="22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8F740F" w:rsidRDefault="008F740F">
      <w:pPr>
        <w:pStyle w:val="ConsPlusNormal"/>
        <w:jc w:val="both"/>
      </w:pPr>
      <w:r>
        <w:t xml:space="preserve">(абзац введен </w:t>
      </w:r>
      <w:hyperlink r:id="rId12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8F740F" w:rsidRDefault="008F740F">
      <w:pPr>
        <w:pStyle w:val="ConsPlusNormal"/>
        <w:jc w:val="both"/>
      </w:pPr>
      <w:r>
        <w:t xml:space="preserve">(абзац введен </w:t>
      </w:r>
      <w:hyperlink r:id="rId12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8F740F" w:rsidRDefault="008F740F">
      <w:pPr>
        <w:pStyle w:val="ConsPlusNormal"/>
        <w:jc w:val="both"/>
      </w:pPr>
      <w:r>
        <w:t xml:space="preserve">(абзац введен </w:t>
      </w:r>
      <w:hyperlink r:id="rId124">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8F740F" w:rsidRDefault="008F740F">
      <w:pPr>
        <w:pStyle w:val="ConsPlusNormal"/>
        <w:jc w:val="both"/>
      </w:pPr>
      <w:r>
        <w:t xml:space="preserve">(абзац введен </w:t>
      </w:r>
      <w:hyperlink r:id="rId12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t>в случае приобретения работникам СИЗ и смывающих средств:</w:t>
      </w:r>
    </w:p>
    <w:p w:rsidR="008F740F" w:rsidRDefault="008F740F">
      <w:pPr>
        <w:pStyle w:val="ConsPlusNormal"/>
        <w:spacing w:before="220"/>
        <w:ind w:firstLine="540"/>
        <w:jc w:val="both"/>
      </w:pPr>
      <w: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6">
        <w:r>
          <w:rPr>
            <w:color w:val="0000FF"/>
          </w:rPr>
          <w:t>регламенту</w:t>
        </w:r>
      </w:hyperlink>
      <w: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&lt;12&gt; </w:t>
      </w:r>
      <w:hyperlink r:id="rId127">
        <w:r>
          <w:rPr>
            <w:color w:val="0000FF"/>
          </w:rPr>
          <w:t>Решение</w:t>
        </w:r>
      </w:hyperlink>
      <w: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8">
        <w:r>
          <w:rPr>
            <w:color w:val="0000FF"/>
          </w:rPr>
          <w:t>Договором</w:t>
        </w:r>
      </w:hyperlink>
      <w:r>
        <w:t xml:space="preserve"> о Евразийском экономическом союзе, ратифицированным Федеральным </w:t>
      </w:r>
      <w:hyperlink r:id="rId129">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ind w:firstLine="540"/>
        <w:jc w:val="both"/>
      </w:pPr>
    </w:p>
    <w:p w:rsidR="008F740F" w:rsidRDefault="008F740F">
      <w:pPr>
        <w:pStyle w:val="ConsPlusNormal"/>
        <w:ind w:firstLine="540"/>
        <w:jc w:val="both"/>
      </w:pPr>
      <w: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0">
        <w:r>
          <w:rPr>
            <w:color w:val="0000FF"/>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&lt;13&gt; </w:t>
      </w:r>
      <w:hyperlink r:id="rId131">
        <w:r>
          <w:rPr>
            <w:color w:val="0000FF"/>
          </w:rPr>
          <w:t>Пункт 24</w:t>
        </w:r>
      </w:hyperlink>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2">
        <w:r>
          <w:rPr>
            <w:color w:val="0000FF"/>
          </w:rPr>
          <w:t>Договором</w:t>
        </w:r>
      </w:hyperlink>
      <w:r>
        <w:t xml:space="preserve"> о Евразийском экономическом союзе, ратифицированным Федеральным </w:t>
      </w:r>
      <w:hyperlink r:id="rId133">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ind w:firstLine="540"/>
        <w:jc w:val="both"/>
      </w:pPr>
    </w:p>
    <w:p w:rsidR="008F740F" w:rsidRDefault="008F740F">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8F740F" w:rsidRDefault="008F740F">
      <w:pPr>
        <w:pStyle w:val="ConsPlusNormal"/>
        <w:spacing w:before="220"/>
        <w:ind w:firstLine="540"/>
        <w:jc w:val="both"/>
      </w:pPr>
      <w:r>
        <w:t>в случае приобретения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8F740F" w:rsidRDefault="008F740F">
      <w:pPr>
        <w:pStyle w:val="ConsPlusNormal"/>
        <w:spacing w:before="220"/>
        <w:ind w:firstLine="540"/>
        <w:jc w:val="both"/>
      </w:pPr>
      <w:r>
        <w:t>перечень приобретаемого оборудования с указанием количества и стоимости;</w:t>
      </w:r>
    </w:p>
    <w:p w:rsidR="008F740F" w:rsidRDefault="008F740F">
      <w:pPr>
        <w:pStyle w:val="ConsPlusNormal"/>
        <w:spacing w:before="220"/>
        <w:ind w:firstLine="540"/>
        <w:jc w:val="both"/>
      </w:pPr>
      <w:r>
        <w:t>копию договора на приобретение соответствующего оборудования;</w:t>
      </w:r>
    </w:p>
    <w:p w:rsidR="008F740F" w:rsidRDefault="008F740F">
      <w:pPr>
        <w:pStyle w:val="ConsPlusNormal"/>
        <w:spacing w:before="220"/>
        <w:ind w:firstLine="540"/>
        <w:jc w:val="both"/>
      </w:pPr>
      <w:r>
        <w:t>копии документов, обосновывающих приобретение страхователем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 и их количества;</w:t>
      </w:r>
    </w:p>
    <w:p w:rsidR="008F740F" w:rsidRDefault="008F740F">
      <w:pPr>
        <w:pStyle w:val="ConsPlusNormal"/>
        <w:spacing w:before="22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8F740F" w:rsidRDefault="008F740F">
      <w:pPr>
        <w:pStyle w:val="ConsPlusNormal"/>
        <w:jc w:val="both"/>
      </w:pPr>
      <w:r>
        <w:t>(</w:t>
      </w:r>
      <w:proofErr w:type="spellStart"/>
      <w:r>
        <w:t>пп</w:t>
      </w:r>
      <w:proofErr w:type="spellEnd"/>
      <w:r>
        <w:t xml:space="preserve">. "г" в ред. </w:t>
      </w:r>
      <w:hyperlink r:id="rId13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8F740F" w:rsidRDefault="008F740F">
      <w:pPr>
        <w:pStyle w:val="ConsPlusNormal"/>
        <w:spacing w:before="22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8F740F" w:rsidRDefault="008F740F">
      <w:pPr>
        <w:pStyle w:val="ConsPlusNormal"/>
        <w:spacing w:before="22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8F740F" w:rsidRDefault="008F740F">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8F740F" w:rsidRDefault="008F740F">
      <w:pPr>
        <w:pStyle w:val="ConsPlusNormal"/>
        <w:spacing w:before="220"/>
        <w:ind w:firstLine="540"/>
        <w:jc w:val="both"/>
      </w:pPr>
      <w:r>
        <w:t>копию калькуляции стоимости путевки.</w:t>
      </w:r>
    </w:p>
    <w:p w:rsidR="008F740F" w:rsidRDefault="008F740F">
      <w:pPr>
        <w:pStyle w:val="ConsPlusNormal"/>
        <w:spacing w:before="22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Pr>
            <w:color w:val="0000FF"/>
          </w:rPr>
          <w:t>подпунктом "н" пункта 2</w:t>
        </w:r>
      </w:hyperlink>
      <w:r>
        <w:t xml:space="preserve"> настоящих Правил:</w:t>
      </w:r>
    </w:p>
    <w:p w:rsidR="008F740F" w:rsidRDefault="008F740F">
      <w:pPr>
        <w:pStyle w:val="ConsPlusNormal"/>
        <w:spacing w:before="220"/>
        <w:ind w:firstLine="540"/>
        <w:jc w:val="both"/>
      </w:pPr>
      <w:r>
        <w:t xml:space="preserve">копию справки для получения путевки на санаторно-курортное лечение по </w:t>
      </w:r>
      <w:hyperlink r:id="rId135">
        <w:r>
          <w:rPr>
            <w:color w:val="0000FF"/>
          </w:rPr>
          <w:t>форме</w:t>
        </w:r>
      </w:hyperlink>
      <w: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&lt;14&gt; </w:t>
      </w:r>
      <w:hyperlink r:id="rId136">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8F740F" w:rsidRDefault="008F740F">
      <w:pPr>
        <w:pStyle w:val="ConsPlusNormal"/>
        <w:ind w:firstLine="540"/>
        <w:jc w:val="both"/>
      </w:pPr>
    </w:p>
    <w:p w:rsidR="008F740F" w:rsidRDefault="008F740F">
      <w:pPr>
        <w:pStyle w:val="ConsPlusNormal"/>
        <w:ind w:firstLine="54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7">
        <w:r>
          <w:rPr>
            <w:color w:val="0000FF"/>
          </w:rPr>
          <w:t>форме</w:t>
        </w:r>
      </w:hyperlink>
      <w:r>
        <w:t xml:space="preserve"> N 070/у, при отсутствии заключительного акта.</w:t>
      </w:r>
    </w:p>
    <w:p w:rsidR="008F740F" w:rsidRDefault="008F740F">
      <w:pPr>
        <w:pStyle w:val="ConsPlusNormal"/>
        <w:spacing w:before="22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8F740F" w:rsidRDefault="008F740F">
      <w:pPr>
        <w:pStyle w:val="ConsPlusNormal"/>
        <w:jc w:val="both"/>
      </w:pPr>
      <w:r>
        <w:t xml:space="preserve">(абзац введен </w:t>
      </w:r>
      <w:hyperlink r:id="rId138">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39">
        <w:r>
          <w:rPr>
            <w:color w:val="0000FF"/>
          </w:rPr>
          <w:t>коэффициент</w:t>
        </w:r>
      </w:hyperlink>
      <w:r>
        <w:t xml:space="preserve"> индексации, определенный в соответствии с </w:t>
      </w:r>
      <w:hyperlink r:id="rId140">
        <w:r>
          <w:rPr>
            <w:color w:val="0000FF"/>
          </w:rPr>
          <w:t>пунктом 13 статьи 12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8F740F" w:rsidRDefault="008F740F">
      <w:pPr>
        <w:pStyle w:val="ConsPlusNormal"/>
        <w:jc w:val="both"/>
      </w:pPr>
      <w:r>
        <w:t xml:space="preserve">(абзац введен </w:t>
      </w:r>
      <w:hyperlink r:id="rId141">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F740F" w:rsidRDefault="008F740F">
      <w:pPr>
        <w:pStyle w:val="ConsPlusNormal"/>
        <w:spacing w:before="22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8F740F" w:rsidRDefault="008F740F">
      <w:pPr>
        <w:pStyle w:val="ConsPlusNormal"/>
        <w:jc w:val="both"/>
      </w:pPr>
      <w:r>
        <w:t xml:space="preserve">(в ред. </w:t>
      </w:r>
      <w:hyperlink r:id="rId14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&lt;15&gt; </w:t>
      </w:r>
      <w:hyperlink r:id="rId14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8F740F" w:rsidRDefault="008F740F">
      <w:pPr>
        <w:pStyle w:val="ConsPlusNormal"/>
        <w:jc w:val="both"/>
      </w:pPr>
    </w:p>
    <w:p w:rsidR="008F740F" w:rsidRDefault="008F740F">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8F740F" w:rsidRDefault="008F740F">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8F740F" w:rsidRDefault="008F740F">
      <w:pPr>
        <w:pStyle w:val="ConsPlusNormal"/>
        <w:spacing w:before="22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r>
          <w:rPr>
            <w:color w:val="0000FF"/>
          </w:rPr>
          <w:t>подпунктом "ж" пункта 2</w:t>
        </w:r>
      </w:hyperlink>
      <w:r>
        <w:t xml:space="preserve"> настоящих Правил:</w:t>
      </w:r>
    </w:p>
    <w:p w:rsidR="008F740F" w:rsidRDefault="008F740F">
      <w:pPr>
        <w:pStyle w:val="ConsPlusNormal"/>
        <w:spacing w:before="220"/>
        <w:ind w:firstLine="54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5">
        <w:r>
          <w:rPr>
            <w:color w:val="0000FF"/>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6">
        <w:r>
          <w:rPr>
            <w:color w:val="0000FF"/>
          </w:rPr>
          <w:t>Перечнем</w:t>
        </w:r>
      </w:hyperlink>
      <w:r>
        <w:t xml:space="preserve"> отдельных видов работ;</w:t>
      </w:r>
    </w:p>
    <w:p w:rsidR="008F740F" w:rsidRDefault="008F740F">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8F740F" w:rsidRDefault="008F740F">
      <w:pPr>
        <w:pStyle w:val="ConsPlusNormal"/>
        <w:spacing w:before="22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F740F" w:rsidRDefault="008F740F">
      <w:pPr>
        <w:pStyle w:val="ConsPlusNormal"/>
        <w:spacing w:before="22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8F740F" w:rsidRDefault="008F740F">
      <w:pPr>
        <w:pStyle w:val="ConsPlusNormal"/>
        <w:spacing w:before="22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8F740F" w:rsidRDefault="008F740F">
      <w:pPr>
        <w:pStyle w:val="ConsPlusNormal"/>
        <w:spacing w:before="22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 номера регистрационного удостоверения;</w:t>
      </w:r>
    </w:p>
    <w:p w:rsidR="008F740F" w:rsidRDefault="008F740F">
      <w:pPr>
        <w:pStyle w:val="ConsPlusNormal"/>
        <w:jc w:val="both"/>
      </w:pPr>
      <w:r>
        <w:t xml:space="preserve">(в ред. </w:t>
      </w:r>
      <w:hyperlink r:id="rId14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перечень оборудования, обеспечивающего автоматизированное дистанционное проведение обязательных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с указанием их количества и стоимости, номера регистрационного удостоверения;</w:t>
      </w:r>
    </w:p>
    <w:p w:rsidR="008F740F" w:rsidRDefault="008F740F">
      <w:pPr>
        <w:pStyle w:val="ConsPlusNormal"/>
        <w:jc w:val="both"/>
      </w:pPr>
      <w:r>
        <w:t xml:space="preserve">(абзац введен </w:t>
      </w:r>
      <w:hyperlink r:id="rId148">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w:t>
      </w:r>
    </w:p>
    <w:p w:rsidR="008F740F" w:rsidRDefault="008F740F">
      <w:pPr>
        <w:pStyle w:val="ConsPlusNormal"/>
        <w:spacing w:before="220"/>
        <w:ind w:firstLine="54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8F740F" w:rsidRDefault="008F740F">
      <w:pPr>
        <w:pStyle w:val="ConsPlusNormal"/>
        <w:jc w:val="both"/>
      </w:pPr>
      <w:r>
        <w:t xml:space="preserve">(в ред. </w:t>
      </w:r>
      <w:hyperlink r:id="rId14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8F740F" w:rsidRDefault="008F740F">
      <w:pPr>
        <w:pStyle w:val="ConsPlusNormal"/>
        <w:spacing w:before="220"/>
        <w:ind w:firstLine="540"/>
        <w:jc w:val="both"/>
      </w:pPr>
      <w:r>
        <w:t>документы, обосновывающие замену программно-аппаратных шифровальных (криптографических) средств;</w:t>
      </w:r>
    </w:p>
    <w:p w:rsidR="008F740F" w:rsidRDefault="008F740F">
      <w:pPr>
        <w:pStyle w:val="ConsPlusNormal"/>
        <w:jc w:val="both"/>
      </w:pPr>
      <w:r>
        <w:t xml:space="preserve">(абзац введен </w:t>
      </w:r>
      <w:hyperlink r:id="rId15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6">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8F740F" w:rsidRDefault="008F740F">
      <w:pPr>
        <w:pStyle w:val="ConsPlusNormal"/>
        <w:jc w:val="both"/>
      </w:pPr>
      <w:r>
        <w:t xml:space="preserve">(в ред. </w:t>
      </w:r>
      <w:hyperlink r:id="rId15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&lt;16&gt; </w:t>
      </w:r>
      <w:hyperlink r:id="rId152">
        <w:r>
          <w:rPr>
            <w:color w:val="0000FF"/>
          </w:rPr>
          <w:t>Приказ</w:t>
        </w:r>
      </w:hyperlink>
      <w: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8F740F" w:rsidRDefault="008F740F">
      <w:pPr>
        <w:pStyle w:val="ConsPlusNormal"/>
        <w:jc w:val="both"/>
      </w:pPr>
    </w:p>
    <w:p w:rsidR="008F740F" w:rsidRDefault="008F740F">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r>
          <w:rPr>
            <w:color w:val="0000FF"/>
          </w:rPr>
          <w:t>подпунктами "л"</w:t>
        </w:r>
      </w:hyperlink>
      <w:r>
        <w:t xml:space="preserve"> и </w:t>
      </w:r>
      <w:hyperlink w:anchor="P110">
        <w:r>
          <w:rPr>
            <w:color w:val="0000FF"/>
          </w:rPr>
          <w:t>"м" пункта 2</w:t>
        </w:r>
      </w:hyperlink>
      <w:r>
        <w:t xml:space="preserve"> настоящих Правил:</w:t>
      </w:r>
    </w:p>
    <w:p w:rsidR="008F740F" w:rsidRDefault="008F740F">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F740F" w:rsidRDefault="008F740F">
      <w:pPr>
        <w:pStyle w:val="ConsPlusNormal"/>
        <w:jc w:val="both"/>
      </w:pPr>
      <w:r>
        <w:t xml:space="preserve">(в ред. </w:t>
      </w:r>
      <w:hyperlink r:id="rId15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F740F" w:rsidRDefault="008F740F">
      <w:pPr>
        <w:pStyle w:val="ConsPlusNormal"/>
        <w:jc w:val="both"/>
      </w:pPr>
      <w:r>
        <w:t xml:space="preserve">(в ред. </w:t>
      </w:r>
      <w:hyperlink r:id="rId15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r>
          <w:rPr>
            <w:color w:val="0000FF"/>
          </w:rPr>
          <w:t>подпунктом "о" пункта 2</w:t>
        </w:r>
      </w:hyperlink>
      <w:r>
        <w:t xml:space="preserve"> настоящих Правил:</w:t>
      </w:r>
    </w:p>
    <w:p w:rsidR="008F740F" w:rsidRDefault="008F740F">
      <w:pPr>
        <w:pStyle w:val="ConsPlusNormal"/>
        <w:spacing w:before="22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8F740F" w:rsidRDefault="008F740F">
      <w:pPr>
        <w:pStyle w:val="ConsPlusNormal"/>
        <w:spacing w:before="220"/>
        <w:ind w:firstLine="540"/>
        <w:jc w:val="both"/>
      </w:pPr>
      <w:r>
        <w:t>заключительный акт;</w:t>
      </w:r>
    </w:p>
    <w:p w:rsidR="008F740F" w:rsidRDefault="008F740F">
      <w:pPr>
        <w:pStyle w:val="ConsPlusNormal"/>
        <w:spacing w:before="22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8F740F" w:rsidRDefault="008F740F">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8F740F" w:rsidRDefault="008F740F">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8F740F" w:rsidRDefault="008F740F">
      <w:pPr>
        <w:pStyle w:val="ConsPlusNormal"/>
        <w:spacing w:before="22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8F740F" w:rsidRDefault="008F740F">
      <w:pPr>
        <w:pStyle w:val="ConsPlusNormal"/>
        <w:spacing w:before="220"/>
        <w:ind w:firstLine="540"/>
        <w:jc w:val="both"/>
      </w:pPr>
      <w:r>
        <w:t>в случае приобретения приборов, оборудования для оснащения медицинского пункта (здравпункта, кабинета) страхователя:</w:t>
      </w:r>
    </w:p>
    <w:p w:rsidR="008F740F" w:rsidRDefault="008F740F">
      <w:pPr>
        <w:pStyle w:val="ConsPlusNormal"/>
        <w:spacing w:before="22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8F740F" w:rsidRDefault="008F740F">
      <w:pPr>
        <w:pStyle w:val="ConsPlusNormal"/>
        <w:spacing w:before="220"/>
        <w:ind w:firstLine="540"/>
        <w:jc w:val="both"/>
      </w:pPr>
      <w:r>
        <w:t>перечень приобретаемого оборудования с указанием количества, стоимости и номеров регистрационных удостоверений;</w:t>
      </w:r>
    </w:p>
    <w:p w:rsidR="008F740F" w:rsidRDefault="008F740F">
      <w:pPr>
        <w:pStyle w:val="ConsPlusNormal"/>
        <w:spacing w:before="220"/>
        <w:ind w:firstLine="540"/>
        <w:jc w:val="both"/>
      </w:pPr>
      <w:r>
        <w:t>копию договора на приобретение соответствующего оборудования;</w:t>
      </w:r>
    </w:p>
    <w:p w:rsidR="008F740F" w:rsidRDefault="008F740F">
      <w:pPr>
        <w:pStyle w:val="ConsPlusNormal"/>
        <w:spacing w:before="220"/>
        <w:ind w:firstLine="540"/>
        <w:jc w:val="both"/>
      </w:pPr>
      <w:r>
        <w:t>копии документов, обосновывающих приобретение страхователем оборудования и их количество;</w:t>
      </w:r>
    </w:p>
    <w:p w:rsidR="008F740F" w:rsidRDefault="008F740F">
      <w:pPr>
        <w:pStyle w:val="ConsPlusNormal"/>
        <w:spacing w:before="220"/>
        <w:ind w:firstLine="540"/>
        <w:jc w:val="both"/>
      </w:pPr>
      <w:r>
        <w:t>техническую документацию, подтверждающую использование указанного оборудования;</w:t>
      </w:r>
    </w:p>
    <w:p w:rsidR="008F740F" w:rsidRDefault="008F740F">
      <w:pPr>
        <w:pStyle w:val="ConsPlusNormal"/>
        <w:jc w:val="both"/>
      </w:pPr>
      <w:r>
        <w:t>(</w:t>
      </w:r>
      <w:proofErr w:type="spellStart"/>
      <w:r>
        <w:t>пп</w:t>
      </w:r>
      <w:proofErr w:type="spellEnd"/>
      <w:r>
        <w:t xml:space="preserve">. "м" в ред. </w:t>
      </w:r>
      <w:hyperlink r:id="rId15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r>
          <w:rPr>
            <w:color w:val="0000FF"/>
          </w:rPr>
          <w:t>подпунктом "р" пункта 2</w:t>
        </w:r>
      </w:hyperlink>
      <w:r>
        <w:t xml:space="preserve"> настоящих Правил:</w:t>
      </w:r>
    </w:p>
    <w:p w:rsidR="008F740F" w:rsidRDefault="008F740F">
      <w:pPr>
        <w:pStyle w:val="ConsPlusNormal"/>
        <w:spacing w:before="220"/>
        <w:ind w:firstLine="54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6">
        <w:r>
          <w:rPr>
            <w:color w:val="0000FF"/>
          </w:rPr>
          <w:t>Перечнем</w:t>
        </w:r>
      </w:hyperlink>
      <w:r>
        <w:t xml:space="preserve"> вредных производственных факторов;</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&lt;17&gt; </w:t>
      </w:r>
      <w:hyperlink r:id="rId157">
        <w:r>
          <w:rPr>
            <w:color w:val="0000FF"/>
          </w:rPr>
          <w:t>Приказ</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8">
        <w:r>
          <w:rPr>
            <w:color w:val="0000FF"/>
          </w:rPr>
          <w:t>таблицы 1</w:t>
        </w:r>
      </w:hyperlink>
      <w:r>
        <w:t xml:space="preserve">, </w:t>
      </w:r>
      <w:hyperlink r:id="rId159">
        <w:r>
          <w:rPr>
            <w:color w:val="0000FF"/>
          </w:rPr>
          <w:t>2</w:t>
        </w:r>
      </w:hyperlink>
      <w:r>
        <w:t>) &lt;18&gt;;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&lt;18&gt; </w:t>
      </w:r>
      <w:hyperlink r:id="rId160">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копии договоров страхователя на закупку молока или других равноценных пищевых продуктов;</w:t>
      </w:r>
    </w:p>
    <w:p w:rsidR="008F740F" w:rsidRDefault="008F740F">
      <w:pPr>
        <w:pStyle w:val="ConsPlusNormal"/>
        <w:spacing w:before="220"/>
        <w:ind w:firstLine="540"/>
        <w:jc w:val="both"/>
      </w:pPr>
      <w:r>
        <w:t>расчет стоимости молока или других равноценных пищевых продуктов;</w:t>
      </w:r>
    </w:p>
    <w:p w:rsidR="008F740F" w:rsidRDefault="008F740F">
      <w:pPr>
        <w:pStyle w:val="ConsPlusNormal"/>
        <w:spacing w:before="22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8F740F" w:rsidRDefault="008F740F">
      <w:pPr>
        <w:pStyle w:val="ConsPlusNormal"/>
        <w:spacing w:before="22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8F740F" w:rsidRDefault="008F740F">
      <w:pPr>
        <w:pStyle w:val="ConsPlusNormal"/>
        <w:jc w:val="both"/>
      </w:pPr>
      <w:r>
        <w:t xml:space="preserve">(в ред. </w:t>
      </w:r>
      <w:hyperlink r:id="rId16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2">
        <w:r>
          <w:rPr>
            <w:color w:val="0000FF"/>
          </w:rPr>
          <w:t>таблицы 1</w:t>
        </w:r>
      </w:hyperlink>
      <w:r>
        <w:t xml:space="preserve">, </w:t>
      </w:r>
      <w:hyperlink r:id="rId163">
        <w:r>
          <w:rPr>
            <w:color w:val="0000FF"/>
          </w:rPr>
          <w:t>2</w:t>
        </w:r>
      </w:hyperlink>
      <w: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t>микропредприятий</w:t>
      </w:r>
      <w:proofErr w:type="spellEnd"/>
      <w:r>
        <w:t xml:space="preserve"> &lt;19&gt;.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&lt;19&gt; </w:t>
      </w:r>
      <w:hyperlink r:id="rId164">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8F740F" w:rsidRDefault="008F740F">
      <w:pPr>
        <w:pStyle w:val="ConsPlusNormal"/>
        <w:jc w:val="both"/>
      </w:pPr>
    </w:p>
    <w:p w:rsidR="008F740F" w:rsidRDefault="008F740F">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8F740F" w:rsidRDefault="008F740F">
      <w:pPr>
        <w:pStyle w:val="ConsPlusNormal"/>
        <w:jc w:val="both"/>
      </w:pPr>
      <w:r>
        <w:t xml:space="preserve">(в ред. </w:t>
      </w:r>
      <w:hyperlink r:id="rId16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в Министерстве труда и социальной защиты Российской Федерации:</w:t>
      </w:r>
    </w:p>
    <w:p w:rsidR="008F740F" w:rsidRDefault="008F740F">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&lt;20&gt; </w:t>
      </w:r>
      <w:hyperlink r:id="rId166">
        <w:r>
          <w:rPr>
            <w:color w:val="0000FF"/>
          </w:rPr>
          <w:t>Часть 1 статьи 21</w:t>
        </w:r>
      </w:hyperlink>
      <w:r>
        <w:t xml:space="preserve"> Федерального закона от 28 декабря 2013 г. N 426-ФЗ "О специальной оценке условий труда", </w:t>
      </w:r>
      <w:hyperlink r:id="rId167">
        <w:r>
          <w:rPr>
            <w:color w:val="0000FF"/>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8F740F" w:rsidRDefault="008F740F">
      <w:pPr>
        <w:pStyle w:val="ConsPlusNormal"/>
        <w:ind w:firstLine="540"/>
        <w:jc w:val="both"/>
      </w:pPr>
    </w:p>
    <w:p w:rsidR="008F740F" w:rsidRDefault="008F740F">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&lt;21&gt; </w:t>
      </w:r>
      <w:hyperlink r:id="rId168">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69">
        <w:r>
          <w:rPr>
            <w:color w:val="0000FF"/>
          </w:rPr>
          <w:t>таблицы 1</w:t>
        </w:r>
      </w:hyperlink>
      <w:r>
        <w:t xml:space="preserve">, </w:t>
      </w:r>
      <w:hyperlink r:id="rId170">
        <w:r>
          <w:rPr>
            <w:color w:val="0000FF"/>
          </w:rPr>
          <w:t>2</w:t>
        </w:r>
      </w:hyperlink>
      <w:r>
        <w:t xml:space="preserve">),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подпунктами "б"</w:t>
        </w:r>
      </w:hyperlink>
      <w:r>
        <w:t xml:space="preserve">, </w:t>
      </w:r>
      <w:hyperlink w:anchor="P121">
        <w:r>
          <w:rPr>
            <w:color w:val="0000FF"/>
          </w:rPr>
          <w:t>"р"</w:t>
        </w:r>
      </w:hyperlink>
      <w:r>
        <w:t xml:space="preserve"> и </w:t>
      </w:r>
      <w:hyperlink w:anchor="P122">
        <w:r>
          <w:rPr>
            <w:color w:val="0000FF"/>
          </w:rPr>
          <w:t>"с" пункта 2</w:t>
        </w:r>
      </w:hyperlink>
      <w:r>
        <w:t xml:space="preserve"> настоящих Правил;</w:t>
      </w:r>
    </w:p>
    <w:p w:rsidR="008F740F" w:rsidRDefault="008F740F">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подпунктами "в"</w:t>
        </w:r>
      </w:hyperlink>
      <w:r>
        <w:t xml:space="preserve"> и </w:t>
      </w:r>
      <w:hyperlink w:anchor="P110">
        <w:r>
          <w:rPr>
            <w:color w:val="0000FF"/>
          </w:rPr>
          <w:t>"м"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&lt;22&gt; </w:t>
      </w:r>
      <w:hyperlink r:id="rId171">
        <w:r>
          <w:rPr>
            <w:color w:val="0000FF"/>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8F740F" w:rsidRDefault="008F740F">
      <w:pPr>
        <w:pStyle w:val="ConsPlusNormal"/>
        <w:spacing w:before="220"/>
        <w:ind w:firstLine="540"/>
        <w:jc w:val="both"/>
      </w:pPr>
      <w:r>
        <w:t xml:space="preserve">&lt;23&gt; </w:t>
      </w:r>
      <w:hyperlink r:id="rId172">
        <w:r>
          <w:rPr>
            <w:color w:val="0000FF"/>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8F740F" w:rsidRDefault="008F740F">
      <w:pPr>
        <w:pStyle w:val="ConsPlusNormal"/>
        <w:jc w:val="both"/>
      </w:pPr>
    </w:p>
    <w:p w:rsidR="008F740F" w:rsidRDefault="008F740F">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8F740F" w:rsidRDefault="008F740F">
      <w:pPr>
        <w:pStyle w:val="ConsPlusNormal"/>
        <w:jc w:val="both"/>
      </w:pPr>
      <w:r>
        <w:t xml:space="preserve">(в ред. </w:t>
      </w:r>
      <w:hyperlink r:id="rId17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б) в Федеральной службе по надзору в сфере здравоохранения:</w:t>
      </w:r>
    </w:p>
    <w:p w:rsidR="008F740F" w:rsidRDefault="008F740F">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8F740F" w:rsidRDefault="008F740F">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F740F" w:rsidRDefault="008F740F">
      <w:pPr>
        <w:pStyle w:val="ConsPlusNormal"/>
        <w:spacing w:before="22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F740F" w:rsidRDefault="008F740F">
      <w:pPr>
        <w:pStyle w:val="ConsPlusNormal"/>
        <w:spacing w:before="220"/>
        <w:ind w:firstLine="540"/>
        <w:jc w:val="both"/>
      </w:pPr>
      <w:bookmarkStart w:id="28" w:name="P351"/>
      <w:bookmarkEnd w:id="28"/>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подпунктами "з"</w:t>
        </w:r>
      </w:hyperlink>
      <w:r>
        <w:t xml:space="preserve"> и </w:t>
      </w:r>
      <w:hyperlink w:anchor="P114">
        <w:r>
          <w:rPr>
            <w:color w:val="0000FF"/>
          </w:rPr>
          <w:t>"о"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&lt;24&gt; </w:t>
      </w:r>
      <w:hyperlink r:id="rId17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8F740F" w:rsidRDefault="008F740F">
      <w:pPr>
        <w:pStyle w:val="ConsPlusNormal"/>
        <w:jc w:val="both"/>
      </w:pPr>
    </w:p>
    <w:p w:rsidR="008F740F" w:rsidRDefault="008F740F">
      <w:pPr>
        <w:pStyle w:val="ConsPlusNormal"/>
        <w:ind w:firstLine="540"/>
        <w:jc w:val="both"/>
      </w:pPr>
      <w:r>
        <w:t>в) в Федеральной службе по аккредитации:</w:t>
      </w:r>
    </w:p>
    <w:p w:rsidR="008F740F" w:rsidRDefault="008F740F">
      <w:pPr>
        <w:pStyle w:val="ConsPlusNormal"/>
        <w:spacing w:before="220"/>
        <w:ind w:firstLine="540"/>
        <w:jc w:val="both"/>
      </w:pPr>
      <w:r>
        <w:t xml:space="preserve">сведения о документах об оценке (подтверждении) соответствия СИЗ и (или) смывающих средств требованиям технического </w:t>
      </w:r>
      <w:hyperlink r:id="rId175">
        <w:r>
          <w:rPr>
            <w:color w:val="0000FF"/>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t>г) в Министерстве промышленности и торговли Российской Федерации:</w:t>
      </w:r>
    </w:p>
    <w:p w:rsidR="008F740F" w:rsidRDefault="008F740F">
      <w:pPr>
        <w:pStyle w:val="ConsPlusNormal"/>
        <w:spacing w:before="22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8F740F" w:rsidRDefault="008F740F">
      <w:pPr>
        <w:pStyle w:val="ConsPlusNormal"/>
        <w:jc w:val="both"/>
      </w:pPr>
      <w:r>
        <w:t xml:space="preserve">(в ред. </w:t>
      </w:r>
      <w:hyperlink r:id="rId17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&lt;25&gt; </w:t>
      </w:r>
      <w:hyperlink r:id="rId177">
        <w:r>
          <w:rPr>
            <w:color w:val="0000FF"/>
          </w:rPr>
          <w:t>Подпункт "п" пункта 1 статьи 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p w:rsidR="008F740F" w:rsidRDefault="008F740F">
      <w:pPr>
        <w:pStyle w:val="ConsPlusNormal"/>
        <w:spacing w:before="220"/>
        <w:ind w:firstLine="540"/>
        <w:jc w:val="both"/>
      </w:pPr>
      <w:r>
        <w:t xml:space="preserve">&lt;26&gt; </w:t>
      </w:r>
      <w:hyperlink r:id="rId178">
        <w:r>
          <w:rPr>
            <w:color w:val="0000FF"/>
          </w:rPr>
          <w:t>Постановление</w:t>
        </w:r>
      </w:hyperlink>
      <w: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8F740F" w:rsidRDefault="008F740F">
      <w:pPr>
        <w:pStyle w:val="ConsPlusNormal"/>
        <w:jc w:val="both"/>
      </w:pPr>
    </w:p>
    <w:p w:rsidR="008F740F" w:rsidRDefault="008F740F">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8F740F" w:rsidRDefault="008F740F">
      <w:pPr>
        <w:pStyle w:val="ConsPlusNormal"/>
        <w:jc w:val="both"/>
      </w:pPr>
      <w:r>
        <w:t xml:space="preserve">(в ред. </w:t>
      </w:r>
      <w:hyperlink r:id="rId17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29" w:name="P367"/>
      <w:bookmarkEnd w:id="29"/>
      <w:r>
        <w:t xml:space="preserve">13. Для обоснования финансового обеспечения мероприятия, предусмотренного </w:t>
      </w:r>
      <w:hyperlink w:anchor="P112">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8F740F" w:rsidRDefault="008F740F">
      <w:pPr>
        <w:pStyle w:val="ConsPlusNormal"/>
        <w:jc w:val="both"/>
      </w:pPr>
      <w:r>
        <w:t xml:space="preserve">(в ред. </w:t>
      </w:r>
      <w:hyperlink r:id="rId180">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8F740F" w:rsidRDefault="008F740F">
      <w:pPr>
        <w:pStyle w:val="ConsPlusNormal"/>
        <w:spacing w:before="22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Pr>
            <w:color w:val="0000FF"/>
          </w:rPr>
          <w:t>пунктах 10</w:t>
        </w:r>
      </w:hyperlink>
      <w:r>
        <w:t xml:space="preserve"> - </w:t>
      </w:r>
      <w:hyperlink w:anchor="P367">
        <w:r>
          <w:rPr>
            <w:color w:val="0000FF"/>
          </w:rPr>
          <w:t>13</w:t>
        </w:r>
      </w:hyperlink>
      <w:r>
        <w:t xml:space="preserve"> настоящих Правил.</w:t>
      </w:r>
    </w:p>
    <w:p w:rsidR="008F740F" w:rsidRDefault="008F740F">
      <w:pPr>
        <w:pStyle w:val="ConsPlusNormal"/>
        <w:jc w:val="both"/>
      </w:pPr>
      <w:r>
        <w:t xml:space="preserve">(в ред. </w:t>
      </w:r>
      <w:hyperlink r:id="rId18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8F740F" w:rsidRDefault="008F740F">
      <w:pPr>
        <w:pStyle w:val="ConsPlusNormal"/>
        <w:jc w:val="both"/>
      </w:pPr>
      <w:r>
        <w:t xml:space="preserve">(в ред. </w:t>
      </w:r>
      <w:hyperlink r:id="rId18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8F740F" w:rsidRDefault="008F740F">
      <w:pPr>
        <w:pStyle w:val="ConsPlusNormal"/>
        <w:jc w:val="both"/>
      </w:pPr>
      <w:r>
        <w:t xml:space="preserve">(п. 16 в ред. </w:t>
      </w:r>
      <w:hyperlink r:id="rId18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17. Территориальный орган СФР принимает решение об отказе в возмещении расходов предупредительных мер в следующих случаях:</w:t>
      </w:r>
    </w:p>
    <w:p w:rsidR="008F740F" w:rsidRDefault="008F740F">
      <w:pPr>
        <w:pStyle w:val="ConsPlusNormal"/>
        <w:jc w:val="both"/>
      </w:pPr>
      <w:r>
        <w:t xml:space="preserve">(в ред. </w:t>
      </w:r>
      <w:hyperlink r:id="rId18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а) представленные страхователем документы, предусмотренные </w:t>
      </w:r>
      <w:hyperlink w:anchor="P181">
        <w:r>
          <w:rPr>
            <w:color w:val="0000FF"/>
          </w:rPr>
          <w:t>пунктами 9</w:t>
        </w:r>
      </w:hyperlink>
      <w:r>
        <w:t xml:space="preserve"> - </w:t>
      </w:r>
      <w:hyperlink w:anchor="P196">
        <w:r>
          <w:rPr>
            <w:color w:val="0000FF"/>
          </w:rPr>
          <w:t>11</w:t>
        </w:r>
      </w:hyperlink>
      <w:r>
        <w:t xml:space="preserve">, </w:t>
      </w:r>
      <w:hyperlink w:anchor="P351">
        <w:r>
          <w:rPr>
            <w:color w:val="0000FF"/>
          </w:rPr>
          <w:t>абзацем девятнадцатым пункта 12</w:t>
        </w:r>
      </w:hyperlink>
      <w:r>
        <w:t xml:space="preserve"> настоящих Правил, содержат недостоверную информацию;</w:t>
      </w:r>
    </w:p>
    <w:p w:rsidR="008F740F" w:rsidRDefault="008F740F">
      <w:pPr>
        <w:pStyle w:val="ConsPlusNormal"/>
        <w:jc w:val="both"/>
      </w:pPr>
      <w:r>
        <w:t>(</w:t>
      </w:r>
      <w:proofErr w:type="spellStart"/>
      <w:r>
        <w:t>пп</w:t>
      </w:r>
      <w:proofErr w:type="spellEnd"/>
      <w:r>
        <w:t xml:space="preserve">. "а" в ред. </w:t>
      </w:r>
      <w:hyperlink r:id="rId18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б) документы, которые страхователь должен представить самостоятельно в соответствии с </w:t>
      </w:r>
      <w:hyperlink w:anchor="P181">
        <w:r>
          <w:rPr>
            <w:color w:val="0000FF"/>
          </w:rPr>
          <w:t>пунктами 9</w:t>
        </w:r>
      </w:hyperlink>
      <w:r>
        <w:t xml:space="preserve"> - </w:t>
      </w:r>
      <w:hyperlink w:anchor="P196">
        <w:r>
          <w:rPr>
            <w:color w:val="0000FF"/>
          </w:rPr>
          <w:t>11</w:t>
        </w:r>
      </w:hyperlink>
      <w:r>
        <w:t xml:space="preserve"> настоящих Правил, представлены страхователем не в полном объеме.</w:t>
      </w:r>
    </w:p>
    <w:p w:rsidR="008F740F" w:rsidRDefault="008F740F">
      <w:pPr>
        <w:pStyle w:val="ConsPlusNormal"/>
        <w:jc w:val="both"/>
      </w:pPr>
      <w:r>
        <w:t>(</w:t>
      </w:r>
      <w:proofErr w:type="spellStart"/>
      <w:r>
        <w:t>пп</w:t>
      </w:r>
      <w:proofErr w:type="spellEnd"/>
      <w:r>
        <w:t xml:space="preserve">. "б" в ред. </w:t>
      </w:r>
      <w:hyperlink r:id="rId18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8F740F" w:rsidRDefault="008F740F">
      <w:pPr>
        <w:pStyle w:val="ConsPlusNormal"/>
        <w:spacing w:before="22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8F740F" w:rsidRDefault="008F740F">
      <w:pPr>
        <w:pStyle w:val="ConsPlusNormal"/>
        <w:jc w:val="both"/>
      </w:pPr>
      <w:r>
        <w:t xml:space="preserve">(в ред. </w:t>
      </w:r>
      <w:hyperlink r:id="rId18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8F740F" w:rsidRDefault="008F740F">
      <w:pPr>
        <w:pStyle w:val="ConsPlusNormal"/>
        <w:jc w:val="both"/>
      </w:pPr>
      <w:r>
        <w:t xml:space="preserve">(в ред. </w:t>
      </w:r>
      <w:hyperlink r:id="rId18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8F740F" w:rsidRDefault="008F740F">
      <w:pPr>
        <w:pStyle w:val="ConsPlusNormal"/>
        <w:spacing w:before="22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right"/>
        <w:outlineLvl w:val="1"/>
      </w:pPr>
      <w:r>
        <w:t>Приложение</w:t>
      </w:r>
    </w:p>
    <w:p w:rsidR="008F740F" w:rsidRDefault="008F740F">
      <w:pPr>
        <w:pStyle w:val="ConsPlusNormal"/>
        <w:jc w:val="right"/>
      </w:pPr>
      <w:r>
        <w:t>к Правилам финансового обеспечения</w:t>
      </w:r>
    </w:p>
    <w:p w:rsidR="008F740F" w:rsidRDefault="008F740F">
      <w:pPr>
        <w:pStyle w:val="ConsPlusNormal"/>
        <w:jc w:val="right"/>
      </w:pPr>
      <w:r>
        <w:t>предупредительных мер по сокращению</w:t>
      </w:r>
    </w:p>
    <w:p w:rsidR="008F740F" w:rsidRDefault="008F740F">
      <w:pPr>
        <w:pStyle w:val="ConsPlusNormal"/>
        <w:jc w:val="right"/>
      </w:pPr>
      <w:r>
        <w:t>производственного травматизма</w:t>
      </w:r>
    </w:p>
    <w:p w:rsidR="008F740F" w:rsidRDefault="008F740F">
      <w:pPr>
        <w:pStyle w:val="ConsPlusNormal"/>
        <w:jc w:val="right"/>
      </w:pPr>
      <w:r>
        <w:t>и профессиональных заболеваний</w:t>
      </w:r>
    </w:p>
    <w:p w:rsidR="008F740F" w:rsidRDefault="008F740F">
      <w:pPr>
        <w:pStyle w:val="ConsPlusNormal"/>
        <w:jc w:val="right"/>
      </w:pPr>
      <w:r>
        <w:t>работников и санаторно-курортного</w:t>
      </w:r>
    </w:p>
    <w:p w:rsidR="008F740F" w:rsidRDefault="008F740F">
      <w:pPr>
        <w:pStyle w:val="ConsPlusNormal"/>
        <w:jc w:val="right"/>
      </w:pPr>
      <w:r>
        <w:t>лечения работников, занятых</w:t>
      </w:r>
    </w:p>
    <w:p w:rsidR="008F740F" w:rsidRDefault="008F740F">
      <w:pPr>
        <w:pStyle w:val="ConsPlusNormal"/>
        <w:jc w:val="right"/>
      </w:pPr>
      <w:r>
        <w:t>на работах с вредными и (или)</w:t>
      </w:r>
    </w:p>
    <w:p w:rsidR="008F740F" w:rsidRDefault="008F740F">
      <w:pPr>
        <w:pStyle w:val="ConsPlusNormal"/>
        <w:jc w:val="right"/>
      </w:pPr>
      <w:r>
        <w:t>опасными производственными</w:t>
      </w:r>
    </w:p>
    <w:p w:rsidR="008F740F" w:rsidRDefault="008F740F">
      <w:pPr>
        <w:pStyle w:val="ConsPlusNormal"/>
        <w:jc w:val="right"/>
      </w:pPr>
      <w:r>
        <w:t>факторами, утвержденным приказом</w:t>
      </w:r>
    </w:p>
    <w:p w:rsidR="008F740F" w:rsidRDefault="008F740F">
      <w:pPr>
        <w:pStyle w:val="ConsPlusNormal"/>
        <w:jc w:val="right"/>
      </w:pPr>
      <w:r>
        <w:t>Министерства труда и социальной</w:t>
      </w:r>
    </w:p>
    <w:p w:rsidR="008F740F" w:rsidRDefault="008F740F">
      <w:pPr>
        <w:pStyle w:val="ConsPlusNormal"/>
        <w:jc w:val="right"/>
      </w:pPr>
      <w:r>
        <w:t>защиты Российской Федерации</w:t>
      </w:r>
    </w:p>
    <w:p w:rsidR="008F740F" w:rsidRDefault="008F740F">
      <w:pPr>
        <w:pStyle w:val="ConsPlusNormal"/>
        <w:jc w:val="right"/>
      </w:pPr>
      <w:r>
        <w:t>от 11 июля 2024 г. N 347н</w:t>
      </w:r>
    </w:p>
    <w:p w:rsidR="008F740F" w:rsidRDefault="008F740F">
      <w:pPr>
        <w:pStyle w:val="ConsPlusNormal"/>
        <w:jc w:val="both"/>
      </w:pPr>
    </w:p>
    <w:p w:rsidR="008F740F" w:rsidRDefault="008F740F">
      <w:pPr>
        <w:pStyle w:val="ConsPlusNormal"/>
        <w:jc w:val="right"/>
      </w:pPr>
      <w:r>
        <w:t>Рекомендуемый образец</w:t>
      </w:r>
    </w:p>
    <w:p w:rsidR="008F740F" w:rsidRDefault="008F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F740F">
        <w:tc>
          <w:tcPr>
            <w:tcW w:w="9071" w:type="dxa"/>
            <w:tcBorders>
              <w:top w:val="nil"/>
              <w:left w:val="nil"/>
              <w:bottom w:val="nil"/>
              <w:right w:val="nil"/>
            </w:tcBorders>
          </w:tcPr>
          <w:p w:rsidR="008F740F" w:rsidRDefault="008F740F">
            <w:pPr>
              <w:pStyle w:val="ConsPlusNormal"/>
              <w:jc w:val="center"/>
            </w:pPr>
            <w:bookmarkStart w:id="30" w:name="P410"/>
            <w:bookmarkEnd w:id="30"/>
            <w:r>
              <w:t>ПЛАН</w:t>
            </w:r>
          </w:p>
          <w:p w:rsidR="008F740F" w:rsidRDefault="008F740F">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8F740F" w:rsidRDefault="008F740F">
            <w:pPr>
              <w:pStyle w:val="ConsPlusNormal"/>
              <w:jc w:val="center"/>
            </w:pPr>
            <w:r>
              <w:t>______________________________________________</w:t>
            </w:r>
          </w:p>
          <w:p w:rsidR="008F740F" w:rsidRDefault="008F740F">
            <w:pPr>
              <w:pStyle w:val="ConsPlusNormal"/>
              <w:jc w:val="center"/>
            </w:pPr>
            <w:r>
              <w:t>(наименование страхователя)</w:t>
            </w:r>
          </w:p>
        </w:tc>
      </w:tr>
    </w:tbl>
    <w:p w:rsidR="008F740F" w:rsidRDefault="008F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8F740F">
        <w:tc>
          <w:tcPr>
            <w:tcW w:w="567" w:type="dxa"/>
          </w:tcPr>
          <w:p w:rsidR="008F740F" w:rsidRDefault="008F740F">
            <w:pPr>
              <w:pStyle w:val="ConsPlusNormal"/>
              <w:jc w:val="center"/>
            </w:pPr>
            <w:r>
              <w:t>N п/п</w:t>
            </w:r>
          </w:p>
        </w:tc>
        <w:tc>
          <w:tcPr>
            <w:tcW w:w="5046" w:type="dxa"/>
          </w:tcPr>
          <w:p w:rsidR="008F740F" w:rsidRDefault="008F740F">
            <w:pPr>
              <w:pStyle w:val="ConsPlusNormal"/>
              <w:jc w:val="center"/>
            </w:pPr>
            <w:r>
              <w:t>Наименование предупредительных мер</w:t>
            </w:r>
          </w:p>
        </w:tc>
        <w:tc>
          <w:tcPr>
            <w:tcW w:w="3437" w:type="dxa"/>
          </w:tcPr>
          <w:p w:rsidR="008F740F" w:rsidRDefault="008F740F">
            <w:pPr>
              <w:pStyle w:val="ConsPlusNormal"/>
              <w:jc w:val="center"/>
            </w:pPr>
            <w:r>
              <w:t>Планируемые расходы, руб.</w:t>
            </w:r>
          </w:p>
        </w:tc>
      </w:tr>
      <w:tr w:rsidR="008F740F">
        <w:tc>
          <w:tcPr>
            <w:tcW w:w="567" w:type="dxa"/>
          </w:tcPr>
          <w:p w:rsidR="008F740F" w:rsidRDefault="008F740F">
            <w:pPr>
              <w:pStyle w:val="ConsPlusNormal"/>
              <w:jc w:val="center"/>
            </w:pPr>
            <w:r>
              <w:t>1</w:t>
            </w:r>
          </w:p>
        </w:tc>
        <w:tc>
          <w:tcPr>
            <w:tcW w:w="5046" w:type="dxa"/>
          </w:tcPr>
          <w:p w:rsidR="008F740F" w:rsidRDefault="008F740F">
            <w:pPr>
              <w:pStyle w:val="ConsPlusNormal"/>
              <w:jc w:val="center"/>
            </w:pPr>
            <w:r>
              <w:t>2</w:t>
            </w:r>
          </w:p>
        </w:tc>
        <w:tc>
          <w:tcPr>
            <w:tcW w:w="3437" w:type="dxa"/>
          </w:tcPr>
          <w:p w:rsidR="008F740F" w:rsidRDefault="008F740F">
            <w:pPr>
              <w:pStyle w:val="ConsPlusNormal"/>
              <w:jc w:val="center"/>
            </w:pPr>
            <w:r>
              <w:t>3</w:t>
            </w:r>
          </w:p>
        </w:tc>
      </w:tr>
      <w:tr w:rsidR="008F740F">
        <w:tc>
          <w:tcPr>
            <w:tcW w:w="567" w:type="dxa"/>
          </w:tcPr>
          <w:p w:rsidR="008F740F" w:rsidRDefault="008F740F">
            <w:pPr>
              <w:pStyle w:val="ConsPlusNormal"/>
            </w:pPr>
          </w:p>
        </w:tc>
        <w:tc>
          <w:tcPr>
            <w:tcW w:w="5046" w:type="dxa"/>
          </w:tcPr>
          <w:p w:rsidR="008F740F" w:rsidRDefault="008F740F">
            <w:pPr>
              <w:pStyle w:val="ConsPlusNormal"/>
            </w:pPr>
          </w:p>
        </w:tc>
        <w:tc>
          <w:tcPr>
            <w:tcW w:w="3437" w:type="dxa"/>
          </w:tcPr>
          <w:p w:rsidR="008F740F" w:rsidRDefault="008F740F">
            <w:pPr>
              <w:pStyle w:val="ConsPlusNormal"/>
            </w:pPr>
          </w:p>
        </w:tc>
      </w:tr>
    </w:tbl>
    <w:p w:rsidR="008F740F" w:rsidRDefault="008F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8F740F">
        <w:tc>
          <w:tcPr>
            <w:tcW w:w="3288" w:type="dxa"/>
            <w:tcBorders>
              <w:top w:val="nil"/>
              <w:left w:val="nil"/>
              <w:bottom w:val="nil"/>
              <w:right w:val="nil"/>
            </w:tcBorders>
            <w:vAlign w:val="bottom"/>
          </w:tcPr>
          <w:p w:rsidR="008F740F" w:rsidRDefault="008F740F">
            <w:pPr>
              <w:pStyle w:val="ConsPlusNormal"/>
            </w:pPr>
            <w:r>
              <w:t>Руководитель</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vAlign w:val="bottom"/>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3288" w:type="dxa"/>
            <w:tcBorders>
              <w:top w:val="nil"/>
              <w:left w:val="nil"/>
              <w:bottom w:val="nil"/>
              <w:right w:val="nil"/>
            </w:tcBorders>
            <w:vAlign w:val="bottom"/>
          </w:tcPr>
          <w:p w:rsidR="008F740F" w:rsidRDefault="008F740F">
            <w:pPr>
              <w:pStyle w:val="ConsPlusNormal"/>
            </w:pPr>
            <w:r>
              <w:t>Главный бухгалтер</w:t>
            </w:r>
          </w:p>
          <w:p w:rsidR="008F740F" w:rsidRDefault="008F740F">
            <w:pPr>
              <w:pStyle w:val="ConsPlusNormal"/>
            </w:pPr>
            <w:r>
              <w:t>(при наличии)</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9045" w:type="dxa"/>
            <w:gridSpan w:val="4"/>
            <w:tcBorders>
              <w:top w:val="nil"/>
              <w:left w:val="nil"/>
              <w:bottom w:val="nil"/>
              <w:right w:val="nil"/>
            </w:tcBorders>
          </w:tcPr>
          <w:p w:rsidR="008F740F" w:rsidRDefault="008F740F">
            <w:pPr>
              <w:pStyle w:val="ConsPlusNormal"/>
            </w:pPr>
            <w:r>
              <w:t>"__" ___________ 20__ год</w:t>
            </w:r>
          </w:p>
          <w:p w:rsidR="008F740F" w:rsidRDefault="008F740F">
            <w:pPr>
              <w:pStyle w:val="ConsPlusNormal"/>
            </w:pPr>
            <w:r>
              <w:t>М.П. (при наличии)</w:t>
            </w: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nil"/>
              <w:left w:val="nil"/>
              <w:bottom w:val="nil"/>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nil"/>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r>
              <w:t>Согласовано:</w:t>
            </w:r>
          </w:p>
        </w:tc>
        <w:tc>
          <w:tcPr>
            <w:tcW w:w="1757" w:type="dxa"/>
            <w:tcBorders>
              <w:top w:val="nil"/>
              <w:left w:val="nil"/>
              <w:bottom w:val="nil"/>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nil"/>
              <w:right w:val="nil"/>
            </w:tcBorders>
          </w:tcPr>
          <w:p w:rsidR="008F740F" w:rsidRDefault="008F740F">
            <w:pPr>
              <w:pStyle w:val="ConsPlusNormal"/>
            </w:pPr>
          </w:p>
        </w:tc>
      </w:tr>
      <w:tr w:rsidR="008F740F">
        <w:tc>
          <w:tcPr>
            <w:tcW w:w="3288" w:type="dxa"/>
            <w:tcBorders>
              <w:top w:val="nil"/>
              <w:left w:val="nil"/>
              <w:bottom w:val="nil"/>
              <w:right w:val="nil"/>
            </w:tcBorders>
            <w:vAlign w:val="bottom"/>
          </w:tcPr>
          <w:p w:rsidR="008F740F" w:rsidRDefault="008F740F">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9045" w:type="dxa"/>
            <w:gridSpan w:val="4"/>
            <w:tcBorders>
              <w:top w:val="nil"/>
              <w:left w:val="nil"/>
              <w:bottom w:val="nil"/>
              <w:right w:val="nil"/>
            </w:tcBorders>
          </w:tcPr>
          <w:p w:rsidR="008F740F" w:rsidRDefault="008F740F">
            <w:pPr>
              <w:pStyle w:val="ConsPlusNormal"/>
            </w:pPr>
            <w:r>
              <w:t>"__" ___________ 20__ год</w:t>
            </w:r>
          </w:p>
        </w:tc>
      </w:tr>
    </w:tbl>
    <w:p w:rsidR="008F740F" w:rsidRDefault="008F740F">
      <w:pPr>
        <w:pStyle w:val="ConsPlusNormal"/>
        <w:jc w:val="both"/>
      </w:pPr>
    </w:p>
    <w:p w:rsidR="008F740F" w:rsidRDefault="008F740F">
      <w:pPr>
        <w:pStyle w:val="ConsPlusNormal"/>
        <w:jc w:val="both"/>
      </w:pPr>
    </w:p>
    <w:p w:rsidR="008F740F" w:rsidRDefault="008F740F">
      <w:pPr>
        <w:pStyle w:val="ConsPlusNormal"/>
        <w:pBdr>
          <w:bottom w:val="single" w:sz="6" w:space="0" w:color="auto"/>
        </w:pBdr>
        <w:spacing w:before="100" w:after="100"/>
        <w:jc w:val="both"/>
        <w:rPr>
          <w:sz w:val="2"/>
          <w:szCs w:val="2"/>
        </w:rPr>
      </w:pPr>
    </w:p>
    <w:p w:rsidR="00164FCA" w:rsidRDefault="00164FCA"/>
    <w:sectPr w:rsidR="00164FCA" w:rsidSect="00FA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0F"/>
    <w:rsid w:val="00164FCA"/>
    <w:rsid w:val="003667BB"/>
    <w:rsid w:val="008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661B-5979-4691-809B-08282BDF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4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4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4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4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4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74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4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4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123" TargetMode="External"/><Relationship Id="rId117" Type="http://schemas.openxmlformats.org/officeDocument/2006/relationships/hyperlink" Target="https://login.consultant.ru/link/?req=doc&amp;base=LAW&amp;n=521167&amp;dst=100079"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23253&amp;dst=2759" TargetMode="External"/><Relationship Id="rId47" Type="http://schemas.openxmlformats.org/officeDocument/2006/relationships/hyperlink" Target="https://login.consultant.ru/link/?req=doc&amp;base=LAW&amp;n=507387&amp;dst=201" TargetMode="External"/><Relationship Id="rId63" Type="http://schemas.openxmlformats.org/officeDocument/2006/relationships/hyperlink" Target="https://login.consultant.ru/link/?req=doc&amp;base=LAW&amp;n=507888&amp;dst=100414" TargetMode="External"/><Relationship Id="rId68" Type="http://schemas.openxmlformats.org/officeDocument/2006/relationships/hyperlink" Target="https://login.consultant.ru/link/?req=doc&amp;base=LAW&amp;n=521167&amp;dst=100024" TargetMode="External"/><Relationship Id="rId84" Type="http://schemas.openxmlformats.org/officeDocument/2006/relationships/hyperlink" Target="https://login.consultant.ru/link/?req=doc&amp;base=LAW&amp;n=417984&amp;dst=100017" TargetMode="External"/><Relationship Id="rId89" Type="http://schemas.openxmlformats.org/officeDocument/2006/relationships/hyperlink" Target="https://login.consultant.ru/link/?req=doc&amp;base=LAW&amp;n=520149&amp;dst=235" TargetMode="External"/><Relationship Id="rId112" Type="http://schemas.openxmlformats.org/officeDocument/2006/relationships/hyperlink" Target="https://login.consultant.ru/link/?req=doc&amp;base=LAW&amp;n=502905&amp;dst=100960" TargetMode="External"/><Relationship Id="rId133" Type="http://schemas.openxmlformats.org/officeDocument/2006/relationships/hyperlink" Target="https://login.consultant.ru/link/?req=doc&amp;base=LAW&amp;n=169401" TargetMode="External"/><Relationship Id="rId138" Type="http://schemas.openxmlformats.org/officeDocument/2006/relationships/hyperlink" Target="https://login.consultant.ru/link/?req=doc&amp;base=LAW&amp;n=521167&amp;dst=100102" TargetMode="External"/><Relationship Id="rId154" Type="http://schemas.openxmlformats.org/officeDocument/2006/relationships/hyperlink" Target="https://login.consultant.ru/link/?req=doc&amp;base=LAW&amp;n=521167&amp;dst=100118" TargetMode="External"/><Relationship Id="rId159" Type="http://schemas.openxmlformats.org/officeDocument/2006/relationships/hyperlink" Target="https://login.consultant.ru/link/?req=doc&amp;base=LAW&amp;n=463282&amp;dst=101796" TargetMode="External"/><Relationship Id="rId175" Type="http://schemas.openxmlformats.org/officeDocument/2006/relationships/hyperlink" Target="https://login.consultant.ru/link/?req=doc&amp;base=LAW&amp;n=347441&amp;dst=100027" TargetMode="External"/><Relationship Id="rId170" Type="http://schemas.openxmlformats.org/officeDocument/2006/relationships/hyperlink" Target="https://login.consultant.ru/link/?req=doc&amp;base=LAW&amp;n=463282&amp;dst=101796" TargetMode="External"/><Relationship Id="rId16" Type="http://schemas.openxmlformats.org/officeDocument/2006/relationships/hyperlink" Target="https://login.consultant.ru/link/?req=doc&amp;base=LAW&amp;n=65953&amp;dst=100001" TargetMode="External"/><Relationship Id="rId107" Type="http://schemas.openxmlformats.org/officeDocument/2006/relationships/hyperlink" Target="https://login.consultant.ru/link/?req=doc&amp;base=LAW&amp;n=521167&amp;dst=100064"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37" Type="http://schemas.openxmlformats.org/officeDocument/2006/relationships/hyperlink" Target="https://login.consultant.ru/link/?req=doc&amp;base=LAW&amp;n=405210" TargetMode="External"/><Relationship Id="rId53" Type="http://schemas.openxmlformats.org/officeDocument/2006/relationships/hyperlink" Target="https://login.consultant.ru/link/?req=doc&amp;base=LAW&amp;n=483415&amp;dst=101298" TargetMode="External"/><Relationship Id="rId58" Type="http://schemas.openxmlformats.org/officeDocument/2006/relationships/hyperlink" Target="https://login.consultant.ru/link/?req=doc&amp;base=LAW&amp;n=523794&amp;dst=100005" TargetMode="External"/><Relationship Id="rId74" Type="http://schemas.openxmlformats.org/officeDocument/2006/relationships/hyperlink" Target="https://login.consultant.ru/link/?req=doc&amp;base=LAW&amp;n=521167&amp;dst=100030" TargetMode="External"/><Relationship Id="rId79" Type="http://schemas.openxmlformats.org/officeDocument/2006/relationships/hyperlink" Target="https://login.consultant.ru/link/?req=doc&amp;base=LAW&amp;n=445479" TargetMode="External"/><Relationship Id="rId102" Type="http://schemas.openxmlformats.org/officeDocument/2006/relationships/hyperlink" Target="https://login.consultant.ru/link/?req=doc&amp;base=LAW&amp;n=521167&amp;dst=100056" TargetMode="External"/><Relationship Id="rId123" Type="http://schemas.openxmlformats.org/officeDocument/2006/relationships/hyperlink" Target="https://login.consultant.ru/link/?req=doc&amp;base=LAW&amp;n=521167&amp;dst=100088" TargetMode="External"/><Relationship Id="rId128" Type="http://schemas.openxmlformats.org/officeDocument/2006/relationships/hyperlink" Target="https://login.consultant.ru/link/?req=doc&amp;base=LAW&amp;n=476082" TargetMode="External"/><Relationship Id="rId144" Type="http://schemas.openxmlformats.org/officeDocument/2006/relationships/hyperlink" Target="https://login.consultant.ru/link/?req=doc&amp;base=LAW&amp;n=375352" TargetMode="External"/><Relationship Id="rId149" Type="http://schemas.openxmlformats.org/officeDocument/2006/relationships/hyperlink" Target="https://login.consultant.ru/link/?req=doc&amp;base=LAW&amp;n=521167&amp;dst=100111" TargetMode="External"/><Relationship Id="rId5" Type="http://schemas.openxmlformats.org/officeDocument/2006/relationships/hyperlink" Target="https://login.consultant.ru/link/?req=doc&amp;base=LAW&amp;n=521167&amp;dst=100006" TargetMode="External"/><Relationship Id="rId90" Type="http://schemas.openxmlformats.org/officeDocument/2006/relationships/hyperlink" Target="https://login.consultant.ru/link/?req=doc&amp;base=LAW&amp;n=502905&amp;dst=100919" TargetMode="External"/><Relationship Id="rId95" Type="http://schemas.openxmlformats.org/officeDocument/2006/relationships/hyperlink" Target="https://login.consultant.ru/link/?req=doc&amp;base=LAW&amp;n=521167&amp;dst=100042" TargetMode="External"/><Relationship Id="rId160" Type="http://schemas.openxmlformats.org/officeDocument/2006/relationships/hyperlink" Target="https://login.consultant.ru/link/?req=doc&amp;base=LAW&amp;n=463282&amp;dst=101765" TargetMode="External"/><Relationship Id="rId165" Type="http://schemas.openxmlformats.org/officeDocument/2006/relationships/hyperlink" Target="https://login.consultant.ru/link/?req=doc&amp;base=LAW&amp;n=521167&amp;dst=100136" TargetMode="External"/><Relationship Id="rId181" Type="http://schemas.openxmlformats.org/officeDocument/2006/relationships/hyperlink" Target="https://login.consultant.ru/link/?req=doc&amp;base=LAW&amp;n=521167&amp;dst=100144" TargetMode="External"/><Relationship Id="rId186" Type="http://schemas.openxmlformats.org/officeDocument/2006/relationships/hyperlink" Target="https://login.consultant.ru/link/?req=doc&amp;base=LAW&amp;n=521167&amp;dst=100153" TargetMode="External"/><Relationship Id="rId22" Type="http://schemas.openxmlformats.org/officeDocument/2006/relationships/hyperlink" Target="https://login.consultant.ru/link/?req=doc&amp;base=LAW&amp;n=478737&amp;dst=100029" TargetMode="External"/><Relationship Id="rId27" Type="http://schemas.openxmlformats.org/officeDocument/2006/relationships/hyperlink" Target="https://login.consultant.ru/link/?req=doc&amp;base=LAW&amp;n=478737&amp;dst=100132" TargetMode="External"/><Relationship Id="rId43" Type="http://schemas.openxmlformats.org/officeDocument/2006/relationships/hyperlink" Target="https://login.consultant.ru/link/?req=doc&amp;base=LAW&amp;n=520311&amp;dst=334" TargetMode="External"/><Relationship Id="rId48" Type="http://schemas.openxmlformats.org/officeDocument/2006/relationships/hyperlink" Target="https://login.consultant.ru/link/?req=doc&amp;base=LAW&amp;n=507387&amp;dst=202" TargetMode="External"/><Relationship Id="rId64" Type="http://schemas.openxmlformats.org/officeDocument/2006/relationships/hyperlink" Target="https://login.consultant.ru/link/?req=doc&amp;base=LAW&amp;n=396773&amp;dst=100014" TargetMode="External"/><Relationship Id="rId69" Type="http://schemas.openxmlformats.org/officeDocument/2006/relationships/hyperlink" Target="https://login.consultant.ru/link/?req=doc&amp;base=LAW&amp;n=521167&amp;dst=100025" TargetMode="External"/><Relationship Id="rId113" Type="http://schemas.openxmlformats.org/officeDocument/2006/relationships/hyperlink" Target="https://login.consultant.ru/link/?req=doc&amp;base=LAW&amp;n=521167&amp;dst=100074" TargetMode="External"/><Relationship Id="rId118" Type="http://schemas.openxmlformats.org/officeDocument/2006/relationships/hyperlink" Target="https://login.consultant.ru/link/?req=doc&amp;base=LAW&amp;n=521167&amp;dst=100081" TargetMode="External"/><Relationship Id="rId134" Type="http://schemas.openxmlformats.org/officeDocument/2006/relationships/hyperlink" Target="https://login.consultant.ru/link/?req=doc&amp;base=LAW&amp;n=521167&amp;dst=100091" TargetMode="External"/><Relationship Id="rId139" Type="http://schemas.openxmlformats.org/officeDocument/2006/relationships/hyperlink" Target="https://login.consultant.ru/link/?req=doc&amp;base=LAW&amp;n=71762&amp;dst=100003" TargetMode="External"/><Relationship Id="rId80" Type="http://schemas.openxmlformats.org/officeDocument/2006/relationships/hyperlink" Target="https://login.consultant.ru/link/?req=doc&amp;base=LAW&amp;n=476082" TargetMode="External"/><Relationship Id="rId85" Type="http://schemas.openxmlformats.org/officeDocument/2006/relationships/hyperlink" Target="https://login.consultant.ru/link/?req=doc&amp;base=LAW&amp;n=463282&amp;dst=101870" TargetMode="External"/><Relationship Id="rId150" Type="http://schemas.openxmlformats.org/officeDocument/2006/relationships/hyperlink" Target="https://login.consultant.ru/link/?req=doc&amp;base=LAW&amp;n=521167&amp;dst=100112" TargetMode="External"/><Relationship Id="rId155" Type="http://schemas.openxmlformats.org/officeDocument/2006/relationships/hyperlink" Target="https://login.consultant.ru/link/?req=doc&amp;base=LAW&amp;n=521167&amp;dst=100120" TargetMode="External"/><Relationship Id="rId171" Type="http://schemas.openxmlformats.org/officeDocument/2006/relationships/hyperlink" Target="https://login.consultant.ru/link/?req=doc&amp;base=LAW&amp;n=503588&amp;dst=100025" TargetMode="External"/><Relationship Id="rId176" Type="http://schemas.openxmlformats.org/officeDocument/2006/relationships/hyperlink" Target="https://login.consultant.ru/link/?req=doc&amp;base=LAW&amp;n=521167&amp;dst=100138" TargetMode="External"/><Relationship Id="rId12" Type="http://schemas.openxmlformats.org/officeDocument/2006/relationships/hyperlink" Target="https://login.consultant.ru/link/?req=doc&amp;base=LAW&amp;n=465006&amp;dst=100279" TargetMode="External"/><Relationship Id="rId17" Type="http://schemas.openxmlformats.org/officeDocument/2006/relationships/hyperlink" Target="https://login.consultant.ru/link/?req=doc&amp;base=LAW&amp;n=521167&amp;dst=100010" TargetMode="External"/><Relationship Id="rId33" Type="http://schemas.openxmlformats.org/officeDocument/2006/relationships/hyperlink" Target="https://login.consultant.ru/link/?req=doc&amp;base=LAW&amp;n=521167&amp;dst=100018" TargetMode="External"/><Relationship Id="rId38" Type="http://schemas.openxmlformats.org/officeDocument/2006/relationships/hyperlink" Target="https://login.consultant.ru/link/?req=doc&amp;base=LAW&amp;n=495617" TargetMode="External"/><Relationship Id="rId59" Type="http://schemas.openxmlformats.org/officeDocument/2006/relationships/hyperlink" Target="https://login.consultant.ru/link/?req=doc&amp;base=LAW&amp;n=510750&amp;dst=101156" TargetMode="External"/><Relationship Id="rId103" Type="http://schemas.openxmlformats.org/officeDocument/2006/relationships/hyperlink" Target="https://login.consultant.ru/link/?req=doc&amp;base=LAW&amp;n=521167&amp;dst=100058" TargetMode="External"/><Relationship Id="rId108" Type="http://schemas.openxmlformats.org/officeDocument/2006/relationships/hyperlink" Target="https://login.consultant.ru/link/?req=doc&amp;base=LAW&amp;n=521167&amp;dst=100065" TargetMode="External"/><Relationship Id="rId124" Type="http://schemas.openxmlformats.org/officeDocument/2006/relationships/hyperlink" Target="https://login.consultant.ru/link/?req=doc&amp;base=LAW&amp;n=521167&amp;dst=100089" TargetMode="External"/><Relationship Id="rId129" Type="http://schemas.openxmlformats.org/officeDocument/2006/relationships/hyperlink" Target="https://login.consultant.ru/link/?req=doc&amp;base=LAW&amp;n=169401" TargetMode="External"/><Relationship Id="rId54" Type="http://schemas.openxmlformats.org/officeDocument/2006/relationships/hyperlink" Target="https://login.consultant.ru/link/?req=doc&amp;base=LAW&amp;n=510750&amp;dst=100294" TargetMode="External"/><Relationship Id="rId70" Type="http://schemas.openxmlformats.org/officeDocument/2006/relationships/hyperlink" Target="https://login.consultant.ru/link/?req=doc&amp;base=LAW&amp;n=521167&amp;dst=100026" TargetMode="External"/><Relationship Id="rId75" Type="http://schemas.openxmlformats.org/officeDocument/2006/relationships/hyperlink" Target="https://login.consultant.ru/link/?req=doc&amp;base=LAW&amp;n=521167&amp;dst=100031" TargetMode="External"/><Relationship Id="rId91" Type="http://schemas.openxmlformats.org/officeDocument/2006/relationships/hyperlink" Target="https://login.consultant.ru/link/?req=doc&amp;base=LAW&amp;n=521167&amp;dst=100036" TargetMode="External"/><Relationship Id="rId96" Type="http://schemas.openxmlformats.org/officeDocument/2006/relationships/hyperlink" Target="https://login.consultant.ru/link/?req=doc&amp;base=LAW&amp;n=521167&amp;dst=100043" TargetMode="External"/><Relationship Id="rId140" Type="http://schemas.openxmlformats.org/officeDocument/2006/relationships/hyperlink" Target="https://login.consultant.ru/link/?req=doc&amp;base=LAW&amp;n=520149&amp;dst=699" TargetMode="External"/><Relationship Id="rId145" Type="http://schemas.openxmlformats.org/officeDocument/2006/relationships/hyperlink" Target="https://login.consultant.ru/link/?req=doc&amp;base=LAW&amp;n=474986&amp;dst=100017" TargetMode="External"/><Relationship Id="rId161" Type="http://schemas.openxmlformats.org/officeDocument/2006/relationships/hyperlink" Target="https://login.consultant.ru/link/?req=doc&amp;base=LAW&amp;n=521167&amp;dst=100134" TargetMode="External"/><Relationship Id="rId166" Type="http://schemas.openxmlformats.org/officeDocument/2006/relationships/hyperlink" Target="https://login.consultant.ru/link/?req=doc&amp;base=LAW&amp;n=452984&amp;dst=100258" TargetMode="External"/><Relationship Id="rId182" Type="http://schemas.openxmlformats.org/officeDocument/2006/relationships/hyperlink" Target="https://login.consultant.ru/link/?req=doc&amp;base=LAW&amp;n=521167&amp;dst=100145"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520149&amp;dst=881" TargetMode="External"/><Relationship Id="rId23" Type="http://schemas.openxmlformats.org/officeDocument/2006/relationships/hyperlink" Target="https://login.consultant.ru/link/?req=doc&amp;base=LAW&amp;n=478737&amp;dst=100082" TargetMode="Externa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21167&amp;dst=100076" TargetMode="External"/><Relationship Id="rId119" Type="http://schemas.openxmlformats.org/officeDocument/2006/relationships/hyperlink" Target="https://login.consultant.ru/link/?req=doc&amp;base=LAW&amp;n=523253&amp;dst=2607" TargetMode="External"/><Relationship Id="rId44" Type="http://schemas.openxmlformats.org/officeDocument/2006/relationships/hyperlink" Target="https://login.consultant.ru/link/?req=doc&amp;base=LAW&amp;n=508509&amp;dst=3320" TargetMode="External"/><Relationship Id="rId60" Type="http://schemas.openxmlformats.org/officeDocument/2006/relationships/hyperlink" Target="https://login.consultant.ru/link/?req=doc&amp;base=LAW&amp;n=507888" TargetMode="External"/><Relationship Id="rId65" Type="http://schemas.openxmlformats.org/officeDocument/2006/relationships/hyperlink" Target="https://login.consultant.ru/link/?req=doc&amp;base=LAW&amp;n=445479" TargetMode="External"/><Relationship Id="rId81" Type="http://schemas.openxmlformats.org/officeDocument/2006/relationships/hyperlink" Target="https://login.consultant.ru/link/?req=doc&amp;base=LAW&amp;n=169401" TargetMode="External"/><Relationship Id="rId86" Type="http://schemas.openxmlformats.org/officeDocument/2006/relationships/hyperlink" Target="https://login.consultant.ru/link/?req=doc&amp;base=LAW&amp;n=523253&amp;dst=100296" TargetMode="External"/><Relationship Id="rId130" Type="http://schemas.openxmlformats.org/officeDocument/2006/relationships/hyperlink" Target="https://login.consultant.ru/link/?req=doc&amp;base=LAW&amp;n=493162&amp;dst=100006" TargetMode="External"/><Relationship Id="rId135" Type="http://schemas.openxmlformats.org/officeDocument/2006/relationships/hyperlink" Target="https://login.consultant.ru/link/?req=doc&amp;base=LAW&amp;n=476883&amp;dst=100712" TargetMode="External"/><Relationship Id="rId151" Type="http://schemas.openxmlformats.org/officeDocument/2006/relationships/hyperlink" Target="https://login.consultant.ru/link/?req=doc&amp;base=LAW&amp;n=521167&amp;dst=100114" TargetMode="External"/><Relationship Id="rId156" Type="http://schemas.openxmlformats.org/officeDocument/2006/relationships/hyperlink" Target="https://login.consultant.ru/link/?req=doc&amp;base=LAW&amp;n=417984&amp;dst=100017" TargetMode="External"/><Relationship Id="rId177" Type="http://schemas.openxmlformats.org/officeDocument/2006/relationships/hyperlink" Target="https://login.consultant.ru/link/?req=doc&amp;base=LAW&amp;n=511359&amp;dst=100322" TargetMode="External"/><Relationship Id="rId172" Type="http://schemas.openxmlformats.org/officeDocument/2006/relationships/hyperlink" Target="https://login.consultant.ru/link/?req=doc&amp;base=LAW&amp;n=478737&amp;dst=100224"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8"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10750&amp;dst=183" TargetMode="External"/><Relationship Id="rId76" Type="http://schemas.openxmlformats.org/officeDocument/2006/relationships/hyperlink" Target="https://login.consultant.ru/link/?req=doc&amp;base=LAW&amp;n=510750&amp;dst=101156" TargetMode="External"/><Relationship Id="rId97" Type="http://schemas.openxmlformats.org/officeDocument/2006/relationships/hyperlink" Target="https://login.consultant.ru/link/?req=doc&amp;base=LAW&amp;n=521167&amp;dst=100044" TargetMode="External"/><Relationship Id="rId104" Type="http://schemas.openxmlformats.org/officeDocument/2006/relationships/hyperlink" Target="https://login.consultant.ru/link/?req=doc&amp;base=LAW&amp;n=521167&amp;dst=100055" TargetMode="External"/><Relationship Id="rId120" Type="http://schemas.openxmlformats.org/officeDocument/2006/relationships/hyperlink" Target="https://login.consultant.ru/link/?req=doc&amp;base=LAW&amp;n=503588" TargetMode="External"/><Relationship Id="rId125" Type="http://schemas.openxmlformats.org/officeDocument/2006/relationships/hyperlink" Target="https://login.consultant.ru/link/?req=doc&amp;base=LAW&amp;n=521167&amp;dst=100090" TargetMode="External"/><Relationship Id="rId141" Type="http://schemas.openxmlformats.org/officeDocument/2006/relationships/hyperlink" Target="https://login.consultant.ru/link/?req=doc&amp;base=LAW&amp;n=521167&amp;dst=100104" TargetMode="External"/><Relationship Id="rId146" Type="http://schemas.openxmlformats.org/officeDocument/2006/relationships/hyperlink" Target="https://login.consultant.ru/link/?req=doc&amp;base=LAW&amp;n=474986&amp;dst=100017" TargetMode="External"/><Relationship Id="rId167" Type="http://schemas.openxmlformats.org/officeDocument/2006/relationships/hyperlink" Target="https://login.consultant.ru/link/?req=doc&amp;base=LAW&amp;n=475528&amp;dst=100021" TargetMode="External"/><Relationship Id="rId188" Type="http://schemas.openxmlformats.org/officeDocument/2006/relationships/hyperlink" Target="https://login.consultant.ru/link/?req=doc&amp;base=LAW&amp;n=521167&amp;dst=100150" TargetMode="External"/><Relationship Id="rId7" Type="http://schemas.openxmlformats.org/officeDocument/2006/relationships/hyperlink" Target="https://login.consultant.ru/link/?req=doc&amp;base=LAW&amp;n=520149&amp;dst=897" TargetMode="External"/><Relationship Id="rId71" Type="http://schemas.openxmlformats.org/officeDocument/2006/relationships/hyperlink" Target="https://login.consultant.ru/link/?req=doc&amp;base=LAW&amp;n=521167&amp;dst=100027" TargetMode="External"/><Relationship Id="rId92" Type="http://schemas.openxmlformats.org/officeDocument/2006/relationships/hyperlink" Target="https://login.consultant.ru/link/?req=doc&amp;base=LAW&amp;n=521167&amp;dst=100037" TargetMode="External"/><Relationship Id="rId162" Type="http://schemas.openxmlformats.org/officeDocument/2006/relationships/hyperlink" Target="https://login.consultant.ru/link/?req=doc&amp;base=LAW&amp;n=463282&amp;dst=101767" TargetMode="External"/><Relationship Id="rId183" Type="http://schemas.openxmlformats.org/officeDocument/2006/relationships/hyperlink" Target="https://login.consultant.ru/link/?req=doc&amp;base=LAW&amp;n=521167&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23253&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476082" TargetMode="External"/><Relationship Id="rId87" Type="http://schemas.openxmlformats.org/officeDocument/2006/relationships/hyperlink" Target="https://login.consultant.ru/link/?req=doc&amp;base=LAW&amp;n=523253&amp;dst=2796" TargetMode="External"/><Relationship Id="rId110" Type="http://schemas.openxmlformats.org/officeDocument/2006/relationships/hyperlink" Target="https://login.consultant.ru/link/?req=doc&amp;base=LAW&amp;n=521167&amp;dst=100069" TargetMode="External"/><Relationship Id="rId115" Type="http://schemas.openxmlformats.org/officeDocument/2006/relationships/hyperlink" Target="https://login.consultant.ru/link/?req=doc&amp;base=LAW&amp;n=521167&amp;dst=100077" TargetMode="External"/><Relationship Id="rId131" Type="http://schemas.openxmlformats.org/officeDocument/2006/relationships/hyperlink" Target="https://login.consultant.ru/link/?req=doc&amp;base=LAW&amp;n=521262&amp;dst=100099" TargetMode="External"/><Relationship Id="rId136" Type="http://schemas.openxmlformats.org/officeDocument/2006/relationships/hyperlink" Target="https://login.consultant.ru/link/?req=doc&amp;base=LAW&amp;n=476883" TargetMode="External"/><Relationship Id="rId157" Type="http://schemas.openxmlformats.org/officeDocument/2006/relationships/hyperlink" Target="https://login.consultant.ru/link/?req=doc&amp;base=LAW&amp;n=463282" TargetMode="External"/><Relationship Id="rId178" Type="http://schemas.openxmlformats.org/officeDocument/2006/relationships/hyperlink" Target="https://login.consultant.ru/link/?req=doc&amp;base=LAW&amp;n=499649" TargetMode="External"/><Relationship Id="rId61" Type="http://schemas.openxmlformats.org/officeDocument/2006/relationships/hyperlink" Target="https://login.consultant.ru/link/?req=doc&amp;base=LAW&amp;n=507888&amp;dst=100244" TargetMode="External"/><Relationship Id="rId82" Type="http://schemas.openxmlformats.org/officeDocument/2006/relationships/hyperlink" Target="https://login.consultant.ru/link/?req=doc&amp;base=LAW&amp;n=521167&amp;dst=100033" TargetMode="External"/><Relationship Id="rId152" Type="http://schemas.openxmlformats.org/officeDocument/2006/relationships/hyperlink" Target="https://login.consultant.ru/link/?req=doc&amp;base=LAW&amp;n=477795" TargetMode="External"/><Relationship Id="rId173" Type="http://schemas.openxmlformats.org/officeDocument/2006/relationships/hyperlink" Target="https://login.consultant.ru/link/?req=doc&amp;base=LAW&amp;n=521167&amp;dst=100137" TargetMode="External"/><Relationship Id="rId19" Type="http://schemas.openxmlformats.org/officeDocument/2006/relationships/hyperlink" Target="https://login.consultant.ru/link/?req=doc&amp;base=LAW&amp;n=523253&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23253&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507888" TargetMode="External"/><Relationship Id="rId100" Type="http://schemas.openxmlformats.org/officeDocument/2006/relationships/hyperlink" Target="https://login.consultant.ru/link/?req=doc&amp;base=LAW&amp;n=521167&amp;dst=100052" TargetMode="External"/><Relationship Id="rId105" Type="http://schemas.openxmlformats.org/officeDocument/2006/relationships/hyperlink" Target="https://login.consultant.ru/link/?req=doc&amp;base=LAW&amp;n=521167&amp;dst=100059" TargetMode="External"/><Relationship Id="rId126" Type="http://schemas.openxmlformats.org/officeDocument/2006/relationships/hyperlink" Target="https://login.consultant.ru/link/?req=doc&amp;base=LAW&amp;n=347441&amp;dst=100027" TargetMode="External"/><Relationship Id="rId147" Type="http://schemas.openxmlformats.org/officeDocument/2006/relationships/hyperlink" Target="https://login.consultant.ru/link/?req=doc&amp;base=LAW&amp;n=521167&amp;dst=100107" TargetMode="External"/><Relationship Id="rId168" Type="http://schemas.openxmlformats.org/officeDocument/2006/relationships/hyperlink" Target="https://login.consultant.ru/link/?req=doc&amp;base=LAW&amp;n=463282&amp;dst=101765"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1167&amp;dst=100028" TargetMode="External"/><Relationship Id="rId93" Type="http://schemas.openxmlformats.org/officeDocument/2006/relationships/hyperlink" Target="https://login.consultant.ru/link/?req=doc&amp;base=LAW&amp;n=521885&amp;dst=100173" TargetMode="External"/><Relationship Id="rId98" Type="http://schemas.openxmlformats.org/officeDocument/2006/relationships/hyperlink" Target="https://login.consultant.ru/link/?req=doc&amp;base=LAW&amp;n=507476&amp;dst=100252" TargetMode="External"/><Relationship Id="rId121" Type="http://schemas.openxmlformats.org/officeDocument/2006/relationships/hyperlink" Target="https://login.consultant.ru/link/?req=doc&amp;base=LAW&amp;n=521167&amp;dst=100085" TargetMode="External"/><Relationship Id="rId142" Type="http://schemas.openxmlformats.org/officeDocument/2006/relationships/hyperlink" Target="https://login.consultant.ru/link/?req=doc&amp;base=LAW&amp;n=521167&amp;dst=100105" TargetMode="External"/><Relationship Id="rId163" Type="http://schemas.openxmlformats.org/officeDocument/2006/relationships/hyperlink" Target="https://login.consultant.ru/link/?req=doc&amp;base=LAW&amp;n=463282&amp;dst=101796" TargetMode="External"/><Relationship Id="rId184" Type="http://schemas.openxmlformats.org/officeDocument/2006/relationships/hyperlink" Target="https://login.consultant.ru/link/?req=doc&amp;base=LAW&amp;n=521167&amp;dst=100150"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169401" TargetMode="External"/><Relationship Id="rId116" Type="http://schemas.openxmlformats.org/officeDocument/2006/relationships/hyperlink" Target="https://login.consultant.ru/link/?req=doc&amp;base=LAW&amp;n=521885&amp;dst=100173" TargetMode="External"/><Relationship Id="rId137" Type="http://schemas.openxmlformats.org/officeDocument/2006/relationships/hyperlink" Target="https://login.consultant.ru/link/?req=doc&amp;base=LAW&amp;n=476883&amp;dst=100712" TargetMode="External"/><Relationship Id="rId158" Type="http://schemas.openxmlformats.org/officeDocument/2006/relationships/hyperlink" Target="https://login.consultant.ru/link/?req=doc&amp;base=LAW&amp;n=463282&amp;dst=101767"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23253&amp;dst=2756" TargetMode="External"/><Relationship Id="rId62" Type="http://schemas.openxmlformats.org/officeDocument/2006/relationships/hyperlink" Target="https://login.consultant.ru/link/?req=doc&amp;base=LAW&amp;n=507888&amp;dst=100358" TargetMode="External"/><Relationship Id="rId83" Type="http://schemas.openxmlformats.org/officeDocument/2006/relationships/hyperlink" Target="https://login.consultant.ru/link/?req=doc&amp;base=EXP&amp;n=872809&amp;dst=100060" TargetMode="External"/><Relationship Id="rId88" Type="http://schemas.openxmlformats.org/officeDocument/2006/relationships/hyperlink" Target="https://login.consultant.ru/link/?req=doc&amp;base=LAW&amp;n=402380" TargetMode="External"/><Relationship Id="rId111" Type="http://schemas.openxmlformats.org/officeDocument/2006/relationships/hyperlink" Target="https://login.consultant.ru/link/?req=doc&amp;base=LAW&amp;n=521167&amp;dst=100071" TargetMode="External"/><Relationship Id="rId132" Type="http://schemas.openxmlformats.org/officeDocument/2006/relationships/hyperlink" Target="https://login.consultant.ru/link/?req=doc&amp;base=LAW&amp;n=476082" TargetMode="External"/><Relationship Id="rId153" Type="http://schemas.openxmlformats.org/officeDocument/2006/relationships/hyperlink" Target="https://login.consultant.ru/link/?req=doc&amp;base=LAW&amp;n=521167&amp;dst=100116" TargetMode="External"/><Relationship Id="rId174" Type="http://schemas.openxmlformats.org/officeDocument/2006/relationships/hyperlink" Target="https://login.consultant.ru/link/?req=doc&amp;base=LAW&amp;n=396773&amp;dst=100014" TargetMode="External"/><Relationship Id="rId179" Type="http://schemas.openxmlformats.org/officeDocument/2006/relationships/hyperlink" Target="https://login.consultant.ru/link/?req=doc&amp;base=LAW&amp;n=521167&amp;dst=100139" TargetMode="External"/><Relationship Id="rId190" Type="http://schemas.openxmlformats.org/officeDocument/2006/relationships/theme" Target="theme/theme1.xm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2" TargetMode="External"/><Relationship Id="rId127" Type="http://schemas.openxmlformats.org/officeDocument/2006/relationships/hyperlink" Target="https://login.consultant.ru/link/?req=doc&amp;base=LAW&amp;n=347441"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495617" TargetMode="External"/><Relationship Id="rId78" Type="http://schemas.openxmlformats.org/officeDocument/2006/relationships/hyperlink" Target="https://login.consultant.ru/link/?req=doc&amp;base=LAW&amp;n=396773&amp;dst=100014" TargetMode="External"/><Relationship Id="rId94" Type="http://schemas.openxmlformats.org/officeDocument/2006/relationships/hyperlink" Target="https://login.consultant.ru/link/?req=doc&amp;base=LAW&amp;n=521167&amp;dst=100039" TargetMode="External"/><Relationship Id="rId99" Type="http://schemas.openxmlformats.org/officeDocument/2006/relationships/hyperlink" Target="https://login.consultant.ru/link/?req=doc&amp;base=LAW&amp;n=521167&amp;dst=100049" TargetMode="External"/><Relationship Id="rId101" Type="http://schemas.openxmlformats.org/officeDocument/2006/relationships/hyperlink" Target="https://login.consultant.ru/link/?req=doc&amp;base=LAW&amp;n=521167&amp;dst=100053" TargetMode="External"/><Relationship Id="rId122" Type="http://schemas.openxmlformats.org/officeDocument/2006/relationships/hyperlink" Target="https://login.consultant.ru/link/?req=doc&amp;base=LAW&amp;n=521167&amp;dst=100086" TargetMode="External"/><Relationship Id="rId143" Type="http://schemas.openxmlformats.org/officeDocument/2006/relationships/hyperlink" Target="https://login.consultant.ru/link/?req=doc&amp;base=LAW&amp;n=489748" TargetMode="External"/><Relationship Id="rId148" Type="http://schemas.openxmlformats.org/officeDocument/2006/relationships/hyperlink" Target="https://login.consultant.ru/link/?req=doc&amp;base=LAW&amp;n=521167&amp;dst=100108" TargetMode="External"/><Relationship Id="rId164" Type="http://schemas.openxmlformats.org/officeDocument/2006/relationships/hyperlink" Target="https://login.consultant.ru/link/?req=doc&amp;base=LAW&amp;n=391821" TargetMode="External"/><Relationship Id="rId169" Type="http://schemas.openxmlformats.org/officeDocument/2006/relationships/hyperlink" Target="https://login.consultant.ru/link/?req=doc&amp;base=LAW&amp;n=463282&amp;dst=101767" TargetMode="External"/><Relationship Id="rId185" Type="http://schemas.openxmlformats.org/officeDocument/2006/relationships/hyperlink" Target="https://login.consultant.ru/link/?req=doc&amp;base=LAW&amp;n=521167&amp;dst=1001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14437</Words>
  <Characters>82297</Characters>
  <Application>Microsoft Office Word</Application>
  <DocSecurity>4</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Маскальчук Алёна Павловна</dc:creator>
  <cp:keywords/>
  <dc:description/>
  <cp:lastModifiedBy>Гаврилова Светлана Николаевна</cp:lastModifiedBy>
  <cp:revision>2</cp:revision>
  <dcterms:created xsi:type="dcterms:W3CDTF">2026-03-04T10:36:00Z</dcterms:created>
  <dcterms:modified xsi:type="dcterms:W3CDTF">2026-03-04T10:36:00Z</dcterms:modified>
</cp:coreProperties>
</file>