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02" w:rsidRPr="003E7353" w:rsidRDefault="00FD6302" w:rsidP="00FD6302">
      <w:pPr>
        <w:pStyle w:val="a3"/>
        <w:jc w:val="center"/>
        <w:rPr>
          <w:rFonts w:ascii="Open Sans" w:hAnsi="Open Sans"/>
          <w:color w:val="FF0000"/>
        </w:rPr>
      </w:pPr>
      <w:r w:rsidRPr="003E7353">
        <w:rPr>
          <w:rFonts w:ascii="Open Sans" w:hAnsi="Open Sans"/>
          <w:b/>
          <w:bCs/>
          <w:color w:val="FF0000"/>
          <w:u w:val="single"/>
        </w:rPr>
        <w:t>О расчете среднесписочной численности работников</w:t>
      </w:r>
    </w:p>
    <w:p w:rsidR="00FD6302" w:rsidRDefault="00FD6302" w:rsidP="00FD6302">
      <w:pPr>
        <w:pStyle w:val="a3"/>
        <w:jc w:val="center"/>
        <w:rPr>
          <w:rFonts w:ascii="Open Sans" w:hAnsi="Open Sans"/>
          <w:color w:val="343434"/>
        </w:rPr>
      </w:pPr>
      <w:r>
        <w:rPr>
          <w:rFonts w:ascii="Open Sans" w:hAnsi="Open Sans"/>
          <w:color w:val="343434"/>
        </w:rPr>
        <w:t> </w:t>
      </w:r>
    </w:p>
    <w:p w:rsidR="00FD6302" w:rsidRDefault="00FD6302" w:rsidP="00EE4022">
      <w:pPr>
        <w:pStyle w:val="a3"/>
        <w:ind w:firstLine="709"/>
        <w:jc w:val="both"/>
        <w:rPr>
          <w:rFonts w:ascii="Open Sans" w:hAnsi="Open Sans"/>
          <w:color w:val="343434"/>
        </w:rPr>
      </w:pPr>
      <w:r>
        <w:rPr>
          <w:rFonts w:ascii="Open Sans" w:hAnsi="Open Sans"/>
          <w:color w:val="343434"/>
        </w:rPr>
        <w:t xml:space="preserve">При заполнении </w:t>
      </w:r>
      <w:r w:rsidR="00EE4022">
        <w:rPr>
          <w:rFonts w:ascii="Open Sans" w:hAnsi="Open Sans"/>
          <w:color w:val="343434"/>
        </w:rPr>
        <w:t>Раздела 2 формы ЕФС-1</w:t>
      </w:r>
      <w:r>
        <w:rPr>
          <w:rFonts w:ascii="Open Sans" w:hAnsi="Open Sans"/>
          <w:color w:val="343434"/>
        </w:rPr>
        <w:t>:</w:t>
      </w:r>
    </w:p>
    <w:p w:rsidR="00FD6302" w:rsidRDefault="00FD6302" w:rsidP="00EE4022">
      <w:pPr>
        <w:pStyle w:val="a3"/>
        <w:ind w:firstLine="709"/>
        <w:jc w:val="both"/>
        <w:rPr>
          <w:rFonts w:ascii="Open Sans" w:hAnsi="Open Sans"/>
          <w:color w:val="343434"/>
        </w:rPr>
      </w:pPr>
      <w:r>
        <w:rPr>
          <w:rFonts w:ascii="Open Sans" w:hAnsi="Open Sans"/>
          <w:color w:val="343434"/>
        </w:rPr>
        <w:t xml:space="preserve">- в поле </w:t>
      </w:r>
      <w:r>
        <w:rPr>
          <w:rFonts w:ascii="Open Sans" w:hAnsi="Open Sans"/>
          <w:b/>
          <w:bCs/>
          <w:color w:val="343434"/>
          <w:u w:val="single"/>
        </w:rPr>
        <w:t>«Среднесписочная численность работников»</w:t>
      </w:r>
      <w:r>
        <w:rPr>
          <w:rFonts w:ascii="Open Sans" w:hAnsi="Open Sans"/>
          <w:color w:val="343434"/>
        </w:rPr>
        <w:t xml:space="preserve"> указывается </w:t>
      </w:r>
      <w:r>
        <w:rPr>
          <w:rFonts w:ascii="Open Sans" w:hAnsi="Open Sans"/>
          <w:b/>
          <w:bCs/>
          <w:i/>
          <w:iCs/>
          <w:color w:val="343434"/>
        </w:rPr>
        <w:t>среднесписочная численность</w:t>
      </w:r>
      <w:r>
        <w:rPr>
          <w:rFonts w:ascii="Open Sans" w:hAnsi="Open Sans"/>
          <w:color w:val="343434"/>
        </w:rPr>
        <w:t xml:space="preserve"> работников за период с начала года, рассчитанная по правилам </w:t>
      </w:r>
      <w:proofErr w:type="spellStart"/>
      <w:r>
        <w:rPr>
          <w:rFonts w:ascii="Open Sans" w:hAnsi="Open Sans"/>
          <w:color w:val="343434"/>
        </w:rPr>
        <w:t>п.п</w:t>
      </w:r>
      <w:proofErr w:type="spellEnd"/>
      <w:r>
        <w:rPr>
          <w:rFonts w:ascii="Open Sans" w:hAnsi="Open Sans"/>
          <w:color w:val="343434"/>
        </w:rPr>
        <w:t>. 76-79 указаний, утвержденных Приказом Росстата от 24.11.2021 N 832 (с учетом изменений);</w:t>
      </w:r>
    </w:p>
    <w:p w:rsidR="00FD6302" w:rsidRPr="00EE4022" w:rsidRDefault="00FD6302" w:rsidP="00EE4022">
      <w:pPr>
        <w:pStyle w:val="a3"/>
        <w:ind w:firstLine="709"/>
        <w:jc w:val="both"/>
        <w:rPr>
          <w:rFonts w:ascii="Open Sans" w:hAnsi="Open Sans"/>
        </w:rPr>
      </w:pPr>
      <w:r>
        <w:rPr>
          <w:rFonts w:ascii="Open Sans" w:hAnsi="Open Sans"/>
          <w:color w:val="343434"/>
        </w:rPr>
        <w:t xml:space="preserve">- в поле </w:t>
      </w:r>
      <w:r>
        <w:rPr>
          <w:rFonts w:ascii="Open Sans" w:hAnsi="Open Sans"/>
          <w:b/>
          <w:bCs/>
          <w:color w:val="343434"/>
          <w:u w:val="single"/>
        </w:rPr>
        <w:t xml:space="preserve">«Численность </w:t>
      </w:r>
      <w:r w:rsidR="00EE4022">
        <w:rPr>
          <w:rFonts w:ascii="Open Sans" w:hAnsi="Open Sans"/>
          <w:b/>
          <w:bCs/>
          <w:color w:val="343434"/>
          <w:u w:val="single"/>
        </w:rPr>
        <w:t>работающих застрахованных лиц по обязательному социальному страхованию от несчастных случаев на производстве и профессиональных заболеваний</w:t>
      </w:r>
      <w:r>
        <w:rPr>
          <w:rFonts w:ascii="Open Sans" w:hAnsi="Open Sans"/>
          <w:b/>
          <w:bCs/>
          <w:color w:val="343434"/>
          <w:u w:val="single"/>
        </w:rPr>
        <w:t>»</w:t>
      </w:r>
      <w:r>
        <w:rPr>
          <w:rFonts w:ascii="Open Sans" w:hAnsi="Open Sans"/>
          <w:color w:val="343434"/>
        </w:rPr>
        <w:t xml:space="preserve"> указывается списочная численность физлиц, которым производятся выплаты и иные вознаграждения на отчетную дату, рассчитанная в </w:t>
      </w:r>
      <w:r w:rsidRPr="00EE4022">
        <w:rPr>
          <w:rFonts w:ascii="Open Sans" w:hAnsi="Open Sans"/>
        </w:rPr>
        <w:t xml:space="preserve">соответствии с указаниями Приказа Росстата от </w:t>
      </w:r>
      <w:r w:rsidR="00EE4022">
        <w:rPr>
          <w:rFonts w:ascii="Open Sans" w:hAnsi="Open Sans"/>
        </w:rPr>
        <w:t>30.11.2022 г.</w:t>
      </w:r>
      <w:r w:rsidRPr="00EE4022">
        <w:rPr>
          <w:rFonts w:ascii="Open Sans" w:hAnsi="Open Sans"/>
        </w:rPr>
        <w:t xml:space="preserve"> N 8</w:t>
      </w:r>
      <w:r w:rsidR="00EE4022">
        <w:rPr>
          <w:rFonts w:ascii="Open Sans" w:hAnsi="Open Sans"/>
        </w:rPr>
        <w:t>72</w:t>
      </w:r>
      <w:r w:rsidRPr="00EE4022">
        <w:rPr>
          <w:rFonts w:ascii="Open Sans" w:hAnsi="Open Sans"/>
        </w:rPr>
        <w:t xml:space="preserve"> (с учетом изменений);</w:t>
      </w:r>
    </w:p>
    <w:p w:rsidR="00FD6302" w:rsidRPr="00EE4022" w:rsidRDefault="00FD6302" w:rsidP="00EE4022">
      <w:pPr>
        <w:pStyle w:val="a3"/>
        <w:ind w:firstLine="709"/>
        <w:jc w:val="both"/>
        <w:rPr>
          <w:rFonts w:ascii="Open Sans" w:hAnsi="Open Sans"/>
        </w:rPr>
      </w:pPr>
      <w:r w:rsidRPr="00EE4022">
        <w:rPr>
          <w:rFonts w:ascii="Open Sans" w:hAnsi="Open Sans"/>
        </w:rPr>
        <w:t>- в поле «</w:t>
      </w:r>
      <w:r w:rsidRPr="00EE4022">
        <w:rPr>
          <w:rFonts w:ascii="Open Sans" w:hAnsi="Open Sans"/>
          <w:b/>
          <w:bCs/>
          <w:u w:val="single"/>
        </w:rPr>
        <w:t>Ч</w:t>
      </w:r>
      <w:hyperlink r:id="rId4" w:history="1">
        <w:r w:rsidRPr="00EE4022">
          <w:rPr>
            <w:rStyle w:val="a4"/>
            <w:rFonts w:ascii="Open Sans" w:hAnsi="Open Sans"/>
            <w:b/>
            <w:bCs/>
            <w:color w:val="auto"/>
          </w:rPr>
          <w:t>исленность работающих инвалидов»</w:t>
        </w:r>
      </w:hyperlink>
      <w:r w:rsidRPr="00EE4022">
        <w:rPr>
          <w:rFonts w:ascii="Open Sans" w:hAnsi="Open Sans"/>
        </w:rPr>
        <w:t xml:space="preserve"> указывается </w:t>
      </w:r>
      <w:r w:rsidRPr="00EE4022">
        <w:rPr>
          <w:rFonts w:ascii="Open Sans" w:hAnsi="Open Sans"/>
          <w:b/>
          <w:bCs/>
          <w:i/>
          <w:iCs/>
        </w:rPr>
        <w:t>списочная</w:t>
      </w:r>
      <w:r w:rsidRPr="00EE4022">
        <w:rPr>
          <w:rFonts w:ascii="Open Sans" w:hAnsi="Open Sans"/>
        </w:rPr>
        <w:t xml:space="preserve"> </w:t>
      </w:r>
      <w:r w:rsidRPr="00EE4022">
        <w:rPr>
          <w:rFonts w:ascii="Open Sans" w:hAnsi="Open Sans"/>
          <w:b/>
          <w:bCs/>
          <w:i/>
          <w:iCs/>
        </w:rPr>
        <w:t>численность</w:t>
      </w:r>
      <w:r w:rsidRPr="00EE4022">
        <w:rPr>
          <w:rFonts w:ascii="Open Sans" w:hAnsi="Open Sans"/>
        </w:rPr>
        <w:t xml:space="preserve"> работающих инвалидов на отчетную дату, расс</w:t>
      </w:r>
      <w:bookmarkStart w:id="0" w:name="_GoBack"/>
      <w:bookmarkEnd w:id="0"/>
      <w:r w:rsidRPr="00EE4022">
        <w:rPr>
          <w:rFonts w:ascii="Open Sans" w:hAnsi="Open Sans"/>
        </w:rPr>
        <w:t xml:space="preserve">читанная в соответствии с указаниями Приказа Росстата от </w:t>
      </w:r>
      <w:r w:rsidR="00EE4022">
        <w:rPr>
          <w:rFonts w:ascii="Open Sans" w:hAnsi="Open Sans"/>
        </w:rPr>
        <w:t>30.11.2022 г.</w:t>
      </w:r>
      <w:r w:rsidR="00EE4022" w:rsidRPr="00EE4022">
        <w:rPr>
          <w:rFonts w:ascii="Open Sans" w:hAnsi="Open Sans"/>
        </w:rPr>
        <w:t xml:space="preserve"> N 8</w:t>
      </w:r>
      <w:r w:rsidR="00EE4022">
        <w:rPr>
          <w:rFonts w:ascii="Open Sans" w:hAnsi="Open Sans"/>
        </w:rPr>
        <w:t>72</w:t>
      </w:r>
      <w:r w:rsidR="00EE4022" w:rsidRPr="00EE4022">
        <w:rPr>
          <w:rFonts w:ascii="Open Sans" w:hAnsi="Open Sans"/>
        </w:rPr>
        <w:t xml:space="preserve"> </w:t>
      </w:r>
      <w:r w:rsidRPr="00EE4022">
        <w:rPr>
          <w:rFonts w:ascii="Open Sans" w:hAnsi="Open Sans"/>
        </w:rPr>
        <w:t>(с учетом изменений);</w:t>
      </w:r>
    </w:p>
    <w:p w:rsidR="00FD6302" w:rsidRDefault="00FD6302" w:rsidP="00EE4022">
      <w:pPr>
        <w:pStyle w:val="a3"/>
        <w:ind w:firstLine="709"/>
        <w:jc w:val="both"/>
        <w:rPr>
          <w:rFonts w:ascii="Open Sans" w:hAnsi="Open Sans"/>
          <w:color w:val="343434"/>
        </w:rPr>
      </w:pPr>
      <w:r w:rsidRPr="00EE4022">
        <w:rPr>
          <w:rFonts w:ascii="Open Sans" w:hAnsi="Open Sans"/>
        </w:rPr>
        <w:t>- в поле «</w:t>
      </w:r>
      <w:r w:rsidRPr="00EE4022">
        <w:rPr>
          <w:rFonts w:ascii="Open Sans" w:hAnsi="Open Sans"/>
          <w:b/>
          <w:bCs/>
        </w:rPr>
        <w:t>Ч</w:t>
      </w:r>
      <w:r w:rsidRPr="00EE4022">
        <w:rPr>
          <w:rFonts w:ascii="Open Sans" w:hAnsi="Open Sans"/>
          <w:b/>
          <w:bCs/>
          <w:u w:val="single"/>
        </w:rPr>
        <w:t>исленность</w:t>
      </w:r>
      <w:r w:rsidRPr="00EE4022">
        <w:rPr>
          <w:rFonts w:ascii="Open Sans" w:hAnsi="Open Sans"/>
        </w:rPr>
        <w:t xml:space="preserve"> </w:t>
      </w:r>
      <w:hyperlink r:id="rId5" w:history="1">
        <w:r w:rsidRPr="00EE4022">
          <w:rPr>
            <w:rStyle w:val="a4"/>
            <w:rFonts w:ascii="Open Sans" w:hAnsi="Open Sans"/>
            <w:b/>
            <w:bCs/>
            <w:color w:val="auto"/>
          </w:rPr>
          <w:t>работающих</w:t>
        </w:r>
      </w:hyperlink>
      <w:r w:rsidRPr="00EE4022">
        <w:rPr>
          <w:rFonts w:ascii="Open Sans" w:hAnsi="Open Sans"/>
          <w:b/>
          <w:bCs/>
        </w:rPr>
        <w:t>, занятых на работах с вредными и (или) опасными производственными факторами»</w:t>
      </w:r>
      <w:r w:rsidRPr="00EE4022">
        <w:rPr>
          <w:rFonts w:ascii="Open Sans" w:hAnsi="Open Sans"/>
        </w:rPr>
        <w:t xml:space="preserve"> указывается </w:t>
      </w:r>
      <w:r w:rsidRPr="00EE4022">
        <w:rPr>
          <w:rFonts w:ascii="Open Sans" w:hAnsi="Open Sans"/>
          <w:b/>
          <w:bCs/>
          <w:i/>
          <w:iCs/>
        </w:rPr>
        <w:t>списочная</w:t>
      </w:r>
      <w:r w:rsidRPr="00EE4022">
        <w:rPr>
          <w:rFonts w:ascii="Open Sans" w:hAnsi="Open Sans"/>
        </w:rPr>
        <w:t xml:space="preserve"> </w:t>
      </w:r>
      <w:r w:rsidRPr="00EE4022">
        <w:rPr>
          <w:rFonts w:ascii="Open Sans" w:hAnsi="Open Sans"/>
          <w:b/>
          <w:bCs/>
          <w:i/>
          <w:iCs/>
        </w:rPr>
        <w:t>численность</w:t>
      </w:r>
      <w:r w:rsidRPr="00EE4022">
        <w:rPr>
          <w:rFonts w:ascii="Open Sans" w:hAnsi="Open Sans"/>
        </w:rPr>
        <w:t xml:space="preserve"> работников, занятых на работах </w:t>
      </w:r>
      <w:r>
        <w:rPr>
          <w:rFonts w:ascii="Open Sans" w:hAnsi="Open Sans"/>
          <w:color w:val="343434"/>
        </w:rPr>
        <w:t xml:space="preserve">с вредными и (или) опасными производственными факторами на отчетную дату, рассчитанная в соответствии с указаниями Приказа Росстата от </w:t>
      </w:r>
      <w:r w:rsidR="00EE4022">
        <w:rPr>
          <w:rFonts w:ascii="Open Sans" w:hAnsi="Open Sans"/>
        </w:rPr>
        <w:t>30.11.2022 г.</w:t>
      </w:r>
      <w:r w:rsidR="00EE4022" w:rsidRPr="00EE4022">
        <w:rPr>
          <w:rFonts w:ascii="Open Sans" w:hAnsi="Open Sans"/>
        </w:rPr>
        <w:t xml:space="preserve"> N 8</w:t>
      </w:r>
      <w:r w:rsidR="00EE4022">
        <w:rPr>
          <w:rFonts w:ascii="Open Sans" w:hAnsi="Open Sans"/>
        </w:rPr>
        <w:t>72</w:t>
      </w:r>
      <w:r w:rsidR="00EE4022" w:rsidRPr="00EE4022">
        <w:rPr>
          <w:rFonts w:ascii="Open Sans" w:hAnsi="Open Sans"/>
        </w:rPr>
        <w:t xml:space="preserve"> </w:t>
      </w:r>
      <w:r>
        <w:rPr>
          <w:rFonts w:ascii="Open Sans" w:hAnsi="Open Sans"/>
          <w:color w:val="343434"/>
        </w:rPr>
        <w:t>(с учетом изменений).</w:t>
      </w:r>
    </w:p>
    <w:p w:rsidR="00A02234" w:rsidRDefault="00EE4022"/>
    <w:sectPr w:rsidR="00A0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A4"/>
    <w:rsid w:val="00135287"/>
    <w:rsid w:val="00650DA4"/>
    <w:rsid w:val="00B26C7B"/>
    <w:rsid w:val="00EE4022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4FEB-DC01-4113-80F0-525C040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B709BA96F7E745926584B12A2A5E5C47A1F45D5F031F83F252FC8002F68848B24E475F617EC208d043E" TargetMode="External"/><Relationship Id="rId4" Type="http://schemas.openxmlformats.org/officeDocument/2006/relationships/hyperlink" Target="consultantplus://offline/ref=10B709BA96F7E745926584B12A2A5E5C47A1F45D5F031F83F252FC8002F68848B24E475F617EC208d04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4</cp:revision>
  <dcterms:created xsi:type="dcterms:W3CDTF">2023-01-16T09:11:00Z</dcterms:created>
  <dcterms:modified xsi:type="dcterms:W3CDTF">2023-02-06T09:22:00Z</dcterms:modified>
</cp:coreProperties>
</file>