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E" w:rsidRDefault="00EC33EE" w:rsidP="00EC3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EC33EE" w:rsidRDefault="00EC33EE" w:rsidP="00EC3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сроках представления сведений о трудовой (иной) деятельности в составе единой формы ЕФС-1, в части кадровых мероприятий  </w:t>
      </w:r>
      <w:r w:rsidRPr="00EC33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«НАЧАЛО ДОГОВОРА ГПХ» и «ОКОНЧАНИЕ ДОГОВОРА ГПХ»</w:t>
      </w:r>
    </w:p>
    <w:p w:rsidR="00EC33EE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 w:val="26"/>
          <w:szCs w:val="26"/>
        </w:rPr>
      </w:pPr>
    </w:p>
    <w:p w:rsidR="00EC33EE" w:rsidRPr="00EC33EE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Cs w:val="24"/>
        </w:rPr>
      </w:pPr>
      <w:proofErr w:type="gramStart"/>
      <w:r w:rsidRPr="00EC33EE">
        <w:rPr>
          <w:szCs w:val="24"/>
        </w:rPr>
        <w:t>В соответствии с пунктом 1.5 Постановления Правления ПФ РФ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 сведения о трудовой (иной) деятельности необходимо подавать при заключении и расторжении договоров гражданско-правового характера (далее</w:t>
      </w:r>
      <w:proofErr w:type="gramEnd"/>
      <w:r w:rsidRPr="00EC33EE">
        <w:rPr>
          <w:szCs w:val="24"/>
        </w:rPr>
        <w:t xml:space="preserve"> – </w:t>
      </w:r>
      <w:proofErr w:type="gramStart"/>
      <w:r w:rsidRPr="00EC33EE">
        <w:rPr>
          <w:szCs w:val="24"/>
        </w:rPr>
        <w:t>ГПХ).</w:t>
      </w:r>
      <w:proofErr w:type="gramEnd"/>
    </w:p>
    <w:p w:rsidR="00EC33EE" w:rsidRPr="00EC33EE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Cs w:val="24"/>
        </w:rPr>
      </w:pPr>
      <w:r w:rsidRPr="00EC33EE">
        <w:rPr>
          <w:szCs w:val="24"/>
        </w:rPr>
        <w:t>При этом о заключении или прекращении действия договоров ГПХ сведения необходимо подавать не позднее следующего рабочего дня (</w:t>
      </w:r>
      <w:proofErr w:type="spellStart"/>
      <w:r w:rsidRPr="00EC33EE">
        <w:rPr>
          <w:szCs w:val="24"/>
        </w:rPr>
        <w:t>пп</w:t>
      </w:r>
      <w:proofErr w:type="spellEnd"/>
      <w:r w:rsidRPr="00EC33EE">
        <w:rPr>
          <w:szCs w:val="24"/>
        </w:rPr>
        <w:t>. 2 п. 5 и п. 6 ст. 11 Федерального закона от 01.04.1996 № 27-ФЗ).</w:t>
      </w:r>
    </w:p>
    <w:p w:rsidR="00EC33EE" w:rsidRPr="00EC33EE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Cs w:val="24"/>
        </w:rPr>
      </w:pPr>
      <w:r w:rsidRPr="00EC33EE">
        <w:rPr>
          <w:szCs w:val="24"/>
        </w:rPr>
        <w:t>В соответствии со статьей 190 Гражданского кодекса Российской Федерации (далее – ГК РФ) срок действия договора (сделки, обязательства) может обозначаться не только календарной датой, но и истечением периода времени или наступлением определенного события.</w:t>
      </w:r>
    </w:p>
    <w:p w:rsidR="00EC33EE" w:rsidRPr="00EC33EE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Cs w:val="24"/>
        </w:rPr>
      </w:pPr>
      <w:r w:rsidRPr="00EC33EE">
        <w:rPr>
          <w:szCs w:val="24"/>
        </w:rPr>
        <w:t>В соответствии с пунктом 3 статьи 425 ГК РФ договором может быть предусмотрено, что окончание срока действия договора влечет прекращение обязатель</w:t>
      </w:r>
      <w:proofErr w:type="gramStart"/>
      <w:r w:rsidRPr="00EC33EE">
        <w:rPr>
          <w:szCs w:val="24"/>
        </w:rPr>
        <w:t>ств ст</w:t>
      </w:r>
      <w:proofErr w:type="gramEnd"/>
      <w:r w:rsidRPr="00EC33EE">
        <w:rPr>
          <w:szCs w:val="24"/>
        </w:rPr>
        <w:t>орон по договору. Договор, в котором отсутствует такое условие, признается действующим до определенного в нем момента окончания исполнения сторонами обязательства.</w:t>
      </w:r>
    </w:p>
    <w:p w:rsidR="00EC33EE" w:rsidRPr="00EC33EE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Cs w:val="24"/>
        </w:rPr>
      </w:pPr>
      <w:r w:rsidRPr="00EC33EE">
        <w:rPr>
          <w:szCs w:val="24"/>
        </w:rPr>
        <w:t xml:space="preserve">Иными словами страхователем самостоятельно определяются сроки действия, заключенных им договоров, в том числе даты их прекращения. </w:t>
      </w:r>
    </w:p>
    <w:p w:rsidR="00EC33EE" w:rsidRPr="00EC33EE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  <w:rPr>
          <w:szCs w:val="24"/>
        </w:rPr>
      </w:pPr>
      <w:r w:rsidRPr="00EC33EE">
        <w:rPr>
          <w:szCs w:val="24"/>
        </w:rPr>
        <w:t>Например, по договору оказания услуг (выполнения работ), как правило, датой начала действия такого договора является дата его подписания, а датой прекращения его действия – дата окончания работ (оказания услуг), которое фиксируется актом.</w:t>
      </w:r>
    </w:p>
    <w:p w:rsidR="00EC33EE" w:rsidRPr="00EC33EE" w:rsidRDefault="00EC33EE" w:rsidP="00EC33EE">
      <w:pPr>
        <w:pStyle w:val="1"/>
        <w:tabs>
          <w:tab w:val="left" w:pos="1134"/>
        </w:tabs>
        <w:spacing w:before="0" w:line="240" w:lineRule="auto"/>
        <w:ind w:left="0" w:firstLine="709"/>
        <w:rPr>
          <w:szCs w:val="24"/>
        </w:rPr>
      </w:pPr>
      <w:r w:rsidRPr="00EC33EE">
        <w:rPr>
          <w:szCs w:val="24"/>
        </w:rPr>
        <w:t>Таким образом, при предоставлении подраздела 1.1 единой формы ЕФС-1 необходимо учесть:</w:t>
      </w:r>
    </w:p>
    <w:p w:rsidR="00EC33EE" w:rsidRPr="00EC33EE" w:rsidRDefault="00EC33EE" w:rsidP="00EC33E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szCs w:val="24"/>
        </w:rPr>
      </w:pPr>
      <w:r w:rsidRPr="00CF3253">
        <w:rPr>
          <w:b/>
          <w:szCs w:val="24"/>
        </w:rPr>
        <w:t>Кадровое мероприятие «НАЧАЛО ДОГОВОРА ГПХ»</w:t>
      </w:r>
      <w:r w:rsidRPr="00EC33EE">
        <w:rPr>
          <w:szCs w:val="24"/>
        </w:rPr>
        <w:t>. Договор заключен и подписан, например, 01.01.2023, отчетность страхователю необходимо представить в срок не позднее 09.01.2023. В графах 8, 9, 10 отражаются реквизиты заключенного договора. В графе 2 отражается дата, с которой вторая сторона по договору приступила или приступит к его выполнению (может отличаться от даты заключения договора в большую и меньшую сторону).</w:t>
      </w:r>
    </w:p>
    <w:p w:rsidR="00EC33EE" w:rsidRPr="00EC33EE" w:rsidRDefault="00EC33EE" w:rsidP="00EC33E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rPr>
          <w:szCs w:val="24"/>
        </w:rPr>
      </w:pPr>
      <w:r w:rsidRPr="00CF3253">
        <w:rPr>
          <w:b/>
          <w:szCs w:val="24"/>
        </w:rPr>
        <w:t>Кадровое мероприятие «ОКОНЧАНИЕ ДОГОВОРА ГПХ»</w:t>
      </w:r>
      <w:r w:rsidRPr="00EC33EE">
        <w:rPr>
          <w:szCs w:val="24"/>
        </w:rPr>
        <w:t>. Акт выполненных работ подписан, например, 23.02.2023, отчетность страхователю необходимо представить в срок не позднее 27.02.2023. В графах 8, 9, 10 отражаются реквизиты (в данном примере) акта выполненных работ. В графе 2 отражается дата, прекращения второй стороной по договору выполнения обязательств (как правило, должна совпадать с графой 9).</w:t>
      </w:r>
    </w:p>
    <w:p w:rsidR="0077041B" w:rsidRDefault="00EC33EE" w:rsidP="00EC33EE">
      <w:pPr>
        <w:pStyle w:val="1"/>
        <w:tabs>
          <w:tab w:val="left" w:pos="1276"/>
        </w:tabs>
        <w:spacing w:before="0" w:line="240" w:lineRule="auto"/>
        <w:ind w:left="0" w:firstLine="709"/>
      </w:pPr>
      <w:r w:rsidRPr="00EC33EE">
        <w:rPr>
          <w:szCs w:val="24"/>
        </w:rPr>
        <w:t>В случае если дата фактического представления страхователем подраздела 1.1 единой формы ЕФС-1 превышает более чем на один рабочий день дату начала или окончания договора ГПХ, такой страхователь подлежит привлечению к ответственности за непредставление сведений в установленный срок в соответствии со статьей 17 Федерального закона от 01.04.1996 № 27-ФЗ.</w:t>
      </w:r>
    </w:p>
    <w:sectPr w:rsidR="0077041B" w:rsidSect="00CF32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CB1"/>
    <w:multiLevelType w:val="hybridMultilevel"/>
    <w:tmpl w:val="2CEA9B96"/>
    <w:lvl w:ilvl="0" w:tplc="C79C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5"/>
    <w:rsid w:val="0077041B"/>
    <w:rsid w:val="00C14181"/>
    <w:rsid w:val="00CF3253"/>
    <w:rsid w:val="00E74085"/>
    <w:rsid w:val="00E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C33EE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Юсникова Анна Владимировна</dc:creator>
  <cp:keywords/>
  <dc:description/>
  <cp:lastModifiedBy>Юсникова Анна Владимировна</cp:lastModifiedBy>
  <cp:revision>5</cp:revision>
  <dcterms:created xsi:type="dcterms:W3CDTF">2023-03-30T07:04:00Z</dcterms:created>
  <dcterms:modified xsi:type="dcterms:W3CDTF">2023-09-04T04:48:00Z</dcterms:modified>
</cp:coreProperties>
</file>