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9C" w:rsidRDefault="0067649C" w:rsidP="0067649C">
      <w:pPr>
        <w:pStyle w:val="Default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4929C0">
        <w:rPr>
          <w:b/>
          <w:sz w:val="26"/>
          <w:szCs w:val="26"/>
        </w:rPr>
        <w:t xml:space="preserve">зменения, </w:t>
      </w:r>
      <w:r>
        <w:rPr>
          <w:rFonts w:eastAsia="Calibri"/>
          <w:b/>
          <w:sz w:val="26"/>
          <w:szCs w:val="26"/>
        </w:rPr>
        <w:t>внесенные</w:t>
      </w:r>
      <w:r w:rsidRPr="004929C0">
        <w:rPr>
          <w:rFonts w:eastAsia="Calibri"/>
          <w:b/>
          <w:sz w:val="26"/>
          <w:szCs w:val="26"/>
        </w:rPr>
        <w:t xml:space="preserve"> в приказ Фонда </w:t>
      </w:r>
      <w:r w:rsidRPr="004929C0">
        <w:rPr>
          <w:b/>
          <w:sz w:val="26"/>
          <w:szCs w:val="26"/>
        </w:rPr>
        <w:t>пенсионного и социального страхования Российской Федерации</w:t>
      </w:r>
      <w:r w:rsidRPr="004929C0">
        <w:rPr>
          <w:rFonts w:eastAsia="Calibri"/>
          <w:b/>
          <w:sz w:val="26"/>
          <w:szCs w:val="26"/>
        </w:rPr>
        <w:t xml:space="preserve"> от 29 декабря 2024 </w:t>
      </w:r>
      <w:r w:rsidRPr="004929C0">
        <w:rPr>
          <w:rFonts w:eastAsia="Calibri"/>
          <w:b/>
          <w:color w:val="auto"/>
          <w:sz w:val="26"/>
          <w:szCs w:val="26"/>
        </w:rPr>
        <w:t>г.</w:t>
      </w:r>
      <w:r w:rsidRPr="004929C0">
        <w:rPr>
          <w:rFonts w:eastAsia="Calibri"/>
          <w:b/>
          <w:sz w:val="26"/>
          <w:szCs w:val="26"/>
        </w:rPr>
        <w:t xml:space="preserve"> № 2714 «</w:t>
      </w:r>
      <w:r w:rsidRPr="004929C0">
        <w:rPr>
          <w:b/>
          <w:sz w:val="26"/>
          <w:szCs w:val="26"/>
        </w:rPr>
        <w:t>Об утверждении Решения о порядке предоставления субсидии на государственную поддержку стимулирования найма отдельных категорий граждан</w:t>
      </w:r>
      <w:r w:rsidRPr="004929C0">
        <w:rPr>
          <w:rFonts w:eastAsia="Calibri"/>
          <w:b/>
          <w:sz w:val="26"/>
          <w:szCs w:val="26"/>
        </w:rPr>
        <w:t>»</w:t>
      </w:r>
    </w:p>
    <w:p w:rsidR="0067649C" w:rsidRPr="004929C0" w:rsidRDefault="0067649C" w:rsidP="0067649C">
      <w:pPr>
        <w:pStyle w:val="Default"/>
        <w:jc w:val="center"/>
        <w:rPr>
          <w:rFonts w:eastAsia="Calibri"/>
          <w:b/>
          <w:sz w:val="26"/>
          <w:szCs w:val="26"/>
        </w:rPr>
      </w:pPr>
    </w:p>
    <w:p w:rsidR="0067649C" w:rsidRPr="00622BC9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В целях реализации отдельных положений, установленных приказом Фонд пенсионного и социального страхования Российской Федерации от 02 декабря 2025 года № 1517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2714» Отделение </w:t>
      </w:r>
      <w:r w:rsidR="001E6E07">
        <w:rPr>
          <w:rFonts w:ascii="Times New Roman" w:hAnsi="Times New Roman" w:cs="Times New Roman"/>
          <w:color w:val="000000"/>
          <w:sz w:val="23"/>
          <w:szCs w:val="23"/>
        </w:rPr>
        <w:t>информирует.</w:t>
      </w:r>
      <w:bookmarkStart w:id="0" w:name="_GoBack"/>
      <w:bookmarkEnd w:id="0"/>
    </w:p>
    <w:p w:rsidR="0067649C" w:rsidRPr="004929C0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 1. Одним из основных изменений, внесенных в приказ СФР от 29 декабря 2024 г № 2714 </w:t>
      </w:r>
      <w:r w:rsidRPr="004929C0">
        <w:rPr>
          <w:rFonts w:eastAsia="Calibri"/>
          <w:sz w:val="23"/>
          <w:szCs w:val="23"/>
        </w:rPr>
        <w:t>«</w:t>
      </w:r>
      <w:r w:rsidRPr="004929C0">
        <w:rPr>
          <w:rFonts w:ascii="Times New Roman" w:hAnsi="Times New Roman" w:cs="Times New Roman"/>
          <w:sz w:val="23"/>
          <w:szCs w:val="23"/>
        </w:rPr>
        <w:t>Об утверждении Решения о порядке предоставления субсидии на государственную поддержку стимулирования найма отдельных категорий граждан</w:t>
      </w:r>
      <w:r w:rsidRPr="004929C0">
        <w:rPr>
          <w:rFonts w:eastAsia="Calibri"/>
          <w:sz w:val="23"/>
          <w:szCs w:val="23"/>
        </w:rPr>
        <w:t>»</w:t>
      </w:r>
      <w:r w:rsidRPr="004929C0">
        <w:rPr>
          <w:rFonts w:ascii="Times New Roman" w:hAnsi="Times New Roman" w:cs="Times New Roman"/>
          <w:color w:val="000000"/>
          <w:sz w:val="23"/>
          <w:szCs w:val="23"/>
        </w:rPr>
        <w:t xml:space="preserve">, является смягчение условий соответствия работодателя требованиям, касающимся снижение минимально допустимой заработной платы трудоустроенным гражданам с двух величин МРОТ до полутора величин МРОТ, увеличенного на районный коэффициент для всех субъектов Российской Федерации. </w:t>
      </w:r>
    </w:p>
    <w:p w:rsidR="0067649C" w:rsidRPr="00622BC9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2BC9">
        <w:rPr>
          <w:rFonts w:ascii="Times New Roman" w:hAnsi="Times New Roman" w:cs="Times New Roman"/>
          <w:color w:val="000000"/>
          <w:sz w:val="23"/>
          <w:szCs w:val="23"/>
        </w:rPr>
        <w:t xml:space="preserve">Обращаем внимание, что указанное изменение будет применяться к работодателям, которые на момент обращения за субсидией соответствуют требованиям и критериям, установленным Решением № 2714 с учетом внесенных изменений. </w:t>
      </w:r>
    </w:p>
    <w:p w:rsidR="0067649C" w:rsidRPr="004929C0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9C0">
        <w:rPr>
          <w:rFonts w:ascii="Times New Roman" w:hAnsi="Times New Roman" w:cs="Times New Roman"/>
          <w:color w:val="000000"/>
          <w:sz w:val="23"/>
          <w:szCs w:val="23"/>
        </w:rPr>
        <w:t>А именно, если работодатель трудоустроил работника в рамках программы стимулирования найма (сведения о работодателе и трудоустроенном работнике содержатся в сведениях, направленных в Фонд органом службы занятости) но не направлял заявления в отделение Фонда для предоставления субсидии, так как ранее не соответствовал требованиям в части выплаты заработной платы работникам не ниже 2 МРОТ, то такой работодатель с учетом внесенных изменений также имеет право обратиться за предоставлением субсидии в отделение Фонда.</w:t>
      </w:r>
    </w:p>
    <w:p w:rsidR="0067649C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12C9">
        <w:rPr>
          <w:rFonts w:ascii="Times New Roman" w:hAnsi="Times New Roman" w:cs="Times New Roman"/>
          <w:color w:val="000000"/>
          <w:sz w:val="23"/>
          <w:szCs w:val="23"/>
        </w:rPr>
        <w:t xml:space="preserve">2. В целях приведения к единообразию положений Решения № 2714, касающихся предоставления субсидий работодателям, принявшим на работу физических лиц, признанных в установленном порядке инвалидами, изменениями предусмотрено исключение из Решения № 2714 положений, предусматривающих предоставление субсидии в размере 6 МРОТ для тех работодателей, которые являются индивидуальными предпринимателями, относятся к категории физических лиц, признанных в установленном порядке инвалидами либо работодателем,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инвалидов. </w:t>
      </w:r>
    </w:p>
    <w:p w:rsidR="0067649C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12C9">
        <w:rPr>
          <w:rFonts w:ascii="Times New Roman" w:hAnsi="Times New Roman" w:cs="Times New Roman"/>
          <w:color w:val="000000"/>
          <w:sz w:val="23"/>
          <w:szCs w:val="23"/>
        </w:rPr>
        <w:t xml:space="preserve">С учетом указанных изменений любой работодатель, трудоустроивший инвалида, имеет право на предоставление ему субсидии в размере 6 МРОТ, в сроки, установленные Решением № 2714. </w:t>
      </w:r>
    </w:p>
    <w:p w:rsidR="0067649C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12C9">
        <w:rPr>
          <w:rFonts w:ascii="Times New Roman" w:hAnsi="Times New Roman" w:cs="Times New Roman"/>
          <w:color w:val="000000"/>
          <w:sz w:val="23"/>
          <w:szCs w:val="23"/>
        </w:rPr>
        <w:t>Обращаем внимание, что за субсидией в разм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ере 6 МРОТ может обратиться тот </w:t>
      </w:r>
      <w:r w:rsidRPr="000A12C9">
        <w:rPr>
          <w:rFonts w:ascii="Times New Roman" w:hAnsi="Times New Roman" w:cs="Times New Roman"/>
          <w:color w:val="000000"/>
          <w:sz w:val="23"/>
          <w:szCs w:val="23"/>
        </w:rPr>
        <w:t xml:space="preserve">работодатель, который трудоустроил инвалида не ранее 1 декабря 2025 года. </w:t>
      </w:r>
    </w:p>
    <w:p w:rsidR="0067649C" w:rsidRPr="000A12C9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12C9">
        <w:rPr>
          <w:rFonts w:ascii="Times New Roman" w:hAnsi="Times New Roman" w:cs="Times New Roman"/>
          <w:color w:val="000000"/>
          <w:sz w:val="23"/>
          <w:szCs w:val="23"/>
        </w:rPr>
        <w:t xml:space="preserve">В связи с тем, что законодательством Российской Федерации в отношении отдельных категорий работодателей (например, для субъектов малого или среднего предпринимательства, для российских организаций, осуществляющих деятельность в области информационных технологий, и некоторых других) установлены пониженные тарифы страховых взносов в разделе 6 Решения № 2714, уточнен показатель Рст.вз.i., который предусматривает, что размер страховых взносов во внебюджетные фонды принимается в соответствии с тарифами, установленными Налоговым кодексом Российской Федерации и применяемыми конкретным работодателем. </w:t>
      </w:r>
    </w:p>
    <w:p w:rsidR="0067649C" w:rsidRPr="004929C0" w:rsidRDefault="0067649C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29C0">
        <w:rPr>
          <w:rFonts w:ascii="Times New Roman" w:hAnsi="Times New Roman" w:cs="Times New Roman"/>
          <w:color w:val="000000"/>
          <w:sz w:val="23"/>
          <w:szCs w:val="23"/>
        </w:rPr>
        <w:t>Так же сообщаем, что в подразделе «Используемые понятия» раздела «Общая информация» Решения № 2714, абзацы третий и четвертый исключены.</w:t>
      </w:r>
    </w:p>
    <w:p w:rsidR="006F13DD" w:rsidRPr="0067649C" w:rsidRDefault="006F13DD" w:rsidP="0067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6F13DD" w:rsidRPr="0067649C" w:rsidSect="0067649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07" w:rsidRDefault="00CC0807" w:rsidP="00C610B8">
      <w:pPr>
        <w:spacing w:after="0" w:line="240" w:lineRule="auto"/>
      </w:pPr>
      <w:r>
        <w:separator/>
      </w:r>
    </w:p>
  </w:endnote>
  <w:endnote w:type="continuationSeparator" w:id="0">
    <w:p w:rsidR="00CC0807" w:rsidRDefault="00CC0807" w:rsidP="00C6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07" w:rsidRDefault="00CC0807" w:rsidP="00C610B8">
      <w:pPr>
        <w:spacing w:after="0" w:line="240" w:lineRule="auto"/>
      </w:pPr>
      <w:r>
        <w:separator/>
      </w:r>
    </w:p>
  </w:footnote>
  <w:footnote w:type="continuationSeparator" w:id="0">
    <w:p w:rsidR="00CC0807" w:rsidRDefault="00CC0807" w:rsidP="00C61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9"/>
    <w:rsid w:val="00020F4B"/>
    <w:rsid w:val="000C0AC5"/>
    <w:rsid w:val="00132FF4"/>
    <w:rsid w:val="00136295"/>
    <w:rsid w:val="00146075"/>
    <w:rsid w:val="001E6E07"/>
    <w:rsid w:val="0020037F"/>
    <w:rsid w:val="002007A2"/>
    <w:rsid w:val="00213192"/>
    <w:rsid w:val="00254AB7"/>
    <w:rsid w:val="0026530B"/>
    <w:rsid w:val="002D4B73"/>
    <w:rsid w:val="002D573A"/>
    <w:rsid w:val="00334353"/>
    <w:rsid w:val="003379B3"/>
    <w:rsid w:val="003D0A07"/>
    <w:rsid w:val="003E6A12"/>
    <w:rsid w:val="00431EAD"/>
    <w:rsid w:val="005560A6"/>
    <w:rsid w:val="005667B3"/>
    <w:rsid w:val="00603571"/>
    <w:rsid w:val="00606670"/>
    <w:rsid w:val="00607145"/>
    <w:rsid w:val="0067649C"/>
    <w:rsid w:val="006A4B62"/>
    <w:rsid w:val="006B5D30"/>
    <w:rsid w:val="006E330F"/>
    <w:rsid w:val="006E74CA"/>
    <w:rsid w:val="006F13DD"/>
    <w:rsid w:val="006F1824"/>
    <w:rsid w:val="007B2116"/>
    <w:rsid w:val="007B7136"/>
    <w:rsid w:val="007F25AA"/>
    <w:rsid w:val="007F4658"/>
    <w:rsid w:val="00845AD6"/>
    <w:rsid w:val="00860AB2"/>
    <w:rsid w:val="008E5981"/>
    <w:rsid w:val="0096275C"/>
    <w:rsid w:val="009E5E1D"/>
    <w:rsid w:val="009F40C9"/>
    <w:rsid w:val="00A17978"/>
    <w:rsid w:val="00A25474"/>
    <w:rsid w:val="00AC04A1"/>
    <w:rsid w:val="00AF3BC5"/>
    <w:rsid w:val="00B02E18"/>
    <w:rsid w:val="00BA25C4"/>
    <w:rsid w:val="00C113BE"/>
    <w:rsid w:val="00C467CF"/>
    <w:rsid w:val="00C610B8"/>
    <w:rsid w:val="00CA3BF5"/>
    <w:rsid w:val="00CC0807"/>
    <w:rsid w:val="00D43553"/>
    <w:rsid w:val="00DB0896"/>
    <w:rsid w:val="00E2750F"/>
    <w:rsid w:val="00EB119C"/>
    <w:rsid w:val="00EE52F6"/>
    <w:rsid w:val="00E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33CD7-95C4-408C-A186-11228529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860AB2"/>
    <w:rPr>
      <w:rFonts w:ascii="Times New Roman" w:hAnsi="Times New Roman"/>
      <w:sz w:val="28"/>
    </w:rPr>
  </w:style>
  <w:style w:type="paragraph" w:styleId="a3">
    <w:name w:val="footnote text"/>
    <w:basedOn w:val="a"/>
    <w:link w:val="a4"/>
    <w:uiPriority w:val="99"/>
    <w:unhideWhenUsed/>
    <w:rsid w:val="00C61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610B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link w:val="1"/>
    <w:unhideWhenUsed/>
    <w:qFormat/>
    <w:rsid w:val="00C610B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B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1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3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нак сноски1"/>
    <w:basedOn w:val="a"/>
    <w:link w:val="a5"/>
    <w:qFormat/>
    <w:rsid w:val="00213192"/>
    <w:pPr>
      <w:spacing w:after="200" w:line="276" w:lineRule="auto"/>
    </w:pPr>
    <w:rPr>
      <w:vertAlign w:val="superscript"/>
    </w:rPr>
  </w:style>
  <w:style w:type="character" w:styleId="a8">
    <w:name w:val="Hyperlink"/>
    <w:basedOn w:val="a0"/>
    <w:uiPriority w:val="99"/>
    <w:unhideWhenUsed/>
    <w:rsid w:val="0013629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F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7600 Воронина Анна Николаевна</dc:creator>
  <cp:keywords/>
  <dc:description/>
  <cp:lastModifiedBy>Кузнецова Юлия Владимировна</cp:lastModifiedBy>
  <cp:revision>2</cp:revision>
  <cp:lastPrinted>2025-09-19T10:16:00Z</cp:lastPrinted>
  <dcterms:created xsi:type="dcterms:W3CDTF">2025-12-22T17:28:00Z</dcterms:created>
  <dcterms:modified xsi:type="dcterms:W3CDTF">2025-12-22T17:28:00Z</dcterms:modified>
</cp:coreProperties>
</file>