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D4" w:rsidRPr="00674E7D" w:rsidRDefault="000354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Административные правонарушения по ч.1 ст.15.33.2 КоАП 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bCs/>
          <w:kern w:val="36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частью 1 статьи </w:t>
      </w:r>
      <w:r>
        <w:rPr>
          <w:bCs/>
          <w:kern w:val="36"/>
          <w:sz w:val="28"/>
          <w:szCs w:val="28"/>
        </w:rPr>
        <w:t>15.33.2 КоАП РФ н</w:t>
      </w:r>
      <w:r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proofErr w:type="gramEnd"/>
      <w:r>
        <w:rPr>
          <w:sz w:val="28"/>
          <w:szCs w:val="28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</w:t>
      </w:r>
    </w:p>
    <w:p w:rsidR="00044DD4" w:rsidRDefault="00544F5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sz w:val="28"/>
          <w:szCs w:val="28"/>
        </w:rPr>
        <w:t>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Территориальный орган СФР возбуждает дело об административном правонарушении (составляет протокол об административном правонарушении), вынесение решения по данному делу относится к компетенции мировых судей.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составлении протокола и протокол об административном правонарушении (в случае неявки должностного лица) направляются в адрес регистрации должностного лица.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страхователя, который является юридическим лицом, к ответственности в виде финансовых санкций в соответствие со статьей 17 Федерального закона № 27-ФЗ не освобождает должностное ли</w:t>
      </w:r>
      <w:bookmarkStart w:id="0" w:name="_GoBack"/>
      <w:bookmarkEnd w:id="0"/>
      <w:r>
        <w:rPr>
          <w:color w:val="000000"/>
          <w:sz w:val="28"/>
          <w:szCs w:val="28"/>
        </w:rPr>
        <w:t>цо данной организации от привлечения к административной ответственности в соответствие с частью 1 статьи 15.33.2 КоАП РФ.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Обязанность по уплате административного штрафа, наложенного на должностное лицо в соответствии с частью 1 статьи 15.33.2 КоАП РФ, не может быть исполнена третьим лицом, в том числе юридическим лицом (страхователем).</w:t>
      </w:r>
    </w:p>
    <w:p w:rsidR="00674E7D" w:rsidRDefault="00544F57" w:rsidP="005776FB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Административная ответственность не применяется к гражданам, осуществляющим предпринимательскую деятельность без образования юридического лица.</w:t>
      </w:r>
    </w:p>
    <w:p w:rsidR="00674E7D" w:rsidRPr="00674E7D" w:rsidRDefault="00674E7D" w:rsidP="00C968C9">
      <w:pPr>
        <w:pStyle w:val="s1"/>
        <w:spacing w:after="0"/>
        <w:jc w:val="center"/>
        <w:rPr>
          <w:b/>
          <w:sz w:val="28"/>
          <w:szCs w:val="28"/>
        </w:rPr>
      </w:pPr>
      <w:r w:rsidRPr="00674E7D">
        <w:rPr>
          <w:b/>
          <w:sz w:val="28"/>
          <w:szCs w:val="28"/>
        </w:rPr>
        <w:t>Привлечение должностных лиц страхователей к административной ответст</w:t>
      </w:r>
      <w:r w:rsidR="00C968C9">
        <w:rPr>
          <w:b/>
          <w:sz w:val="28"/>
          <w:szCs w:val="28"/>
        </w:rPr>
        <w:t>венности по ч.2 ст.15.33 КоАП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 xml:space="preserve">В соответствии с частью 2 статьи 15.33 КоАП РФ нарушение установленных законодательством Российской Федерации </w:t>
      </w:r>
      <w:proofErr w:type="gramStart"/>
      <w:r w:rsidRPr="00674E7D">
        <w:rPr>
          <w:sz w:val="28"/>
          <w:szCs w:val="28"/>
        </w:rPr>
        <w:t>об</w:t>
      </w:r>
      <w:proofErr w:type="gramEnd"/>
      <w:r w:rsidRPr="00674E7D">
        <w:rPr>
          <w:sz w:val="28"/>
          <w:szCs w:val="28"/>
        </w:rPr>
        <w:t xml:space="preserve"> обязательном социальном </w:t>
      </w:r>
      <w:proofErr w:type="gramStart"/>
      <w:r w:rsidRPr="00674E7D">
        <w:rPr>
          <w:sz w:val="28"/>
          <w:szCs w:val="28"/>
        </w:rPr>
        <w:t>страховании</w:t>
      </w:r>
      <w:proofErr w:type="gramEnd"/>
      <w:r w:rsidRPr="00674E7D">
        <w:rPr>
          <w:sz w:val="28"/>
          <w:szCs w:val="28"/>
        </w:rPr>
        <w:t xml:space="preserve"> от несчастных случаев на производстве и профессиональных заболеваний сроков представления сведений о начисленных страховых </w:t>
      </w:r>
      <w:proofErr w:type="gramStart"/>
      <w:r w:rsidRPr="00674E7D">
        <w:rPr>
          <w:sz w:val="28"/>
          <w:szCs w:val="28"/>
        </w:rPr>
        <w:t>взносах</w:t>
      </w:r>
      <w:proofErr w:type="gramEnd"/>
      <w:r w:rsidRPr="00674E7D">
        <w:rPr>
          <w:sz w:val="28"/>
          <w:szCs w:val="28"/>
        </w:rPr>
        <w:t xml:space="preserve"> в территориальные органы Фонда пенсионного и социального страхования Российской Федерации -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lastRenderedPageBreak/>
        <w:t>влечет наложение административного штрафа на должностных лиц в размере от трехсот до пятисот рублей.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Территориальный орган СФР возбуждает дело об административном правонарушении (составляет протокол об административном правонарушении), вынесение решения по данному делу относится к компетенции мировых судей.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Уведомление о составлении протокола и протокол об административном правонарушении (в случае неявки должностного лица) направляются в адрес регистрации должностного лица.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Привлечение страхователя, который является юридическим лицом, к ответственности в виде штрафных санкций в соответствие со статьей 26.30 Федерального закона № 125-ФЗ не освобождает должностное лицо данной организации от привлечения к административной ответственности в соответствие с частью 2 статьи 15.33 КоАП РФ.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Обязанность по уплате административного штрафа, наложенного на должностное лицо в соответствии с частью 2 статьи 15.33 КоАП РФ, не может быть исполнена третьим лицом, в том числе юридическим лицом (страхователем).</w:t>
      </w:r>
    </w:p>
    <w:p w:rsidR="00674E7D" w:rsidRDefault="00674E7D" w:rsidP="00674E7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Административная ответственность не применяется к гражданам, осуществляющим предпринимательскую деятельность без образования юридического лица.</w:t>
      </w:r>
    </w:p>
    <w:p w:rsidR="00044DD4" w:rsidRDefault="0004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44DD4" w:rsidRDefault="00044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44DD4" w:rsidRDefault="00044DD4"/>
    <w:sectPr w:rsidR="0004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D4"/>
    <w:rsid w:val="00035429"/>
    <w:rsid w:val="00044DD4"/>
    <w:rsid w:val="00302089"/>
    <w:rsid w:val="00544F57"/>
    <w:rsid w:val="005776FB"/>
    <w:rsid w:val="00674E7D"/>
    <w:rsid w:val="00C9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 Роман Анатольевич</dc:creator>
  <cp:lastModifiedBy>Малова Кристина Сергеевна</cp:lastModifiedBy>
  <cp:revision>5</cp:revision>
  <cp:lastPrinted>2025-08-18T08:03:00Z</cp:lastPrinted>
  <dcterms:created xsi:type="dcterms:W3CDTF">2026-01-19T06:45:00Z</dcterms:created>
  <dcterms:modified xsi:type="dcterms:W3CDTF">2026-01-22T03:34:00Z</dcterms:modified>
</cp:coreProperties>
</file>