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3C" w:rsidRDefault="00C52F3C" w:rsidP="00C52F3C">
      <w:pPr>
        <w:tabs>
          <w:tab w:val="left" w:pos="993"/>
        </w:tabs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«Информация для работодателей</w:t>
      </w:r>
      <w:r w:rsidRPr="00C52F3C">
        <w:rPr>
          <w:sz w:val="28"/>
          <w:szCs w:val="28"/>
        </w:rPr>
        <w:t>, сотрудники которых являются участниками СВО»</w:t>
      </w:r>
    </w:p>
    <w:p w:rsidR="00C52F3C" w:rsidRPr="00C52F3C" w:rsidRDefault="00C52F3C" w:rsidP="00C52F3C">
      <w:pPr>
        <w:tabs>
          <w:tab w:val="left" w:pos="993"/>
        </w:tabs>
        <w:suppressAutoHyphens w:val="0"/>
        <w:jc w:val="center"/>
        <w:rPr>
          <w:sz w:val="28"/>
          <w:szCs w:val="28"/>
        </w:rPr>
      </w:pPr>
    </w:p>
    <w:p w:rsidR="00C52F3C" w:rsidRDefault="00C52F3C" w:rsidP="00C52F3C">
      <w:pPr>
        <w:tabs>
          <w:tab w:val="left" w:pos="993"/>
        </w:tabs>
        <w:suppressAutoHyphens w:val="0"/>
        <w:jc w:val="both"/>
      </w:pPr>
      <w:r>
        <w:t>Участникам СВО, пенсионное обеспечение которых осуществляет ОСФР, при  наличии права предоставляется:</w:t>
      </w:r>
    </w:p>
    <w:p w:rsidR="00C52F3C" w:rsidRDefault="00C52F3C" w:rsidP="00C52F3C">
      <w:pPr>
        <w:pStyle w:val="a6"/>
        <w:numPr>
          <w:ilvl w:val="0"/>
          <w:numId w:val="1"/>
        </w:numPr>
        <w:rPr>
          <w:szCs w:val="24"/>
        </w:rPr>
      </w:pPr>
      <w:r>
        <w:rPr>
          <w:szCs w:val="24"/>
          <w:lang w:eastAsia="ru-RU"/>
        </w:rPr>
        <w:t>дополнительное ежемесячное материальное обеспечение, предусмотренное Указом Президента РФ от 1 августа 2005г. № 887</w:t>
      </w:r>
      <w:r>
        <w:rPr>
          <w:rStyle w:val="a7"/>
          <w:szCs w:val="24"/>
          <w:lang w:eastAsia="ru-RU"/>
        </w:rPr>
        <w:footnoteReference w:id="1"/>
      </w:r>
      <w:r>
        <w:rPr>
          <w:szCs w:val="24"/>
          <w:lang w:eastAsia="ru-RU"/>
        </w:rPr>
        <w:t>;</w:t>
      </w:r>
    </w:p>
    <w:p w:rsidR="00C52F3C" w:rsidRDefault="00C52F3C" w:rsidP="00C52F3C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Право на ДЕМО имеют граждане Российской Федерации, признанные в установленном порядке инвалидами вследствие военной травмы.</w:t>
      </w:r>
    </w:p>
    <w:p w:rsidR="00C52F3C" w:rsidRDefault="00C52F3C" w:rsidP="00C52F3C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C52F3C" w:rsidRDefault="00C52F3C" w:rsidP="00C52F3C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Размер выплаты составляет -1000 руб.</w:t>
      </w:r>
    </w:p>
    <w:p w:rsidR="00C52F3C" w:rsidRDefault="00C52F3C" w:rsidP="00C52F3C">
      <w:pPr>
        <w:pStyle w:val="a6"/>
        <w:ind w:left="720"/>
        <w:rPr>
          <w:szCs w:val="24"/>
        </w:rPr>
      </w:pPr>
    </w:p>
    <w:p w:rsidR="00C52F3C" w:rsidRDefault="00C52F3C" w:rsidP="00C52F3C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ежемесячная денежная компенсация, предусмотренная постановлением Правительства Российской Федерации от 22.02.2012 г. № 142.</w:t>
      </w:r>
      <w:r>
        <w:rPr>
          <w:rStyle w:val="a7"/>
          <w:szCs w:val="24"/>
          <w:lang w:eastAsia="ru-RU"/>
        </w:rPr>
        <w:footnoteReference w:id="2"/>
      </w:r>
    </w:p>
    <w:p w:rsidR="00C52F3C" w:rsidRDefault="00C52F3C" w:rsidP="00C52F3C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Право на ЕДК имеют:</w:t>
      </w:r>
    </w:p>
    <w:p w:rsidR="00C52F3C" w:rsidRDefault="00C52F3C" w:rsidP="00C52F3C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t xml:space="preserve">        - </w:t>
      </w:r>
      <w:r>
        <w:rPr>
          <w:lang w:eastAsia="ru-RU"/>
        </w:rPr>
        <w:t>военнослужащие, граждане, призванные на военные сборы, которым в период прохождения военной службы (военных сборов) либо после увольнения с военной службы (отчисления с военных сборов, окончания военных сборов) установлена инвалидность вследствие военной травмы;</w:t>
      </w:r>
    </w:p>
    <w:p w:rsidR="00C52F3C" w:rsidRDefault="00C52F3C" w:rsidP="00C52F3C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t xml:space="preserve">       - </w:t>
      </w:r>
      <w:r>
        <w:rPr>
          <w:lang w:eastAsia="ru-RU"/>
        </w:rPr>
        <w:t>граждане, пребывающие в добровольческом формировании, которым в период исполнения обязанностей по контракту о пребывании в добровольческом формировании либо после прекращения контракта о пребывании в добровольческом формировании установлена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формировании.</w:t>
      </w:r>
    </w:p>
    <w:p w:rsidR="00C52F3C" w:rsidRDefault="00C52F3C" w:rsidP="00C52F3C">
      <w:pPr>
        <w:suppressAutoHyphens w:val="0"/>
        <w:spacing w:line="312" w:lineRule="auto"/>
        <w:ind w:firstLine="709"/>
        <w:jc w:val="both"/>
        <w:rPr>
          <w:lang w:eastAsia="ru-RU"/>
        </w:rPr>
      </w:pPr>
      <w:r>
        <w:rPr>
          <w:lang w:eastAsia="ru-RU"/>
        </w:rPr>
        <w:t>Размер выплаты зависит от установленной группы инвалидности:</w:t>
      </w:r>
    </w:p>
    <w:p w:rsidR="00C52F3C" w:rsidRDefault="00C52F3C" w:rsidP="00C52F3C">
      <w:pPr>
        <w:suppressAutoHyphens w:val="0"/>
        <w:spacing w:line="312" w:lineRule="auto"/>
        <w:ind w:firstLine="709"/>
        <w:jc w:val="both"/>
        <w:rPr>
          <w:lang w:eastAsia="ru-RU"/>
        </w:rPr>
      </w:pPr>
      <w:r>
        <w:rPr>
          <w:lang w:eastAsia="ru-RU"/>
        </w:rPr>
        <w:t>I группа – 24076,96 руб.</w:t>
      </w:r>
    </w:p>
    <w:p w:rsidR="00C52F3C" w:rsidRDefault="00C52F3C" w:rsidP="00C52F3C">
      <w:pPr>
        <w:suppressAutoHyphens w:val="0"/>
        <w:spacing w:line="312" w:lineRule="auto"/>
        <w:ind w:firstLine="709"/>
        <w:jc w:val="both"/>
        <w:rPr>
          <w:lang w:eastAsia="ru-RU"/>
        </w:rPr>
      </w:pPr>
      <w:r>
        <w:rPr>
          <w:lang w:eastAsia="ru-RU"/>
        </w:rPr>
        <w:t>II группа – 12038,46 руб.</w:t>
      </w:r>
    </w:p>
    <w:p w:rsidR="00C52F3C" w:rsidRDefault="00C52F3C" w:rsidP="00C52F3C">
      <w:pPr>
        <w:suppressAutoHyphens w:val="0"/>
        <w:spacing w:line="312" w:lineRule="auto"/>
        <w:ind w:firstLine="709"/>
        <w:jc w:val="both"/>
        <w:rPr>
          <w:lang w:eastAsia="ru-RU"/>
        </w:rPr>
      </w:pPr>
      <w:r>
        <w:rPr>
          <w:lang w:eastAsia="ru-RU"/>
        </w:rPr>
        <w:t>III группа – 4815,39 руб.</w:t>
      </w:r>
    </w:p>
    <w:p w:rsidR="00C52F3C" w:rsidRDefault="00C52F3C" w:rsidP="00C52F3C">
      <w:pPr>
        <w:pStyle w:val="a6"/>
        <w:suppressAutoHyphens w:val="0"/>
        <w:autoSpaceDE w:val="0"/>
        <w:autoSpaceDN w:val="0"/>
        <w:adjustRightInd w:val="0"/>
        <w:ind w:left="720"/>
        <w:jc w:val="both"/>
        <w:rPr>
          <w:szCs w:val="24"/>
          <w:lang w:eastAsia="ru-RU"/>
        </w:rPr>
      </w:pPr>
    </w:p>
    <w:p w:rsidR="00C52F3C" w:rsidRDefault="00C52F3C" w:rsidP="00C52F3C">
      <w:pPr>
        <w:suppressAutoHyphens w:val="0"/>
        <w:autoSpaceDE w:val="0"/>
        <w:autoSpaceDN w:val="0"/>
        <w:adjustRightInd w:val="0"/>
        <w:ind w:left="360"/>
        <w:jc w:val="both"/>
        <w:rPr>
          <w:lang w:eastAsia="ru-RU"/>
        </w:rPr>
      </w:pPr>
      <w:r>
        <w:rPr>
          <w:lang w:eastAsia="ru-RU"/>
        </w:rPr>
        <w:t xml:space="preserve">      Членам семей, погибших (умерших) военнослужащих (добровольцев) при наличии права предоставляется ОСФР:</w:t>
      </w:r>
    </w:p>
    <w:p w:rsidR="00C52F3C" w:rsidRDefault="00C52F3C" w:rsidP="00C52F3C">
      <w:pPr>
        <w:pStyle w:val="a6"/>
        <w:numPr>
          <w:ilvl w:val="0"/>
          <w:numId w:val="2"/>
        </w:numPr>
        <w:jc w:val="both"/>
        <w:rPr>
          <w:szCs w:val="24"/>
          <w:lang w:eastAsia="ru-RU"/>
        </w:rPr>
      </w:pPr>
      <w:r>
        <w:rPr>
          <w:szCs w:val="24"/>
          <w:lang w:eastAsia="ru-RU"/>
        </w:rPr>
        <w:t>ежемесячная денежная компенсация, предусмотренная постановлением Правительства Российской Федерации от 22.02.2012 г. № 142 (предоставляется при условии неполучения по линии силового ведомства);</w:t>
      </w:r>
    </w:p>
    <w:p w:rsidR="00C52F3C" w:rsidRDefault="00C52F3C" w:rsidP="00C52F3C">
      <w:pPr>
        <w:ind w:left="492"/>
        <w:jc w:val="both"/>
        <w:rPr>
          <w:rFonts w:eastAsia="Lucida Sans Unicode" w:cs="Mangal"/>
          <w:kern w:val="2"/>
          <w:lang w:eastAsia="ru-RU" w:bidi="hi-IN"/>
        </w:rPr>
      </w:pPr>
      <w:r>
        <w:rPr>
          <w:rFonts w:eastAsia="Lucida Sans Unicode" w:cs="Mangal"/>
          <w:kern w:val="2"/>
          <w:lang w:eastAsia="ru-RU" w:bidi="hi-IN"/>
        </w:rPr>
        <w:t>Размер выплаты рассчитывается исходя из количества членов семьи и ранее установленной группы инвалидности.</w:t>
      </w:r>
    </w:p>
    <w:p w:rsidR="00C52F3C" w:rsidRDefault="00C52F3C" w:rsidP="00C52F3C">
      <w:pPr>
        <w:ind w:left="492"/>
        <w:jc w:val="both"/>
        <w:rPr>
          <w:lang w:eastAsia="ru-RU"/>
        </w:rPr>
      </w:pPr>
    </w:p>
    <w:p w:rsidR="00C52F3C" w:rsidRDefault="00C52F3C" w:rsidP="00C52F3C">
      <w:pPr>
        <w:pStyle w:val="a6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компенсационная выплата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услуг, </w:t>
      </w:r>
      <w:r>
        <w:rPr>
          <w:szCs w:val="24"/>
          <w:lang w:eastAsia="ru-RU"/>
        </w:rPr>
        <w:t>предусмотренная постановлением Правительства Российской Федерации от 2 августа 2005 года № 475</w:t>
      </w:r>
      <w:r>
        <w:rPr>
          <w:rStyle w:val="a7"/>
          <w:szCs w:val="24"/>
          <w:lang w:eastAsia="ru-RU"/>
        </w:rPr>
        <w:footnoteReference w:id="3"/>
      </w:r>
      <w:r>
        <w:rPr>
          <w:szCs w:val="24"/>
          <w:lang w:eastAsia="ru-RU"/>
        </w:rPr>
        <w:t xml:space="preserve">; </w:t>
      </w:r>
    </w:p>
    <w:p w:rsidR="00C52F3C" w:rsidRDefault="00C52F3C" w:rsidP="00C52F3C">
      <w:pPr>
        <w:pStyle w:val="a6"/>
        <w:suppressAutoHyphens w:val="0"/>
        <w:autoSpaceDE w:val="0"/>
        <w:autoSpaceDN w:val="0"/>
        <w:adjustRightInd w:val="0"/>
        <w:ind w:left="948"/>
        <w:jc w:val="both"/>
        <w:rPr>
          <w:szCs w:val="24"/>
        </w:rPr>
      </w:pPr>
    </w:p>
    <w:p w:rsidR="00C52F3C" w:rsidRDefault="00C52F3C" w:rsidP="00C52F3C">
      <w:pPr>
        <w:suppressAutoHyphens w:val="0"/>
        <w:autoSpaceDE w:val="0"/>
        <w:autoSpaceDN w:val="0"/>
        <w:adjustRightInd w:val="0"/>
        <w:ind w:left="492"/>
        <w:jc w:val="both"/>
      </w:pPr>
    </w:p>
    <w:p w:rsidR="00C52F3C" w:rsidRDefault="00C52F3C" w:rsidP="00C52F3C">
      <w:pPr>
        <w:pStyle w:val="a6"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both"/>
        <w:rPr>
          <w:lang w:eastAsia="ru-RU"/>
        </w:rPr>
      </w:pPr>
      <w:r>
        <w:rPr>
          <w:lang w:eastAsia="ru-RU"/>
        </w:rPr>
        <w:t>согласно Постановлению Правительства РФ от 27 мая 2006 г. № 313</w:t>
      </w:r>
      <w:r>
        <w:rPr>
          <w:rStyle w:val="a7"/>
          <w:szCs w:val="24"/>
          <w:lang w:eastAsia="ru-RU"/>
        </w:rPr>
        <w:footnoteReference w:id="4"/>
      </w:r>
      <w:r>
        <w:rPr>
          <w:lang w:eastAsia="ru-RU"/>
        </w:rPr>
        <w:t>, производится обеспечение проведения ремонта индивидуальных жилых домов, принадлежащих членам семей военнослужащих, погибших в период прохождения военной службы, в том числе проходившие службу по призыву.</w:t>
      </w:r>
    </w:p>
    <w:p w:rsidR="00C52F3C" w:rsidRDefault="00C52F3C" w:rsidP="00C52F3C">
      <w:pPr>
        <w:pStyle w:val="a6"/>
        <w:ind w:left="948"/>
        <w:jc w:val="both"/>
        <w:rPr>
          <w:lang w:eastAsia="ru-RU"/>
        </w:rPr>
      </w:pPr>
    </w:p>
    <w:p w:rsidR="00C52F3C" w:rsidRDefault="00C52F3C" w:rsidP="00C52F3C">
      <w:pPr>
        <w:jc w:val="both"/>
        <w:rPr>
          <w:rFonts w:eastAsia="Lucida Sans Unicode"/>
          <w:lang w:eastAsia="ru-RU"/>
        </w:rPr>
      </w:pPr>
      <w:r>
        <w:rPr>
          <w:rFonts w:eastAsia="Lucida Sans Unicode"/>
          <w:lang w:eastAsia="ru-RU"/>
        </w:rPr>
        <w:t xml:space="preserve">        </w:t>
      </w:r>
    </w:p>
    <w:p w:rsidR="00C52F3C" w:rsidRDefault="00C52F3C" w:rsidP="00C52F3C">
      <w:pPr>
        <w:jc w:val="both"/>
        <w:rPr>
          <w:rFonts w:eastAsia="Lucida Sans Unicode"/>
          <w:lang w:eastAsia="ru-RU"/>
        </w:rPr>
      </w:pPr>
    </w:p>
    <w:p w:rsidR="00C52F3C" w:rsidRDefault="00C52F3C" w:rsidP="00C52F3C">
      <w:pPr>
        <w:jc w:val="both"/>
        <w:rPr>
          <w:rFonts w:eastAsia="Lucida Sans Unicode"/>
          <w:lang w:eastAsia="ru-RU"/>
        </w:rPr>
      </w:pPr>
    </w:p>
    <w:p w:rsidR="00C52F3C" w:rsidRDefault="00C52F3C" w:rsidP="00C52F3C">
      <w:pPr>
        <w:jc w:val="both"/>
        <w:rPr>
          <w:rFonts w:eastAsia="Lucida Sans Unicode"/>
          <w:lang w:eastAsia="ru-RU"/>
        </w:rPr>
      </w:pPr>
    </w:p>
    <w:p w:rsidR="00C52F3C" w:rsidRDefault="00C52F3C" w:rsidP="00C52F3C">
      <w:pPr>
        <w:jc w:val="both"/>
        <w:rPr>
          <w:rFonts w:eastAsia="Lucida Sans Unicode" w:cs="Mangal"/>
          <w:kern w:val="2"/>
          <w:lang w:eastAsia="ru-RU" w:bidi="hi-IN"/>
        </w:rPr>
      </w:pPr>
    </w:p>
    <w:p w:rsidR="00C52F3C" w:rsidRDefault="00C52F3C">
      <w:bookmarkStart w:id="0" w:name="_GoBack"/>
      <w:bookmarkEnd w:id="0"/>
    </w:p>
    <w:sectPr w:rsidR="00C52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70" w:rsidRDefault="00DF5E70" w:rsidP="00C52F3C">
      <w:r>
        <w:separator/>
      </w:r>
    </w:p>
  </w:endnote>
  <w:endnote w:type="continuationSeparator" w:id="0">
    <w:p w:rsidR="00DF5E70" w:rsidRDefault="00DF5E70" w:rsidP="00C5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70" w:rsidRDefault="00DF5E70" w:rsidP="00C52F3C">
      <w:r>
        <w:separator/>
      </w:r>
    </w:p>
  </w:footnote>
  <w:footnote w:type="continuationSeparator" w:id="0">
    <w:p w:rsidR="00DF5E70" w:rsidRDefault="00DF5E70" w:rsidP="00C52F3C">
      <w:r>
        <w:continuationSeparator/>
      </w:r>
    </w:p>
  </w:footnote>
  <w:footnote w:id="1">
    <w:p w:rsidR="00C52F3C" w:rsidRDefault="00C52F3C" w:rsidP="00C52F3C">
      <w:pPr>
        <w:pStyle w:val="a4"/>
        <w:rPr>
          <w:sz w:val="16"/>
          <w:szCs w:val="16"/>
        </w:rPr>
      </w:pPr>
      <w:r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Дале</w:t>
      </w:r>
      <w:proofErr w:type="gramStart"/>
      <w:r>
        <w:rPr>
          <w:sz w:val="16"/>
          <w:szCs w:val="16"/>
        </w:rPr>
        <w:t>е-</w:t>
      </w:r>
      <w:proofErr w:type="gramEnd"/>
      <w:r>
        <w:rPr>
          <w:sz w:val="16"/>
          <w:szCs w:val="16"/>
        </w:rPr>
        <w:t xml:space="preserve"> ДЕМО;</w:t>
      </w:r>
    </w:p>
  </w:footnote>
  <w:footnote w:id="2">
    <w:p w:rsidR="00C52F3C" w:rsidRDefault="00C52F3C" w:rsidP="00C52F3C">
      <w:pPr>
        <w:suppressAutoHyphens w:val="0"/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>
        <w:rPr>
          <w:rStyle w:val="a7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Постановление Правительства РФ от 22.02.2012г. № 142 «Об утверждении Правил выплаты </w:t>
      </w:r>
      <w:r>
        <w:rPr>
          <w:sz w:val="16"/>
          <w:szCs w:val="16"/>
          <w:lang w:eastAsia="ru-RU"/>
        </w:rPr>
        <w:t xml:space="preserve">ежемесячной денежной компенсации, установленной </w:t>
      </w:r>
      <w:hyperlink r:id="rId1" w:history="1">
        <w:r>
          <w:rPr>
            <w:rStyle w:val="a3"/>
            <w:sz w:val="16"/>
            <w:szCs w:val="16"/>
            <w:lang w:eastAsia="ru-RU"/>
          </w:rPr>
          <w:t>частями 9</w:t>
        </w:r>
      </w:hyperlink>
      <w:r>
        <w:rPr>
          <w:sz w:val="16"/>
          <w:szCs w:val="16"/>
          <w:lang w:eastAsia="ru-RU"/>
        </w:rPr>
        <w:t xml:space="preserve">, </w:t>
      </w:r>
      <w:hyperlink r:id="rId2" w:history="1">
        <w:r>
          <w:rPr>
            <w:rStyle w:val="a3"/>
            <w:sz w:val="16"/>
            <w:szCs w:val="16"/>
            <w:lang w:eastAsia="ru-RU"/>
          </w:rPr>
          <w:t>10</w:t>
        </w:r>
      </w:hyperlink>
      <w:r>
        <w:rPr>
          <w:sz w:val="16"/>
          <w:szCs w:val="16"/>
          <w:lang w:eastAsia="ru-RU"/>
        </w:rPr>
        <w:t xml:space="preserve"> и </w:t>
      </w:r>
      <w:hyperlink r:id="rId3" w:history="1">
        <w:r>
          <w:rPr>
            <w:rStyle w:val="a3"/>
            <w:sz w:val="16"/>
            <w:szCs w:val="16"/>
            <w:lang w:eastAsia="ru-RU"/>
          </w:rPr>
          <w:t>13 статьи 3</w:t>
        </w:r>
      </w:hyperlink>
      <w:r>
        <w:rPr>
          <w:sz w:val="16"/>
          <w:szCs w:val="16"/>
          <w:lang w:eastAsia="ru-RU"/>
        </w:rPr>
        <w:t xml:space="preserve"> Федерального закона "О денежном довольствии военнослужащих и предоставлении им отдельных выплат" (далее - ежемесячная денежная компенсация), военнослужащим, проходящим (проходившим) военную службу по контракту, гражданам, призванным на военные сборы, гражданам, пребывающим (пребывавшим) в добровольческих формированиях, содействующих выполнению задач, возложенных на</w:t>
      </w:r>
      <w:proofErr w:type="gramEnd"/>
      <w:r>
        <w:rPr>
          <w:sz w:val="16"/>
          <w:szCs w:val="16"/>
          <w:lang w:eastAsia="ru-RU"/>
        </w:rPr>
        <w:t xml:space="preserve"> Вооруженные Силы Российской Федерации, в период мобилизации, и членам их семей (далее – Постановление № 142).   </w:t>
      </w:r>
    </w:p>
  </w:footnote>
  <w:footnote w:id="3">
    <w:p w:rsidR="00C52F3C" w:rsidRDefault="00C52F3C" w:rsidP="00C52F3C">
      <w:pPr>
        <w:pStyle w:val="a4"/>
        <w:jc w:val="both"/>
        <w:rPr>
          <w:sz w:val="16"/>
          <w:szCs w:val="16"/>
          <w:lang w:eastAsia="en-US"/>
        </w:rPr>
      </w:pPr>
      <w:r>
        <w:rPr>
          <w:rStyle w:val="a7"/>
        </w:rPr>
        <w:footnoteRef/>
      </w:r>
      <w:r>
        <w:t xml:space="preserve"> </w:t>
      </w:r>
      <w:proofErr w:type="gramStart"/>
      <w:r>
        <w:rPr>
          <w:color w:val="000000"/>
          <w:sz w:val="16"/>
          <w:szCs w:val="16"/>
          <w:lang w:eastAsia="en-US"/>
        </w:rPr>
        <w:t>Постановление Правительства Российской Федерации от 2 августа 2005 г. № 475 «О предоставлении членам семей погибших (умерших) военнослужащих, граждан, пребывавших в добровольческих формированиях, и сотрудников некоторых федеральных органов исполнительной власти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услуг» (далее – Правила № 475).</w:t>
      </w:r>
      <w:proofErr w:type="gramEnd"/>
    </w:p>
  </w:footnote>
  <w:footnote w:id="4">
    <w:p w:rsidR="00C52F3C" w:rsidRDefault="00C52F3C" w:rsidP="00C52F3C">
      <w:pPr>
        <w:pStyle w:val="a4"/>
        <w:jc w:val="both"/>
        <w:rPr>
          <w:color w:val="000000"/>
          <w:sz w:val="16"/>
          <w:szCs w:val="16"/>
          <w:lang w:eastAsia="en-US"/>
        </w:rPr>
      </w:pPr>
      <w:r>
        <w:rPr>
          <w:rStyle w:val="a7"/>
        </w:rPr>
        <w:footnoteRef/>
      </w:r>
      <w:r>
        <w:t xml:space="preserve"> </w:t>
      </w:r>
      <w:proofErr w:type="gramStart"/>
      <w:r>
        <w:rPr>
          <w:color w:val="000000"/>
          <w:sz w:val="16"/>
          <w:szCs w:val="16"/>
          <w:lang w:eastAsia="en-US"/>
        </w:rPr>
        <w:t>Постановление Правительства РФ от 27 мая 2006 г. N 313 "Об утверждении Правил обеспечения проведения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Федерации, потерявшим кормильца"</w:t>
      </w:r>
      <w:proofErr w:type="gramEnd"/>
    </w:p>
    <w:p w:rsidR="00C52F3C" w:rsidRDefault="00C52F3C" w:rsidP="00C52F3C">
      <w:pPr>
        <w:jc w:val="both"/>
        <w:rPr>
          <w:iCs/>
          <w:sz w:val="18"/>
          <w:szCs w:val="18"/>
        </w:rPr>
      </w:pPr>
    </w:p>
    <w:p w:rsidR="00C52F3C" w:rsidRDefault="00C52F3C" w:rsidP="00C52F3C">
      <w:pPr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Исп.: </w:t>
      </w:r>
      <w:proofErr w:type="spellStart"/>
      <w:r>
        <w:rPr>
          <w:iCs/>
          <w:sz w:val="18"/>
          <w:szCs w:val="18"/>
        </w:rPr>
        <w:t>Чулячаева</w:t>
      </w:r>
      <w:proofErr w:type="spellEnd"/>
      <w:r>
        <w:rPr>
          <w:iCs/>
          <w:sz w:val="18"/>
          <w:szCs w:val="18"/>
        </w:rPr>
        <w:t xml:space="preserve"> Н.В.,</w:t>
      </w:r>
    </w:p>
    <w:p w:rsidR="00C52F3C" w:rsidRDefault="00C52F3C" w:rsidP="00C52F3C">
      <w:pPr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14-18</w:t>
      </w:r>
    </w:p>
    <w:p w:rsidR="00C52F3C" w:rsidRDefault="00C52F3C" w:rsidP="00C52F3C">
      <w:pPr>
        <w:suppressAutoHyphens w:val="0"/>
        <w:textAlignment w:val="center"/>
        <w:rPr>
          <w:sz w:val="16"/>
          <w:szCs w:val="16"/>
          <w:lang w:eastAsia="ru-RU"/>
        </w:rPr>
      </w:pPr>
    </w:p>
    <w:p w:rsidR="00C52F3C" w:rsidRDefault="00C52F3C" w:rsidP="00C52F3C">
      <w:pPr>
        <w:suppressAutoHyphens w:val="0"/>
        <w:textAlignment w:val="center"/>
        <w:rPr>
          <w:sz w:val="16"/>
          <w:szCs w:val="16"/>
          <w:lang w:eastAsia="ru-RU"/>
        </w:rPr>
      </w:pPr>
    </w:p>
    <w:p w:rsidR="00C52F3C" w:rsidRDefault="00C52F3C" w:rsidP="00C52F3C">
      <w:pPr>
        <w:pStyle w:val="a4"/>
        <w:jc w:val="both"/>
        <w:rPr>
          <w:color w:val="000000"/>
          <w:sz w:val="16"/>
          <w:szCs w:val="16"/>
          <w:lang w:eastAsia="en-US"/>
        </w:rPr>
      </w:pPr>
    </w:p>
    <w:p w:rsidR="00C52F3C" w:rsidRDefault="00C52F3C" w:rsidP="00C52F3C">
      <w:pPr>
        <w:rPr>
          <w:sz w:val="26"/>
          <w:szCs w:val="26"/>
        </w:rPr>
      </w:pPr>
    </w:p>
    <w:p w:rsidR="00C52F3C" w:rsidRDefault="00C52F3C" w:rsidP="00C52F3C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6469B"/>
    <w:multiLevelType w:val="hybridMultilevel"/>
    <w:tmpl w:val="7DA0E522"/>
    <w:lvl w:ilvl="0" w:tplc="738E68A8">
      <w:start w:val="1"/>
      <w:numFmt w:val="decimal"/>
      <w:lvlText w:val="%1)"/>
      <w:lvlJc w:val="left"/>
      <w:pPr>
        <w:ind w:left="948" w:hanging="456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1">
    <w:nsid w:val="3AE3613E"/>
    <w:multiLevelType w:val="hybridMultilevel"/>
    <w:tmpl w:val="CDD27CEE"/>
    <w:lvl w:ilvl="0" w:tplc="27A0A642">
      <w:start w:val="1"/>
      <w:numFmt w:val="decimal"/>
      <w:lvlText w:val="%1)"/>
      <w:lvlJc w:val="left"/>
      <w:pPr>
        <w:ind w:left="720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D39B3"/>
    <w:multiLevelType w:val="hybridMultilevel"/>
    <w:tmpl w:val="4328AC12"/>
    <w:lvl w:ilvl="0" w:tplc="8C447FC6">
      <w:start w:val="2022"/>
      <w:numFmt w:val="decimal"/>
      <w:lvlText w:val="%1"/>
      <w:lvlJc w:val="left"/>
      <w:pPr>
        <w:ind w:left="1440" w:hanging="480"/>
      </w:p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>
      <w:start w:val="1"/>
      <w:numFmt w:val="lowerRoman"/>
      <w:lvlText w:val="%3."/>
      <w:lvlJc w:val="right"/>
      <w:pPr>
        <w:ind w:left="2760" w:hanging="180"/>
      </w:pPr>
    </w:lvl>
    <w:lvl w:ilvl="3" w:tplc="0419000F">
      <w:start w:val="1"/>
      <w:numFmt w:val="decimal"/>
      <w:lvlText w:val="%4."/>
      <w:lvlJc w:val="left"/>
      <w:pPr>
        <w:ind w:left="3480" w:hanging="360"/>
      </w:pPr>
    </w:lvl>
    <w:lvl w:ilvl="4" w:tplc="04190019">
      <w:start w:val="1"/>
      <w:numFmt w:val="lowerLetter"/>
      <w:lvlText w:val="%5."/>
      <w:lvlJc w:val="left"/>
      <w:pPr>
        <w:ind w:left="4200" w:hanging="360"/>
      </w:pPr>
    </w:lvl>
    <w:lvl w:ilvl="5" w:tplc="0419001B">
      <w:start w:val="1"/>
      <w:numFmt w:val="lowerRoman"/>
      <w:lvlText w:val="%6."/>
      <w:lvlJc w:val="right"/>
      <w:pPr>
        <w:ind w:left="4920" w:hanging="180"/>
      </w:pPr>
    </w:lvl>
    <w:lvl w:ilvl="6" w:tplc="0419000F">
      <w:start w:val="1"/>
      <w:numFmt w:val="decimal"/>
      <w:lvlText w:val="%7."/>
      <w:lvlJc w:val="left"/>
      <w:pPr>
        <w:ind w:left="5640" w:hanging="360"/>
      </w:pPr>
    </w:lvl>
    <w:lvl w:ilvl="7" w:tplc="04190019">
      <w:start w:val="1"/>
      <w:numFmt w:val="lowerLetter"/>
      <w:lvlText w:val="%8."/>
      <w:lvlJc w:val="left"/>
      <w:pPr>
        <w:ind w:left="6360" w:hanging="360"/>
      </w:pPr>
    </w:lvl>
    <w:lvl w:ilvl="8" w:tplc="0419001B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D6"/>
    <w:rsid w:val="002252B3"/>
    <w:rsid w:val="004B03F5"/>
    <w:rsid w:val="004F7AF4"/>
    <w:rsid w:val="00C52F3C"/>
    <w:rsid w:val="00D33AD6"/>
    <w:rsid w:val="00DF5E70"/>
    <w:rsid w:val="00E9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2F3C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C52F3C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52F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C52F3C"/>
    <w:pPr>
      <w:widowControl w:val="0"/>
      <w:ind w:left="708"/>
    </w:pPr>
    <w:rPr>
      <w:rFonts w:eastAsia="Lucida Sans Unicode" w:cs="Mangal"/>
      <w:kern w:val="2"/>
      <w:szCs w:val="21"/>
      <w:lang w:eastAsia="zh-CN" w:bidi="hi-IN"/>
    </w:rPr>
  </w:style>
  <w:style w:type="character" w:styleId="a7">
    <w:name w:val="footnote reference"/>
    <w:basedOn w:val="a0"/>
    <w:semiHidden/>
    <w:unhideWhenUsed/>
    <w:rsid w:val="00C52F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2F3C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C52F3C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52F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C52F3C"/>
    <w:pPr>
      <w:widowControl w:val="0"/>
      <w:ind w:left="708"/>
    </w:pPr>
    <w:rPr>
      <w:rFonts w:eastAsia="Lucida Sans Unicode" w:cs="Mangal"/>
      <w:kern w:val="2"/>
      <w:szCs w:val="21"/>
      <w:lang w:eastAsia="zh-CN" w:bidi="hi-IN"/>
    </w:rPr>
  </w:style>
  <w:style w:type="character" w:styleId="a7">
    <w:name w:val="footnote reference"/>
    <w:basedOn w:val="a0"/>
    <w:semiHidden/>
    <w:unhideWhenUsed/>
    <w:rsid w:val="00C52F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ogin.consultant.ru/link/?req=doc&amp;base=LAW&amp;n=465571&amp;dst=100167" TargetMode="External"/><Relationship Id="rId2" Type="http://schemas.openxmlformats.org/officeDocument/2006/relationships/hyperlink" Target="https://login.consultant.ru/link/?req=doc&amp;base=LAW&amp;n=465571&amp;dst=100159" TargetMode="External"/><Relationship Id="rId1" Type="http://schemas.openxmlformats.org/officeDocument/2006/relationships/hyperlink" Target="https://login.consultant.ru/link/?req=doc&amp;base=LAW&amp;n=465571&amp;dst=100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Чулячаева Наталья Викторовна</dc:creator>
  <cp:lastModifiedBy>Мартынюк Евгения Леонидовна</cp:lastModifiedBy>
  <cp:revision>3</cp:revision>
  <dcterms:created xsi:type="dcterms:W3CDTF">2025-08-04T07:17:00Z</dcterms:created>
  <dcterms:modified xsi:type="dcterms:W3CDTF">2025-08-29T01:17:00Z</dcterms:modified>
</cp:coreProperties>
</file>