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13" w:type="dxa"/>
        <w:tblInd w:w="-34" w:type="dxa"/>
        <w:tblLayout w:type="fixed"/>
        <w:tblLook w:val="04A0" w:firstRow="1" w:lastRow="0" w:firstColumn="1" w:lastColumn="0" w:noHBand="0" w:noVBand="1"/>
      </w:tblPr>
      <w:tblGrid>
        <w:gridCol w:w="3033"/>
        <w:gridCol w:w="278"/>
        <w:gridCol w:w="576"/>
        <w:gridCol w:w="464"/>
        <w:gridCol w:w="463"/>
        <w:gridCol w:w="816"/>
        <w:gridCol w:w="687"/>
        <w:gridCol w:w="274"/>
        <w:gridCol w:w="274"/>
        <w:gridCol w:w="274"/>
        <w:gridCol w:w="276"/>
        <w:gridCol w:w="653"/>
        <w:gridCol w:w="274"/>
        <w:gridCol w:w="1571"/>
      </w:tblGrid>
      <w:tr w:rsidR="002B38DC" w:rsidRPr="004D28D8" w:rsidTr="003B1879">
        <w:trPr>
          <w:trHeight w:val="276"/>
        </w:trPr>
        <w:tc>
          <w:tcPr>
            <w:tcW w:w="8342" w:type="dxa"/>
            <w:gridSpan w:val="13"/>
            <w:tcBorders>
              <w:top w:val="nil"/>
              <w:left w:val="nil"/>
              <w:bottom w:val="nil"/>
              <w:right w:val="nil"/>
            </w:tcBorders>
            <w:shd w:val="clear" w:color="auto" w:fill="auto"/>
            <w:vAlign w:val="bottom"/>
            <w:hideMark/>
          </w:tcPr>
          <w:p w:rsidR="002B38DC" w:rsidRPr="004D28D8" w:rsidRDefault="002B38DC" w:rsidP="003B1879">
            <w:pPr>
              <w:ind w:right="-1689"/>
              <w:jc w:val="center"/>
              <w:rPr>
                <w:b/>
                <w:bCs/>
              </w:rPr>
            </w:pPr>
            <w:r w:rsidRPr="004D28D8">
              <w:rPr>
                <w:b/>
                <w:bCs/>
              </w:rPr>
              <w:t>ПОЯСНИТЕЛЬНАЯ ЗАПИСКА</w:t>
            </w:r>
          </w:p>
        </w:tc>
        <w:tc>
          <w:tcPr>
            <w:tcW w:w="1571" w:type="dxa"/>
            <w:tcBorders>
              <w:top w:val="nil"/>
              <w:left w:val="nil"/>
              <w:bottom w:val="nil"/>
              <w:right w:val="nil"/>
            </w:tcBorders>
            <w:shd w:val="clear" w:color="auto" w:fill="auto"/>
            <w:noWrap/>
            <w:vAlign w:val="bottom"/>
            <w:hideMark/>
          </w:tcPr>
          <w:p w:rsidR="002B38DC" w:rsidRPr="004D28D8" w:rsidRDefault="002B38DC" w:rsidP="003B1879"/>
        </w:tc>
      </w:tr>
      <w:tr w:rsidR="002B38DC" w:rsidRPr="004D28D8" w:rsidTr="003B1879">
        <w:trPr>
          <w:trHeight w:val="276"/>
        </w:trPr>
        <w:tc>
          <w:tcPr>
            <w:tcW w:w="3033"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8"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57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46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463"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81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68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653"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1571" w:type="dxa"/>
            <w:tcBorders>
              <w:top w:val="single" w:sz="4" w:space="0" w:color="auto"/>
              <w:left w:val="single" w:sz="4" w:space="0" w:color="auto"/>
              <w:bottom w:val="nil"/>
              <w:right w:val="single" w:sz="4" w:space="0" w:color="auto"/>
            </w:tcBorders>
            <w:shd w:val="clear" w:color="auto" w:fill="auto"/>
            <w:noWrap/>
            <w:vAlign w:val="bottom"/>
            <w:hideMark/>
          </w:tcPr>
          <w:p w:rsidR="002B38DC" w:rsidRPr="00421A05" w:rsidRDefault="002B38DC" w:rsidP="003B1879">
            <w:pPr>
              <w:jc w:val="center"/>
              <w:rPr>
                <w:sz w:val="16"/>
                <w:szCs w:val="16"/>
              </w:rPr>
            </w:pPr>
            <w:r w:rsidRPr="00421A05">
              <w:rPr>
                <w:sz w:val="16"/>
                <w:szCs w:val="16"/>
              </w:rPr>
              <w:t>КОДЫ</w:t>
            </w:r>
          </w:p>
        </w:tc>
      </w:tr>
      <w:tr w:rsidR="002B38DC" w:rsidRPr="004D28D8" w:rsidTr="003B1879">
        <w:trPr>
          <w:trHeight w:val="259"/>
        </w:trPr>
        <w:tc>
          <w:tcPr>
            <w:tcW w:w="3033"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8"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57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46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463"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81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68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927" w:type="dxa"/>
            <w:gridSpan w:val="2"/>
            <w:tcBorders>
              <w:top w:val="nil"/>
              <w:left w:val="nil"/>
              <w:bottom w:val="nil"/>
              <w:right w:val="nil"/>
            </w:tcBorders>
            <w:shd w:val="clear" w:color="auto" w:fill="auto"/>
            <w:noWrap/>
            <w:vAlign w:val="bottom"/>
            <w:hideMark/>
          </w:tcPr>
          <w:p w:rsidR="002B38DC" w:rsidRPr="00421A05" w:rsidRDefault="002B38DC" w:rsidP="003B1879">
            <w:pPr>
              <w:jc w:val="right"/>
              <w:rPr>
                <w:sz w:val="16"/>
                <w:szCs w:val="16"/>
              </w:rPr>
            </w:pPr>
            <w:r w:rsidRPr="00421A05">
              <w:rPr>
                <w:sz w:val="16"/>
                <w:szCs w:val="16"/>
              </w:rPr>
              <w:t>Форма по ОКУД</w:t>
            </w:r>
          </w:p>
        </w:tc>
        <w:tc>
          <w:tcPr>
            <w:tcW w:w="15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8DC" w:rsidRPr="00421A05" w:rsidRDefault="002B38DC" w:rsidP="003B1879">
            <w:pPr>
              <w:jc w:val="center"/>
              <w:rPr>
                <w:sz w:val="16"/>
                <w:szCs w:val="16"/>
              </w:rPr>
            </w:pPr>
            <w:r w:rsidRPr="00421A05">
              <w:rPr>
                <w:sz w:val="16"/>
                <w:szCs w:val="16"/>
              </w:rPr>
              <w:t>0503160</w:t>
            </w:r>
          </w:p>
        </w:tc>
      </w:tr>
      <w:tr w:rsidR="002B38DC" w:rsidRPr="004D28D8" w:rsidTr="003B1879">
        <w:trPr>
          <w:trHeight w:val="259"/>
        </w:trPr>
        <w:tc>
          <w:tcPr>
            <w:tcW w:w="3033"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8"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57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430" w:type="dxa"/>
            <w:gridSpan w:val="4"/>
            <w:tcBorders>
              <w:top w:val="nil"/>
              <w:left w:val="nil"/>
              <w:bottom w:val="nil"/>
              <w:right w:val="nil"/>
            </w:tcBorders>
            <w:shd w:val="clear" w:color="auto" w:fill="auto"/>
            <w:noWrap/>
            <w:vAlign w:val="bottom"/>
            <w:hideMark/>
          </w:tcPr>
          <w:p w:rsidR="002B38DC" w:rsidRPr="004046DE" w:rsidRDefault="002B38DC" w:rsidP="003801DE">
            <w:pPr>
              <w:rPr>
                <w:sz w:val="22"/>
                <w:szCs w:val="22"/>
              </w:rPr>
            </w:pPr>
            <w:r w:rsidRPr="004046DE">
              <w:rPr>
                <w:sz w:val="22"/>
                <w:szCs w:val="22"/>
              </w:rPr>
              <w:t>на «01» января 202</w:t>
            </w:r>
            <w:r w:rsidR="003801DE">
              <w:rPr>
                <w:sz w:val="22"/>
                <w:szCs w:val="22"/>
              </w:rPr>
              <w:t>6</w:t>
            </w:r>
            <w:r w:rsidRPr="004046DE">
              <w:rPr>
                <w:sz w:val="22"/>
                <w:szCs w:val="22"/>
              </w:rPr>
              <w:t xml:space="preserve"> г.</w:t>
            </w: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927" w:type="dxa"/>
            <w:gridSpan w:val="2"/>
            <w:tcBorders>
              <w:top w:val="nil"/>
              <w:left w:val="nil"/>
              <w:bottom w:val="nil"/>
              <w:right w:val="nil"/>
            </w:tcBorders>
            <w:shd w:val="clear" w:color="auto" w:fill="auto"/>
            <w:noWrap/>
            <w:vAlign w:val="bottom"/>
            <w:hideMark/>
          </w:tcPr>
          <w:p w:rsidR="002B38DC" w:rsidRPr="00421A05" w:rsidRDefault="002B38DC" w:rsidP="003B1879">
            <w:pPr>
              <w:jc w:val="right"/>
              <w:rPr>
                <w:sz w:val="16"/>
                <w:szCs w:val="16"/>
              </w:rPr>
            </w:pPr>
            <w:r w:rsidRPr="00421A05">
              <w:rPr>
                <w:sz w:val="16"/>
                <w:szCs w:val="16"/>
              </w:rPr>
              <w:t>Дата</w:t>
            </w:r>
          </w:p>
        </w:tc>
        <w:tc>
          <w:tcPr>
            <w:tcW w:w="1571"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2B38DC" w:rsidRPr="00421A05" w:rsidRDefault="002B38DC" w:rsidP="003801DE">
            <w:pPr>
              <w:jc w:val="center"/>
              <w:rPr>
                <w:sz w:val="16"/>
                <w:szCs w:val="16"/>
              </w:rPr>
            </w:pPr>
            <w:r w:rsidRPr="00421A05">
              <w:rPr>
                <w:sz w:val="16"/>
                <w:szCs w:val="16"/>
              </w:rPr>
              <w:t>01.01.202</w:t>
            </w:r>
            <w:r w:rsidR="003801DE">
              <w:rPr>
                <w:sz w:val="16"/>
                <w:szCs w:val="16"/>
              </w:rPr>
              <w:t>6</w:t>
            </w:r>
          </w:p>
        </w:tc>
      </w:tr>
      <w:tr w:rsidR="002B38DC" w:rsidRPr="004D28D8" w:rsidTr="003B1879">
        <w:trPr>
          <w:trHeight w:val="431"/>
        </w:trPr>
        <w:tc>
          <w:tcPr>
            <w:tcW w:w="3311" w:type="dxa"/>
            <w:gridSpan w:val="2"/>
            <w:vMerge w:val="restart"/>
            <w:tcBorders>
              <w:top w:val="nil"/>
              <w:left w:val="nil"/>
              <w:bottom w:val="nil"/>
              <w:right w:val="nil"/>
            </w:tcBorders>
            <w:shd w:val="clear" w:color="auto" w:fill="auto"/>
            <w:vAlign w:val="bottom"/>
            <w:hideMark/>
          </w:tcPr>
          <w:p w:rsidR="002B38DC" w:rsidRPr="004D28D8" w:rsidRDefault="002B38DC" w:rsidP="00A52441">
            <w:pPr>
              <w:rPr>
                <w:sz w:val="20"/>
                <w:szCs w:val="20"/>
              </w:rPr>
            </w:pPr>
            <w:r w:rsidRPr="004D28D8">
              <w:rPr>
                <w:sz w:val="20"/>
                <w:szCs w:val="20"/>
              </w:rPr>
              <w:t>Главный распорядитель, распорядитель, получатель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w:t>
            </w:r>
          </w:p>
        </w:tc>
        <w:tc>
          <w:tcPr>
            <w:tcW w:w="4104" w:type="dxa"/>
            <w:gridSpan w:val="9"/>
            <w:vMerge w:val="restart"/>
            <w:tcBorders>
              <w:top w:val="nil"/>
              <w:left w:val="nil"/>
              <w:bottom w:val="single" w:sz="4" w:space="0" w:color="000000"/>
              <w:right w:val="nil"/>
            </w:tcBorders>
            <w:shd w:val="clear" w:color="auto" w:fill="auto"/>
            <w:vAlign w:val="bottom"/>
            <w:hideMark/>
          </w:tcPr>
          <w:p w:rsidR="002B38DC" w:rsidRPr="00E83A5C" w:rsidRDefault="009D5E67" w:rsidP="002B38DC">
            <w:pPr>
              <w:jc w:val="center"/>
              <w:rPr>
                <w:b/>
              </w:rPr>
            </w:pPr>
            <w:r>
              <w:rPr>
                <w:b/>
              </w:rPr>
              <w:t>Фонд пенсионного и социального страхования Российской Федерации</w:t>
            </w:r>
            <w:r w:rsidR="002B38DC" w:rsidRPr="00E83A5C">
              <w:rPr>
                <w:b/>
              </w:rPr>
              <w:t xml:space="preserve"> </w:t>
            </w:r>
          </w:p>
        </w:tc>
        <w:tc>
          <w:tcPr>
            <w:tcW w:w="927" w:type="dxa"/>
            <w:gridSpan w:val="2"/>
            <w:vMerge w:val="restart"/>
            <w:tcBorders>
              <w:top w:val="nil"/>
              <w:left w:val="nil"/>
              <w:bottom w:val="nil"/>
              <w:right w:val="nil"/>
            </w:tcBorders>
            <w:shd w:val="clear" w:color="auto" w:fill="auto"/>
            <w:noWrap/>
            <w:vAlign w:val="center"/>
            <w:hideMark/>
          </w:tcPr>
          <w:p w:rsidR="002B38DC" w:rsidRPr="00421A05" w:rsidRDefault="002B38DC" w:rsidP="003B1879">
            <w:pPr>
              <w:jc w:val="right"/>
              <w:rPr>
                <w:sz w:val="16"/>
                <w:szCs w:val="16"/>
              </w:rPr>
            </w:pPr>
            <w:r w:rsidRPr="00421A05">
              <w:rPr>
                <w:sz w:val="16"/>
                <w:szCs w:val="16"/>
              </w:rPr>
              <w:t>по ОКПО</w:t>
            </w:r>
          </w:p>
        </w:tc>
        <w:tc>
          <w:tcPr>
            <w:tcW w:w="1571" w:type="dxa"/>
            <w:vMerge w:val="restart"/>
            <w:tcBorders>
              <w:top w:val="nil"/>
              <w:left w:val="single" w:sz="8" w:space="0" w:color="auto"/>
              <w:bottom w:val="nil"/>
              <w:right w:val="single" w:sz="8" w:space="0" w:color="auto"/>
            </w:tcBorders>
            <w:shd w:val="clear" w:color="auto" w:fill="auto"/>
            <w:noWrap/>
            <w:vAlign w:val="center"/>
            <w:hideMark/>
          </w:tcPr>
          <w:p w:rsidR="002B38DC" w:rsidRPr="00421A05" w:rsidRDefault="002B38DC" w:rsidP="003B1879">
            <w:pPr>
              <w:jc w:val="center"/>
              <w:rPr>
                <w:sz w:val="16"/>
                <w:szCs w:val="16"/>
              </w:rPr>
            </w:pPr>
            <w:r w:rsidRPr="00421A05">
              <w:rPr>
                <w:sz w:val="16"/>
                <w:szCs w:val="16"/>
              </w:rPr>
              <w:t>00031590</w:t>
            </w:r>
          </w:p>
        </w:tc>
      </w:tr>
      <w:tr w:rsidR="002B38DC" w:rsidRPr="004D28D8" w:rsidTr="003B1879">
        <w:trPr>
          <w:trHeight w:val="428"/>
        </w:trPr>
        <w:tc>
          <w:tcPr>
            <w:tcW w:w="3311" w:type="dxa"/>
            <w:gridSpan w:val="2"/>
            <w:vMerge/>
            <w:tcBorders>
              <w:top w:val="nil"/>
              <w:left w:val="nil"/>
              <w:bottom w:val="nil"/>
              <w:right w:val="nil"/>
            </w:tcBorders>
            <w:vAlign w:val="center"/>
            <w:hideMark/>
          </w:tcPr>
          <w:p w:rsidR="002B38DC" w:rsidRPr="004D28D8" w:rsidRDefault="002B38DC" w:rsidP="003B1879">
            <w:pPr>
              <w:rPr>
                <w:rFonts w:ascii="Arial" w:hAnsi="Arial" w:cs="Arial"/>
                <w:sz w:val="16"/>
                <w:szCs w:val="16"/>
              </w:rPr>
            </w:pPr>
          </w:p>
        </w:tc>
        <w:tc>
          <w:tcPr>
            <w:tcW w:w="4104" w:type="dxa"/>
            <w:gridSpan w:val="9"/>
            <w:vMerge/>
            <w:tcBorders>
              <w:top w:val="nil"/>
              <w:left w:val="nil"/>
              <w:bottom w:val="single" w:sz="4" w:space="0" w:color="000000"/>
              <w:right w:val="nil"/>
            </w:tcBorders>
            <w:vAlign w:val="center"/>
            <w:hideMark/>
          </w:tcPr>
          <w:p w:rsidR="002B38DC" w:rsidRPr="004D28D8" w:rsidRDefault="002B38DC" w:rsidP="003B1879">
            <w:pPr>
              <w:rPr>
                <w:rFonts w:ascii="Arial" w:hAnsi="Arial" w:cs="Arial"/>
                <w:sz w:val="16"/>
                <w:szCs w:val="16"/>
              </w:rPr>
            </w:pPr>
          </w:p>
        </w:tc>
        <w:tc>
          <w:tcPr>
            <w:tcW w:w="927" w:type="dxa"/>
            <w:gridSpan w:val="2"/>
            <w:vMerge/>
            <w:tcBorders>
              <w:top w:val="nil"/>
              <w:left w:val="nil"/>
              <w:bottom w:val="nil"/>
              <w:right w:val="nil"/>
            </w:tcBorders>
            <w:vAlign w:val="center"/>
            <w:hideMark/>
          </w:tcPr>
          <w:p w:rsidR="002B38DC" w:rsidRPr="00421A05" w:rsidRDefault="002B38DC" w:rsidP="003B1879">
            <w:pPr>
              <w:rPr>
                <w:sz w:val="16"/>
                <w:szCs w:val="16"/>
              </w:rPr>
            </w:pPr>
          </w:p>
        </w:tc>
        <w:tc>
          <w:tcPr>
            <w:tcW w:w="1571" w:type="dxa"/>
            <w:vMerge/>
            <w:tcBorders>
              <w:top w:val="nil"/>
              <w:left w:val="single" w:sz="8" w:space="0" w:color="auto"/>
              <w:bottom w:val="nil"/>
              <w:right w:val="single" w:sz="8" w:space="0" w:color="auto"/>
            </w:tcBorders>
            <w:vAlign w:val="center"/>
            <w:hideMark/>
          </w:tcPr>
          <w:p w:rsidR="002B38DC" w:rsidRPr="00421A05" w:rsidRDefault="002B38DC" w:rsidP="003B1879">
            <w:pPr>
              <w:rPr>
                <w:sz w:val="16"/>
                <w:szCs w:val="16"/>
              </w:rPr>
            </w:pPr>
          </w:p>
        </w:tc>
      </w:tr>
      <w:tr w:rsidR="002B38DC" w:rsidRPr="004D28D8" w:rsidTr="003B1879">
        <w:trPr>
          <w:trHeight w:val="428"/>
        </w:trPr>
        <w:tc>
          <w:tcPr>
            <w:tcW w:w="3311" w:type="dxa"/>
            <w:gridSpan w:val="2"/>
            <w:vMerge/>
            <w:tcBorders>
              <w:top w:val="nil"/>
              <w:left w:val="nil"/>
              <w:bottom w:val="nil"/>
              <w:right w:val="nil"/>
            </w:tcBorders>
            <w:vAlign w:val="center"/>
            <w:hideMark/>
          </w:tcPr>
          <w:p w:rsidR="002B38DC" w:rsidRPr="004D28D8" w:rsidRDefault="002B38DC" w:rsidP="003B1879">
            <w:pPr>
              <w:rPr>
                <w:rFonts w:ascii="Arial" w:hAnsi="Arial" w:cs="Arial"/>
                <w:sz w:val="16"/>
                <w:szCs w:val="16"/>
              </w:rPr>
            </w:pPr>
          </w:p>
        </w:tc>
        <w:tc>
          <w:tcPr>
            <w:tcW w:w="4104" w:type="dxa"/>
            <w:gridSpan w:val="9"/>
            <w:vMerge/>
            <w:tcBorders>
              <w:top w:val="nil"/>
              <w:left w:val="nil"/>
              <w:bottom w:val="single" w:sz="4" w:space="0" w:color="000000"/>
              <w:right w:val="nil"/>
            </w:tcBorders>
            <w:vAlign w:val="center"/>
            <w:hideMark/>
          </w:tcPr>
          <w:p w:rsidR="002B38DC" w:rsidRPr="004D28D8" w:rsidRDefault="002B38DC" w:rsidP="003B1879">
            <w:pPr>
              <w:rPr>
                <w:rFonts w:ascii="Arial" w:hAnsi="Arial" w:cs="Arial"/>
                <w:sz w:val="16"/>
                <w:szCs w:val="16"/>
              </w:rPr>
            </w:pPr>
          </w:p>
        </w:tc>
        <w:tc>
          <w:tcPr>
            <w:tcW w:w="927" w:type="dxa"/>
            <w:gridSpan w:val="2"/>
            <w:vMerge w:val="restart"/>
            <w:tcBorders>
              <w:top w:val="nil"/>
              <w:left w:val="nil"/>
              <w:bottom w:val="nil"/>
              <w:right w:val="nil"/>
            </w:tcBorders>
            <w:shd w:val="clear" w:color="auto" w:fill="auto"/>
            <w:noWrap/>
            <w:vAlign w:val="center"/>
            <w:hideMark/>
          </w:tcPr>
          <w:p w:rsidR="002B38DC" w:rsidRPr="00421A05" w:rsidRDefault="002B38DC" w:rsidP="003B1879">
            <w:pPr>
              <w:jc w:val="right"/>
              <w:rPr>
                <w:sz w:val="16"/>
                <w:szCs w:val="16"/>
              </w:rPr>
            </w:pPr>
            <w:r w:rsidRPr="00421A05">
              <w:rPr>
                <w:sz w:val="16"/>
                <w:szCs w:val="16"/>
              </w:rPr>
              <w:t>Глава по БК</w:t>
            </w:r>
          </w:p>
        </w:tc>
        <w:tc>
          <w:tcPr>
            <w:tcW w:w="1571" w:type="dxa"/>
            <w:vMerge w:val="restart"/>
            <w:tcBorders>
              <w:top w:val="single" w:sz="4" w:space="0" w:color="auto"/>
              <w:left w:val="single" w:sz="8" w:space="0" w:color="auto"/>
              <w:bottom w:val="single" w:sz="4" w:space="0" w:color="000000"/>
              <w:right w:val="single" w:sz="8" w:space="0" w:color="auto"/>
            </w:tcBorders>
            <w:shd w:val="clear" w:color="auto" w:fill="auto"/>
            <w:noWrap/>
            <w:vAlign w:val="center"/>
            <w:hideMark/>
          </w:tcPr>
          <w:p w:rsidR="002B38DC" w:rsidRPr="00421A05" w:rsidRDefault="009D5E67" w:rsidP="003B1879">
            <w:pPr>
              <w:jc w:val="center"/>
              <w:rPr>
                <w:sz w:val="16"/>
                <w:szCs w:val="16"/>
              </w:rPr>
            </w:pPr>
            <w:r>
              <w:rPr>
                <w:sz w:val="16"/>
                <w:szCs w:val="16"/>
              </w:rPr>
              <w:t>797</w:t>
            </w:r>
          </w:p>
        </w:tc>
      </w:tr>
      <w:tr w:rsidR="002B38DC" w:rsidRPr="004D28D8" w:rsidTr="009D5E67">
        <w:trPr>
          <w:trHeight w:val="705"/>
        </w:trPr>
        <w:tc>
          <w:tcPr>
            <w:tcW w:w="3311" w:type="dxa"/>
            <w:gridSpan w:val="2"/>
            <w:vMerge/>
            <w:tcBorders>
              <w:top w:val="nil"/>
              <w:left w:val="nil"/>
              <w:bottom w:val="nil"/>
              <w:right w:val="nil"/>
            </w:tcBorders>
            <w:vAlign w:val="center"/>
            <w:hideMark/>
          </w:tcPr>
          <w:p w:rsidR="002B38DC" w:rsidRPr="004D28D8" w:rsidRDefault="002B38DC" w:rsidP="003B1879">
            <w:pPr>
              <w:rPr>
                <w:rFonts w:ascii="Arial" w:hAnsi="Arial" w:cs="Arial"/>
                <w:sz w:val="16"/>
                <w:szCs w:val="16"/>
              </w:rPr>
            </w:pPr>
          </w:p>
        </w:tc>
        <w:tc>
          <w:tcPr>
            <w:tcW w:w="4104" w:type="dxa"/>
            <w:gridSpan w:val="9"/>
            <w:vMerge/>
            <w:tcBorders>
              <w:top w:val="nil"/>
              <w:left w:val="nil"/>
              <w:bottom w:val="single" w:sz="4" w:space="0" w:color="000000"/>
              <w:right w:val="nil"/>
            </w:tcBorders>
            <w:vAlign w:val="center"/>
            <w:hideMark/>
          </w:tcPr>
          <w:p w:rsidR="002B38DC" w:rsidRPr="004D28D8" w:rsidRDefault="002B38DC" w:rsidP="003B1879">
            <w:pPr>
              <w:rPr>
                <w:rFonts w:ascii="Arial" w:hAnsi="Arial" w:cs="Arial"/>
                <w:sz w:val="16"/>
                <w:szCs w:val="16"/>
              </w:rPr>
            </w:pPr>
          </w:p>
        </w:tc>
        <w:tc>
          <w:tcPr>
            <w:tcW w:w="927" w:type="dxa"/>
            <w:gridSpan w:val="2"/>
            <w:vMerge/>
            <w:tcBorders>
              <w:top w:val="nil"/>
              <w:left w:val="nil"/>
              <w:bottom w:val="nil"/>
              <w:right w:val="nil"/>
            </w:tcBorders>
            <w:vAlign w:val="center"/>
            <w:hideMark/>
          </w:tcPr>
          <w:p w:rsidR="002B38DC" w:rsidRPr="00421A05" w:rsidRDefault="002B38DC" w:rsidP="003B1879">
            <w:pPr>
              <w:rPr>
                <w:sz w:val="16"/>
                <w:szCs w:val="16"/>
              </w:rPr>
            </w:pPr>
          </w:p>
        </w:tc>
        <w:tc>
          <w:tcPr>
            <w:tcW w:w="1571" w:type="dxa"/>
            <w:vMerge/>
            <w:tcBorders>
              <w:top w:val="single" w:sz="4" w:space="0" w:color="auto"/>
              <w:left w:val="single" w:sz="8" w:space="0" w:color="auto"/>
              <w:bottom w:val="single" w:sz="4" w:space="0" w:color="000000"/>
              <w:right w:val="single" w:sz="8" w:space="0" w:color="auto"/>
            </w:tcBorders>
            <w:vAlign w:val="center"/>
            <w:hideMark/>
          </w:tcPr>
          <w:p w:rsidR="002B38DC" w:rsidRPr="00421A05" w:rsidRDefault="002B38DC" w:rsidP="003B1879">
            <w:pPr>
              <w:rPr>
                <w:sz w:val="16"/>
                <w:szCs w:val="16"/>
              </w:rPr>
            </w:pPr>
          </w:p>
        </w:tc>
      </w:tr>
      <w:tr w:rsidR="002B38DC" w:rsidRPr="004D28D8" w:rsidTr="003B1879">
        <w:trPr>
          <w:trHeight w:val="266"/>
        </w:trPr>
        <w:tc>
          <w:tcPr>
            <w:tcW w:w="3311" w:type="dxa"/>
            <w:gridSpan w:val="2"/>
            <w:vMerge w:val="restart"/>
            <w:tcBorders>
              <w:top w:val="nil"/>
              <w:left w:val="nil"/>
              <w:bottom w:val="nil"/>
              <w:right w:val="nil"/>
            </w:tcBorders>
            <w:shd w:val="clear" w:color="auto" w:fill="auto"/>
            <w:vAlign w:val="bottom"/>
            <w:hideMark/>
          </w:tcPr>
          <w:p w:rsidR="002B38DC" w:rsidRPr="004D28D8" w:rsidRDefault="002B38DC" w:rsidP="003B1879">
            <w:pPr>
              <w:rPr>
                <w:sz w:val="20"/>
                <w:szCs w:val="20"/>
              </w:rPr>
            </w:pPr>
            <w:r w:rsidRPr="004D28D8">
              <w:rPr>
                <w:sz w:val="20"/>
                <w:szCs w:val="20"/>
              </w:rPr>
              <w:t>Наименование бюджета (публично-правового образования)</w:t>
            </w:r>
          </w:p>
        </w:tc>
        <w:tc>
          <w:tcPr>
            <w:tcW w:w="4104" w:type="dxa"/>
            <w:gridSpan w:val="9"/>
            <w:vMerge w:val="restart"/>
            <w:tcBorders>
              <w:top w:val="nil"/>
              <w:left w:val="nil"/>
              <w:bottom w:val="single" w:sz="4" w:space="0" w:color="000000"/>
              <w:right w:val="nil"/>
            </w:tcBorders>
            <w:shd w:val="clear" w:color="auto" w:fill="auto"/>
            <w:vAlign w:val="bottom"/>
            <w:hideMark/>
          </w:tcPr>
          <w:p w:rsidR="002B38DC" w:rsidRPr="004D28D8" w:rsidRDefault="002B38DC" w:rsidP="009D5E67">
            <w:pPr>
              <w:rPr>
                <w:sz w:val="20"/>
                <w:szCs w:val="20"/>
              </w:rPr>
            </w:pPr>
            <w:r w:rsidRPr="004D28D8">
              <w:rPr>
                <w:sz w:val="20"/>
                <w:szCs w:val="20"/>
              </w:rPr>
              <w:t xml:space="preserve">Бюджет </w:t>
            </w:r>
            <w:r w:rsidR="009D5E67">
              <w:rPr>
                <w:sz w:val="20"/>
                <w:szCs w:val="20"/>
              </w:rPr>
              <w:t>Фонда пенсионного и социального страхования</w:t>
            </w:r>
            <w:r w:rsidRPr="004D28D8">
              <w:rPr>
                <w:sz w:val="20"/>
                <w:szCs w:val="20"/>
              </w:rPr>
              <w:t xml:space="preserve"> Российской Федерации</w:t>
            </w:r>
          </w:p>
        </w:tc>
        <w:tc>
          <w:tcPr>
            <w:tcW w:w="927" w:type="dxa"/>
            <w:gridSpan w:val="2"/>
            <w:vMerge w:val="restart"/>
            <w:tcBorders>
              <w:top w:val="nil"/>
              <w:left w:val="nil"/>
              <w:bottom w:val="nil"/>
              <w:right w:val="nil"/>
            </w:tcBorders>
            <w:shd w:val="clear" w:color="auto" w:fill="auto"/>
            <w:noWrap/>
            <w:vAlign w:val="center"/>
            <w:hideMark/>
          </w:tcPr>
          <w:p w:rsidR="002B38DC" w:rsidRPr="00421A05" w:rsidRDefault="002B38DC" w:rsidP="003B1879">
            <w:pPr>
              <w:jc w:val="right"/>
              <w:rPr>
                <w:sz w:val="16"/>
                <w:szCs w:val="16"/>
              </w:rPr>
            </w:pPr>
            <w:r w:rsidRPr="00421A05">
              <w:rPr>
                <w:sz w:val="16"/>
                <w:szCs w:val="16"/>
              </w:rPr>
              <w:t>по ОКТМО</w:t>
            </w:r>
          </w:p>
        </w:tc>
        <w:tc>
          <w:tcPr>
            <w:tcW w:w="1571"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2B38DC" w:rsidRPr="00421A05" w:rsidRDefault="009D5E67" w:rsidP="003B1879">
            <w:pPr>
              <w:jc w:val="center"/>
              <w:rPr>
                <w:sz w:val="16"/>
                <w:szCs w:val="16"/>
              </w:rPr>
            </w:pPr>
            <w:r w:rsidRPr="009D5E67">
              <w:rPr>
                <w:sz w:val="16"/>
                <w:szCs w:val="16"/>
              </w:rPr>
              <w:t>45384000000</w:t>
            </w:r>
          </w:p>
        </w:tc>
      </w:tr>
      <w:tr w:rsidR="002B38DC" w:rsidRPr="004D28D8" w:rsidTr="003B1879">
        <w:trPr>
          <w:trHeight w:val="276"/>
        </w:trPr>
        <w:tc>
          <w:tcPr>
            <w:tcW w:w="3311" w:type="dxa"/>
            <w:gridSpan w:val="2"/>
            <w:vMerge/>
            <w:tcBorders>
              <w:top w:val="nil"/>
              <w:left w:val="nil"/>
              <w:bottom w:val="nil"/>
              <w:right w:val="nil"/>
            </w:tcBorders>
            <w:vAlign w:val="center"/>
            <w:hideMark/>
          </w:tcPr>
          <w:p w:rsidR="002B38DC" w:rsidRPr="004D28D8" w:rsidRDefault="002B38DC" w:rsidP="003B1879">
            <w:pPr>
              <w:rPr>
                <w:sz w:val="20"/>
                <w:szCs w:val="20"/>
              </w:rPr>
            </w:pPr>
          </w:p>
        </w:tc>
        <w:tc>
          <w:tcPr>
            <w:tcW w:w="4104" w:type="dxa"/>
            <w:gridSpan w:val="9"/>
            <w:vMerge/>
            <w:tcBorders>
              <w:top w:val="nil"/>
              <w:left w:val="nil"/>
              <w:bottom w:val="single" w:sz="4" w:space="0" w:color="000000"/>
              <w:right w:val="nil"/>
            </w:tcBorders>
            <w:vAlign w:val="center"/>
            <w:hideMark/>
          </w:tcPr>
          <w:p w:rsidR="002B38DC" w:rsidRPr="004D28D8" w:rsidRDefault="002B38DC" w:rsidP="003B1879">
            <w:pPr>
              <w:rPr>
                <w:rFonts w:ascii="Arial" w:hAnsi="Arial" w:cs="Arial"/>
                <w:sz w:val="16"/>
                <w:szCs w:val="16"/>
              </w:rPr>
            </w:pPr>
          </w:p>
        </w:tc>
        <w:tc>
          <w:tcPr>
            <w:tcW w:w="927" w:type="dxa"/>
            <w:gridSpan w:val="2"/>
            <w:vMerge/>
            <w:tcBorders>
              <w:top w:val="nil"/>
              <w:left w:val="nil"/>
              <w:bottom w:val="nil"/>
              <w:right w:val="nil"/>
            </w:tcBorders>
            <w:vAlign w:val="center"/>
            <w:hideMark/>
          </w:tcPr>
          <w:p w:rsidR="002B38DC" w:rsidRPr="00421A05" w:rsidRDefault="002B38DC" w:rsidP="003B1879">
            <w:pPr>
              <w:rPr>
                <w:sz w:val="16"/>
                <w:szCs w:val="16"/>
              </w:rPr>
            </w:pPr>
          </w:p>
        </w:tc>
        <w:tc>
          <w:tcPr>
            <w:tcW w:w="1571" w:type="dxa"/>
            <w:vMerge/>
            <w:tcBorders>
              <w:top w:val="nil"/>
              <w:left w:val="single" w:sz="8" w:space="0" w:color="auto"/>
              <w:bottom w:val="single" w:sz="4" w:space="0" w:color="000000"/>
              <w:right w:val="single" w:sz="8" w:space="0" w:color="auto"/>
            </w:tcBorders>
            <w:vAlign w:val="center"/>
            <w:hideMark/>
          </w:tcPr>
          <w:p w:rsidR="002B38DC" w:rsidRPr="00421A05" w:rsidRDefault="002B38DC" w:rsidP="003B1879">
            <w:pPr>
              <w:rPr>
                <w:sz w:val="16"/>
                <w:szCs w:val="16"/>
              </w:rPr>
            </w:pPr>
          </w:p>
        </w:tc>
      </w:tr>
      <w:tr w:rsidR="002B38DC" w:rsidRPr="004D28D8" w:rsidTr="003B1879">
        <w:trPr>
          <w:trHeight w:val="259"/>
        </w:trPr>
        <w:tc>
          <w:tcPr>
            <w:tcW w:w="3033" w:type="dxa"/>
            <w:tcBorders>
              <w:top w:val="nil"/>
              <w:left w:val="nil"/>
              <w:bottom w:val="nil"/>
              <w:right w:val="nil"/>
            </w:tcBorders>
            <w:shd w:val="clear" w:color="auto" w:fill="auto"/>
            <w:vAlign w:val="bottom"/>
            <w:hideMark/>
          </w:tcPr>
          <w:p w:rsidR="002B38DC" w:rsidRPr="004D28D8" w:rsidRDefault="002B38DC" w:rsidP="003B1879">
            <w:pPr>
              <w:rPr>
                <w:sz w:val="20"/>
                <w:szCs w:val="20"/>
              </w:rPr>
            </w:pPr>
            <w:r w:rsidRPr="004D28D8">
              <w:rPr>
                <w:sz w:val="20"/>
                <w:szCs w:val="20"/>
              </w:rPr>
              <w:t xml:space="preserve">Периодичность: </w:t>
            </w:r>
          </w:p>
        </w:tc>
        <w:tc>
          <w:tcPr>
            <w:tcW w:w="278"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3005" w:type="dxa"/>
            <w:gridSpan w:val="5"/>
            <w:tcBorders>
              <w:top w:val="nil"/>
              <w:left w:val="nil"/>
              <w:bottom w:val="nil"/>
              <w:right w:val="nil"/>
            </w:tcBorders>
            <w:shd w:val="clear" w:color="auto" w:fill="auto"/>
            <w:vAlign w:val="bottom"/>
            <w:hideMark/>
          </w:tcPr>
          <w:p w:rsidR="002B38DC" w:rsidRPr="004D28D8" w:rsidRDefault="002B38DC" w:rsidP="003B1879">
            <w:pPr>
              <w:rPr>
                <w:sz w:val="16"/>
                <w:szCs w:val="16"/>
              </w:rPr>
            </w:pPr>
            <w:r w:rsidRPr="004D28D8">
              <w:rPr>
                <w:sz w:val="16"/>
                <w:szCs w:val="16"/>
              </w:rPr>
              <w:t xml:space="preserve">месячная, квартальная, </w:t>
            </w:r>
            <w:r w:rsidRPr="00D8010B">
              <w:rPr>
                <w:sz w:val="16"/>
                <w:szCs w:val="16"/>
                <w:u w:val="single"/>
              </w:rPr>
              <w:t>годовая</w:t>
            </w: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653" w:type="dxa"/>
            <w:tcBorders>
              <w:top w:val="nil"/>
              <w:left w:val="nil"/>
              <w:bottom w:val="nil"/>
              <w:right w:val="nil"/>
            </w:tcBorders>
            <w:shd w:val="clear" w:color="auto" w:fill="auto"/>
            <w:noWrap/>
            <w:vAlign w:val="bottom"/>
            <w:hideMark/>
          </w:tcPr>
          <w:p w:rsidR="002B38DC" w:rsidRPr="00421A05" w:rsidRDefault="002B38DC" w:rsidP="003B1879">
            <w:pPr>
              <w:rPr>
                <w:sz w:val="16"/>
                <w:szCs w:val="16"/>
              </w:rPr>
            </w:pPr>
          </w:p>
        </w:tc>
        <w:tc>
          <w:tcPr>
            <w:tcW w:w="274" w:type="dxa"/>
            <w:tcBorders>
              <w:top w:val="nil"/>
              <w:left w:val="nil"/>
              <w:bottom w:val="nil"/>
              <w:right w:val="nil"/>
            </w:tcBorders>
            <w:shd w:val="clear" w:color="auto" w:fill="auto"/>
            <w:noWrap/>
            <w:vAlign w:val="bottom"/>
            <w:hideMark/>
          </w:tcPr>
          <w:p w:rsidR="002B38DC" w:rsidRPr="00421A05" w:rsidRDefault="002B38DC" w:rsidP="003B1879">
            <w:pPr>
              <w:rPr>
                <w:sz w:val="16"/>
                <w:szCs w:val="16"/>
              </w:rPr>
            </w:pPr>
          </w:p>
        </w:tc>
        <w:tc>
          <w:tcPr>
            <w:tcW w:w="1571" w:type="dxa"/>
            <w:tcBorders>
              <w:top w:val="nil"/>
              <w:left w:val="single" w:sz="8" w:space="0" w:color="auto"/>
              <w:bottom w:val="single" w:sz="4" w:space="0" w:color="auto"/>
              <w:right w:val="single" w:sz="8" w:space="0" w:color="auto"/>
            </w:tcBorders>
            <w:shd w:val="clear" w:color="auto" w:fill="auto"/>
            <w:noWrap/>
            <w:vAlign w:val="bottom"/>
            <w:hideMark/>
          </w:tcPr>
          <w:p w:rsidR="002B38DC" w:rsidRPr="00421A05" w:rsidRDefault="002B38DC" w:rsidP="003B1879">
            <w:pPr>
              <w:jc w:val="center"/>
              <w:rPr>
                <w:sz w:val="16"/>
                <w:szCs w:val="16"/>
              </w:rPr>
            </w:pPr>
            <w:r w:rsidRPr="00421A05">
              <w:rPr>
                <w:sz w:val="16"/>
                <w:szCs w:val="16"/>
              </w:rPr>
              <w:t> </w:t>
            </w:r>
          </w:p>
        </w:tc>
      </w:tr>
      <w:tr w:rsidR="002B38DC" w:rsidRPr="004D28D8" w:rsidTr="003B1879">
        <w:trPr>
          <w:trHeight w:val="341"/>
        </w:trPr>
        <w:tc>
          <w:tcPr>
            <w:tcW w:w="3311" w:type="dxa"/>
            <w:gridSpan w:val="2"/>
            <w:tcBorders>
              <w:top w:val="nil"/>
              <w:left w:val="nil"/>
              <w:bottom w:val="nil"/>
              <w:right w:val="nil"/>
            </w:tcBorders>
            <w:shd w:val="clear" w:color="auto" w:fill="auto"/>
            <w:vAlign w:val="bottom"/>
            <w:hideMark/>
          </w:tcPr>
          <w:p w:rsidR="002B38DC" w:rsidRPr="004D28D8" w:rsidRDefault="002B38DC" w:rsidP="003B1879">
            <w:pPr>
              <w:rPr>
                <w:sz w:val="16"/>
                <w:szCs w:val="16"/>
              </w:rPr>
            </w:pPr>
            <w:r w:rsidRPr="004D28D8">
              <w:rPr>
                <w:sz w:val="16"/>
                <w:szCs w:val="16"/>
              </w:rPr>
              <w:t>Единица измерения:</w:t>
            </w:r>
          </w:p>
        </w:tc>
        <w:tc>
          <w:tcPr>
            <w:tcW w:w="576" w:type="dxa"/>
            <w:tcBorders>
              <w:top w:val="nil"/>
              <w:left w:val="nil"/>
              <w:bottom w:val="nil"/>
              <w:right w:val="nil"/>
            </w:tcBorders>
            <w:shd w:val="clear" w:color="auto" w:fill="auto"/>
            <w:noWrap/>
            <w:vAlign w:val="bottom"/>
            <w:hideMark/>
          </w:tcPr>
          <w:p w:rsidR="002B38DC" w:rsidRDefault="002B38DC" w:rsidP="003B1879">
            <w:pPr>
              <w:rPr>
                <w:sz w:val="16"/>
                <w:szCs w:val="16"/>
              </w:rPr>
            </w:pPr>
          </w:p>
          <w:p w:rsidR="002B38DC" w:rsidRPr="004D28D8" w:rsidRDefault="002B38DC" w:rsidP="003B1879">
            <w:pPr>
              <w:ind w:right="-221"/>
              <w:rPr>
                <w:sz w:val="16"/>
                <w:szCs w:val="16"/>
              </w:rPr>
            </w:pPr>
            <w:r w:rsidRPr="000348C0">
              <w:rPr>
                <w:sz w:val="16"/>
                <w:szCs w:val="16"/>
              </w:rPr>
              <w:t>Р</w:t>
            </w:r>
            <w:r w:rsidRPr="004D28D8">
              <w:rPr>
                <w:sz w:val="16"/>
                <w:szCs w:val="16"/>
              </w:rPr>
              <w:t>уб</w:t>
            </w:r>
            <w:r>
              <w:rPr>
                <w:sz w:val="16"/>
                <w:szCs w:val="16"/>
              </w:rPr>
              <w:t>.</w:t>
            </w:r>
          </w:p>
        </w:tc>
        <w:tc>
          <w:tcPr>
            <w:tcW w:w="464" w:type="dxa"/>
            <w:tcBorders>
              <w:top w:val="nil"/>
              <w:left w:val="nil"/>
              <w:bottom w:val="nil"/>
              <w:right w:val="nil"/>
            </w:tcBorders>
            <w:shd w:val="clear" w:color="auto" w:fill="auto"/>
            <w:noWrap/>
            <w:vAlign w:val="bottom"/>
            <w:hideMark/>
          </w:tcPr>
          <w:p w:rsidR="002B38DC" w:rsidRPr="004D28D8" w:rsidRDefault="002B38DC" w:rsidP="003B1879">
            <w:pPr>
              <w:rPr>
                <w:sz w:val="16"/>
                <w:szCs w:val="16"/>
              </w:rPr>
            </w:pPr>
          </w:p>
        </w:tc>
        <w:tc>
          <w:tcPr>
            <w:tcW w:w="463" w:type="dxa"/>
            <w:tcBorders>
              <w:top w:val="nil"/>
              <w:left w:val="nil"/>
              <w:bottom w:val="nil"/>
              <w:right w:val="nil"/>
            </w:tcBorders>
            <w:shd w:val="clear" w:color="auto" w:fill="auto"/>
            <w:noWrap/>
            <w:vAlign w:val="bottom"/>
            <w:hideMark/>
          </w:tcPr>
          <w:p w:rsidR="002B38DC" w:rsidRPr="004D28D8" w:rsidRDefault="002B38DC" w:rsidP="003B1879">
            <w:pPr>
              <w:rPr>
                <w:sz w:val="16"/>
                <w:szCs w:val="16"/>
              </w:rPr>
            </w:pPr>
          </w:p>
        </w:tc>
        <w:tc>
          <w:tcPr>
            <w:tcW w:w="816" w:type="dxa"/>
            <w:tcBorders>
              <w:top w:val="nil"/>
              <w:left w:val="nil"/>
              <w:bottom w:val="nil"/>
              <w:right w:val="nil"/>
            </w:tcBorders>
            <w:shd w:val="clear" w:color="auto" w:fill="auto"/>
            <w:noWrap/>
            <w:vAlign w:val="bottom"/>
            <w:hideMark/>
          </w:tcPr>
          <w:p w:rsidR="002B38DC" w:rsidRPr="004D28D8" w:rsidRDefault="002B38DC" w:rsidP="003B1879">
            <w:pPr>
              <w:rPr>
                <w:sz w:val="16"/>
                <w:szCs w:val="16"/>
              </w:rPr>
            </w:pPr>
          </w:p>
        </w:tc>
        <w:tc>
          <w:tcPr>
            <w:tcW w:w="686" w:type="dxa"/>
            <w:tcBorders>
              <w:top w:val="nil"/>
              <w:left w:val="nil"/>
              <w:bottom w:val="nil"/>
              <w:right w:val="nil"/>
            </w:tcBorders>
            <w:shd w:val="clear" w:color="auto" w:fill="auto"/>
            <w:noWrap/>
            <w:vAlign w:val="bottom"/>
            <w:hideMark/>
          </w:tcPr>
          <w:p w:rsidR="002B38DC" w:rsidRPr="004D28D8" w:rsidRDefault="002B38DC" w:rsidP="003B1879">
            <w:pPr>
              <w:rPr>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4"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276" w:type="dxa"/>
            <w:tcBorders>
              <w:top w:val="nil"/>
              <w:left w:val="nil"/>
              <w:bottom w:val="nil"/>
              <w:right w:val="nil"/>
            </w:tcBorders>
            <w:shd w:val="clear" w:color="auto" w:fill="auto"/>
            <w:noWrap/>
            <w:vAlign w:val="bottom"/>
            <w:hideMark/>
          </w:tcPr>
          <w:p w:rsidR="002B38DC" w:rsidRPr="004D28D8" w:rsidRDefault="002B38DC" w:rsidP="003B1879">
            <w:pPr>
              <w:rPr>
                <w:rFonts w:ascii="Arial" w:hAnsi="Arial" w:cs="Arial"/>
                <w:sz w:val="16"/>
                <w:szCs w:val="16"/>
              </w:rPr>
            </w:pPr>
          </w:p>
        </w:tc>
        <w:tc>
          <w:tcPr>
            <w:tcW w:w="927" w:type="dxa"/>
            <w:gridSpan w:val="2"/>
            <w:tcBorders>
              <w:top w:val="nil"/>
              <w:left w:val="nil"/>
              <w:bottom w:val="nil"/>
              <w:right w:val="nil"/>
            </w:tcBorders>
            <w:shd w:val="clear" w:color="auto" w:fill="auto"/>
            <w:noWrap/>
            <w:vAlign w:val="bottom"/>
            <w:hideMark/>
          </w:tcPr>
          <w:p w:rsidR="002B38DC" w:rsidRPr="00421A05" w:rsidRDefault="002B38DC" w:rsidP="003B1879">
            <w:pPr>
              <w:jc w:val="right"/>
              <w:rPr>
                <w:sz w:val="16"/>
                <w:szCs w:val="16"/>
              </w:rPr>
            </w:pPr>
            <w:r w:rsidRPr="00421A05">
              <w:rPr>
                <w:sz w:val="16"/>
                <w:szCs w:val="16"/>
              </w:rPr>
              <w:t>по ОКЕИ</w:t>
            </w:r>
          </w:p>
        </w:tc>
        <w:tc>
          <w:tcPr>
            <w:tcW w:w="1571" w:type="dxa"/>
            <w:tcBorders>
              <w:top w:val="nil"/>
              <w:left w:val="single" w:sz="8" w:space="0" w:color="auto"/>
              <w:bottom w:val="single" w:sz="8" w:space="0" w:color="auto"/>
              <w:right w:val="single" w:sz="8" w:space="0" w:color="auto"/>
            </w:tcBorders>
            <w:shd w:val="clear" w:color="auto" w:fill="auto"/>
            <w:noWrap/>
            <w:vAlign w:val="bottom"/>
            <w:hideMark/>
          </w:tcPr>
          <w:p w:rsidR="002B38DC" w:rsidRPr="00421A05" w:rsidRDefault="002B38DC" w:rsidP="003B1879">
            <w:pPr>
              <w:jc w:val="center"/>
              <w:rPr>
                <w:sz w:val="16"/>
                <w:szCs w:val="16"/>
              </w:rPr>
            </w:pPr>
            <w:r w:rsidRPr="00421A05">
              <w:rPr>
                <w:sz w:val="16"/>
                <w:szCs w:val="16"/>
              </w:rPr>
              <w:t>383</w:t>
            </w:r>
          </w:p>
        </w:tc>
      </w:tr>
    </w:tbl>
    <w:p w:rsidR="002B38DC" w:rsidRDefault="002B38DC" w:rsidP="002B38DC">
      <w:pPr>
        <w:pStyle w:val="aa"/>
        <w:spacing w:line="240" w:lineRule="auto"/>
        <w:rPr>
          <w:sz w:val="28"/>
          <w:szCs w:val="28"/>
        </w:rPr>
      </w:pPr>
    </w:p>
    <w:p w:rsidR="002C3F35" w:rsidRDefault="00022FE2" w:rsidP="00E05E2B">
      <w:pPr>
        <w:pStyle w:val="20"/>
        <w:spacing w:line="276" w:lineRule="auto"/>
        <w:ind w:firstLine="709"/>
        <w:rPr>
          <w:sz w:val="28"/>
          <w:szCs w:val="28"/>
        </w:rPr>
      </w:pPr>
      <w:r w:rsidRPr="00DA7D10">
        <w:rPr>
          <w:sz w:val="28"/>
          <w:szCs w:val="28"/>
        </w:rPr>
        <w:t>К</w:t>
      </w:r>
      <w:r w:rsidR="009B55EA" w:rsidRPr="00DA7D10">
        <w:rPr>
          <w:sz w:val="28"/>
          <w:szCs w:val="28"/>
        </w:rPr>
        <w:t>онсолидированный отчет о</w:t>
      </w:r>
      <w:r w:rsidR="00E52FB4" w:rsidRPr="00DA7D10">
        <w:rPr>
          <w:sz w:val="28"/>
          <w:szCs w:val="28"/>
        </w:rPr>
        <w:t xml:space="preserve">б исполнении бюджета </w:t>
      </w:r>
      <w:r w:rsidR="003D2C11">
        <w:rPr>
          <w:sz w:val="28"/>
          <w:szCs w:val="28"/>
        </w:rPr>
        <w:t>Фонда пенсионного и социального страхования</w:t>
      </w:r>
      <w:r w:rsidR="00E83A5C">
        <w:rPr>
          <w:sz w:val="28"/>
          <w:szCs w:val="28"/>
        </w:rPr>
        <w:t xml:space="preserve"> </w:t>
      </w:r>
      <w:r w:rsidR="00E52FB4" w:rsidRPr="00DA7D10">
        <w:rPr>
          <w:sz w:val="28"/>
          <w:szCs w:val="28"/>
        </w:rPr>
        <w:t>Р</w:t>
      </w:r>
      <w:r w:rsidR="00E83A5C">
        <w:rPr>
          <w:sz w:val="28"/>
          <w:szCs w:val="28"/>
        </w:rPr>
        <w:t>оссийской Федерации</w:t>
      </w:r>
      <w:r w:rsidR="00E52FB4" w:rsidRPr="00DA7D10">
        <w:rPr>
          <w:sz w:val="28"/>
          <w:szCs w:val="28"/>
        </w:rPr>
        <w:t xml:space="preserve"> </w:t>
      </w:r>
      <w:r w:rsidR="00AD47F5">
        <w:rPr>
          <w:sz w:val="28"/>
          <w:szCs w:val="28"/>
        </w:rPr>
        <w:t xml:space="preserve">(далее – Фонд) </w:t>
      </w:r>
      <w:r w:rsidR="00E52FB4" w:rsidRPr="00DA7D10">
        <w:rPr>
          <w:sz w:val="28"/>
          <w:szCs w:val="28"/>
        </w:rPr>
        <w:t>за 20</w:t>
      </w:r>
      <w:r w:rsidR="002B38DC">
        <w:rPr>
          <w:sz w:val="28"/>
          <w:szCs w:val="28"/>
        </w:rPr>
        <w:t>2</w:t>
      </w:r>
      <w:r w:rsidR="003801DE">
        <w:rPr>
          <w:sz w:val="28"/>
          <w:szCs w:val="28"/>
        </w:rPr>
        <w:t>5</w:t>
      </w:r>
      <w:r w:rsidR="009B55EA" w:rsidRPr="00DA7D10">
        <w:rPr>
          <w:sz w:val="28"/>
          <w:szCs w:val="28"/>
        </w:rPr>
        <w:t xml:space="preserve"> год сформирован в соответствии с требованиями прика</w:t>
      </w:r>
      <w:r w:rsidR="00A723EF" w:rsidRPr="00DA7D10">
        <w:rPr>
          <w:sz w:val="28"/>
          <w:szCs w:val="28"/>
        </w:rPr>
        <w:t>з</w:t>
      </w:r>
      <w:r w:rsidR="004F6D58">
        <w:rPr>
          <w:sz w:val="28"/>
          <w:szCs w:val="28"/>
        </w:rPr>
        <w:t>а</w:t>
      </w:r>
      <w:r w:rsidR="00A723EF" w:rsidRPr="00DA7D10">
        <w:rPr>
          <w:sz w:val="28"/>
          <w:szCs w:val="28"/>
        </w:rPr>
        <w:t xml:space="preserve"> Мин</w:t>
      </w:r>
      <w:r w:rsidR="00C80841">
        <w:rPr>
          <w:sz w:val="28"/>
          <w:szCs w:val="28"/>
        </w:rPr>
        <w:t>истерства финансов</w:t>
      </w:r>
      <w:r w:rsidR="00A723EF" w:rsidRPr="00DA7D10">
        <w:rPr>
          <w:sz w:val="28"/>
          <w:szCs w:val="28"/>
        </w:rPr>
        <w:t xml:space="preserve"> Росси</w:t>
      </w:r>
      <w:r w:rsidR="00C80841">
        <w:rPr>
          <w:sz w:val="28"/>
          <w:szCs w:val="28"/>
        </w:rPr>
        <w:t>йской Федерации</w:t>
      </w:r>
      <w:r w:rsidR="00A723EF" w:rsidRPr="00DA7D10">
        <w:rPr>
          <w:sz w:val="28"/>
          <w:szCs w:val="28"/>
        </w:rPr>
        <w:t xml:space="preserve"> </w:t>
      </w:r>
      <w:r w:rsidR="006157A0" w:rsidRPr="00DA7D10">
        <w:rPr>
          <w:sz w:val="28"/>
          <w:szCs w:val="28"/>
        </w:rPr>
        <w:t>от 28</w:t>
      </w:r>
      <w:r w:rsidR="004B54A6">
        <w:rPr>
          <w:sz w:val="28"/>
          <w:szCs w:val="28"/>
        </w:rPr>
        <w:t xml:space="preserve"> декабря </w:t>
      </w:r>
      <w:r w:rsidR="006157A0" w:rsidRPr="00DA7D10">
        <w:rPr>
          <w:sz w:val="28"/>
          <w:szCs w:val="28"/>
        </w:rPr>
        <w:t>2010</w:t>
      </w:r>
      <w:r w:rsidR="004B54A6">
        <w:rPr>
          <w:sz w:val="28"/>
          <w:szCs w:val="28"/>
        </w:rPr>
        <w:t xml:space="preserve"> г. </w:t>
      </w:r>
      <w:r w:rsidR="006157A0" w:rsidRPr="00DA7D10">
        <w:rPr>
          <w:sz w:val="28"/>
          <w:szCs w:val="28"/>
        </w:rPr>
        <w:t>№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rsidR="00C52C45" w:rsidRPr="00DA7D10">
        <w:rPr>
          <w:sz w:val="28"/>
          <w:szCs w:val="28"/>
        </w:rPr>
        <w:t>»</w:t>
      </w:r>
      <w:r w:rsidR="00432FC6">
        <w:rPr>
          <w:sz w:val="28"/>
          <w:szCs w:val="28"/>
        </w:rPr>
        <w:t xml:space="preserve"> (далее – Инструкция № 191н)</w:t>
      </w:r>
      <w:r w:rsidR="006157A0" w:rsidRPr="00DA7D10">
        <w:rPr>
          <w:sz w:val="28"/>
          <w:szCs w:val="28"/>
        </w:rPr>
        <w:t>,</w:t>
      </w:r>
      <w:r w:rsidR="00C52C45" w:rsidRPr="00DA7D10">
        <w:rPr>
          <w:sz w:val="28"/>
          <w:szCs w:val="28"/>
        </w:rPr>
        <w:t xml:space="preserve"> а также требованиями </w:t>
      </w:r>
      <w:r w:rsidR="006157A0" w:rsidRPr="00DA7D10">
        <w:rPr>
          <w:sz w:val="28"/>
          <w:szCs w:val="28"/>
        </w:rPr>
        <w:t>Министерства финансов Российской Федерации и Федерального казначейства</w:t>
      </w:r>
      <w:r w:rsidR="001E142C" w:rsidRPr="00453EB8">
        <w:rPr>
          <w:sz w:val="28"/>
          <w:szCs w:val="28"/>
        </w:rPr>
        <w:t>, излож</w:t>
      </w:r>
      <w:r w:rsidR="00E52FB4" w:rsidRPr="00453EB8">
        <w:rPr>
          <w:sz w:val="28"/>
          <w:szCs w:val="28"/>
        </w:rPr>
        <w:t>енными в совместн</w:t>
      </w:r>
      <w:r w:rsidR="005F09A2" w:rsidRPr="00453EB8">
        <w:rPr>
          <w:sz w:val="28"/>
          <w:szCs w:val="28"/>
        </w:rPr>
        <w:t>ых</w:t>
      </w:r>
      <w:r w:rsidR="00E52FB4" w:rsidRPr="00453EB8">
        <w:rPr>
          <w:sz w:val="28"/>
          <w:szCs w:val="28"/>
        </w:rPr>
        <w:t xml:space="preserve"> письм</w:t>
      </w:r>
      <w:r w:rsidR="005F09A2" w:rsidRPr="00453EB8">
        <w:rPr>
          <w:sz w:val="28"/>
          <w:szCs w:val="28"/>
        </w:rPr>
        <w:t>ах</w:t>
      </w:r>
      <w:r w:rsidR="00E52FB4" w:rsidRPr="00453EB8">
        <w:rPr>
          <w:sz w:val="28"/>
          <w:szCs w:val="28"/>
        </w:rPr>
        <w:t xml:space="preserve"> </w:t>
      </w:r>
      <w:r w:rsidR="00453EB8" w:rsidRPr="00453EB8">
        <w:rPr>
          <w:sz w:val="28"/>
          <w:szCs w:val="28"/>
        </w:rPr>
        <w:t xml:space="preserve">от 23.01.2026 </w:t>
      </w:r>
      <w:r w:rsidR="00453EB8">
        <w:rPr>
          <w:sz w:val="28"/>
          <w:szCs w:val="28"/>
        </w:rPr>
        <w:t>г. №</w:t>
      </w:r>
      <w:r w:rsidR="00453EB8" w:rsidRPr="00453EB8">
        <w:rPr>
          <w:sz w:val="28"/>
          <w:szCs w:val="28"/>
        </w:rPr>
        <w:t xml:space="preserve"> 02-07-08/4300</w:t>
      </w:r>
      <w:r w:rsidR="00453EB8">
        <w:rPr>
          <w:sz w:val="28"/>
          <w:szCs w:val="28"/>
        </w:rPr>
        <w:t>//</w:t>
      </w:r>
      <w:r w:rsidR="00453EB8" w:rsidRPr="00453EB8">
        <w:rPr>
          <w:sz w:val="28"/>
          <w:szCs w:val="28"/>
        </w:rPr>
        <w:t>07-04-05/02-1416</w:t>
      </w:r>
      <w:r w:rsidR="00453EB8">
        <w:rPr>
          <w:sz w:val="28"/>
          <w:szCs w:val="28"/>
        </w:rPr>
        <w:t xml:space="preserve"> «</w:t>
      </w:r>
      <w:r w:rsidR="00453EB8" w:rsidRPr="00453EB8">
        <w:rPr>
          <w:sz w:val="28"/>
          <w:szCs w:val="28"/>
        </w:rPr>
        <w:t>О дополнительных критериях по раскрытию информации при составлении и представлении годовой консолидированной бюджетной отчетности, годовой консолидированной бухгалтерской отчетности государственных бюджетных и автономных учреждений главными администраторами средств ф</w:t>
      </w:r>
      <w:r w:rsidR="00453EB8">
        <w:rPr>
          <w:sz w:val="28"/>
          <w:szCs w:val="28"/>
        </w:rPr>
        <w:t xml:space="preserve">едерального бюджета за 2025 год», </w:t>
      </w:r>
      <w:r w:rsidR="00453EB8" w:rsidRPr="00453EB8">
        <w:rPr>
          <w:sz w:val="28"/>
          <w:szCs w:val="28"/>
        </w:rPr>
        <w:t>от 29 ноября 2024 г. № 02-06-06/120378//07-04-05/02-35262 «О дополнительных критериях по раскрытию информации при составлении и представлении годовой консолидированной бюджетной отчетности, годовой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 за 2024 год»</w:t>
      </w:r>
      <w:r w:rsidR="00453EB8">
        <w:rPr>
          <w:sz w:val="28"/>
          <w:szCs w:val="28"/>
        </w:rPr>
        <w:t xml:space="preserve">, </w:t>
      </w:r>
      <w:r w:rsidR="00453EB8" w:rsidRPr="00453EB8">
        <w:rPr>
          <w:sz w:val="28"/>
          <w:szCs w:val="28"/>
        </w:rPr>
        <w:t>от 23.01.2026</w:t>
      </w:r>
      <w:r w:rsidR="00453EB8">
        <w:rPr>
          <w:sz w:val="28"/>
          <w:szCs w:val="28"/>
        </w:rPr>
        <w:t xml:space="preserve"> г. </w:t>
      </w:r>
      <w:r w:rsidR="00453EB8" w:rsidRPr="00453EB8">
        <w:rPr>
          <w:sz w:val="28"/>
          <w:szCs w:val="28"/>
        </w:rPr>
        <w:t>№ 02-07-08/4301//07-04-05/02-1418</w:t>
      </w:r>
      <w:r w:rsidR="00453EB8">
        <w:rPr>
          <w:sz w:val="28"/>
          <w:szCs w:val="28"/>
        </w:rPr>
        <w:t xml:space="preserve"> «</w:t>
      </w:r>
      <w:r w:rsidR="00453EB8" w:rsidRPr="00453EB8">
        <w:rPr>
          <w:sz w:val="28"/>
          <w:szCs w:val="28"/>
        </w:rPr>
        <w:t>О дополнительных критериях по раскрытию информации при составлении и представлении годовой бюджетной отчетности, годовой консолидированной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 за 2025 год</w:t>
      </w:r>
      <w:r w:rsidR="00453EB8">
        <w:rPr>
          <w:sz w:val="28"/>
          <w:szCs w:val="28"/>
        </w:rPr>
        <w:t xml:space="preserve">», </w:t>
      </w:r>
      <w:r w:rsidR="00447947" w:rsidRPr="00453EB8">
        <w:rPr>
          <w:sz w:val="28"/>
          <w:szCs w:val="28"/>
        </w:rPr>
        <w:t xml:space="preserve">от </w:t>
      </w:r>
      <w:r w:rsidR="009D52FE" w:rsidRPr="00453EB8">
        <w:rPr>
          <w:sz w:val="28"/>
          <w:szCs w:val="28"/>
        </w:rPr>
        <w:t>29</w:t>
      </w:r>
      <w:r w:rsidR="00646B02" w:rsidRPr="00453EB8">
        <w:rPr>
          <w:sz w:val="28"/>
          <w:szCs w:val="28"/>
        </w:rPr>
        <w:t xml:space="preserve"> </w:t>
      </w:r>
      <w:r w:rsidR="009D52FE" w:rsidRPr="00453EB8">
        <w:rPr>
          <w:sz w:val="28"/>
          <w:szCs w:val="28"/>
        </w:rPr>
        <w:t>ноября</w:t>
      </w:r>
      <w:r w:rsidR="00646B02" w:rsidRPr="00453EB8">
        <w:rPr>
          <w:sz w:val="28"/>
          <w:szCs w:val="28"/>
        </w:rPr>
        <w:t xml:space="preserve"> </w:t>
      </w:r>
      <w:r w:rsidR="00447947" w:rsidRPr="00453EB8">
        <w:rPr>
          <w:sz w:val="28"/>
          <w:szCs w:val="28"/>
        </w:rPr>
        <w:t>20</w:t>
      </w:r>
      <w:r w:rsidR="00E830FD" w:rsidRPr="00453EB8">
        <w:rPr>
          <w:sz w:val="28"/>
          <w:szCs w:val="28"/>
        </w:rPr>
        <w:t>2</w:t>
      </w:r>
      <w:r w:rsidR="003D2C11" w:rsidRPr="00453EB8">
        <w:rPr>
          <w:sz w:val="28"/>
          <w:szCs w:val="28"/>
        </w:rPr>
        <w:t>4 г.</w:t>
      </w:r>
      <w:r w:rsidR="00447947" w:rsidRPr="00453EB8">
        <w:rPr>
          <w:sz w:val="28"/>
          <w:szCs w:val="28"/>
        </w:rPr>
        <w:t xml:space="preserve"> </w:t>
      </w:r>
      <w:r w:rsidR="00B31F41">
        <w:rPr>
          <w:sz w:val="28"/>
          <w:szCs w:val="28"/>
        </w:rPr>
        <w:t xml:space="preserve">                                                        </w:t>
      </w:r>
      <w:r w:rsidR="003D2C11" w:rsidRPr="00453EB8">
        <w:rPr>
          <w:sz w:val="28"/>
          <w:szCs w:val="28"/>
        </w:rPr>
        <w:lastRenderedPageBreak/>
        <w:t xml:space="preserve">№ </w:t>
      </w:r>
      <w:r w:rsidR="00447947" w:rsidRPr="00453EB8">
        <w:rPr>
          <w:sz w:val="28"/>
          <w:szCs w:val="28"/>
        </w:rPr>
        <w:t>02-06-0</w:t>
      </w:r>
      <w:r w:rsidR="003D2C11" w:rsidRPr="00453EB8">
        <w:rPr>
          <w:sz w:val="28"/>
          <w:szCs w:val="28"/>
        </w:rPr>
        <w:t>6</w:t>
      </w:r>
      <w:r w:rsidR="00447947" w:rsidRPr="00453EB8">
        <w:rPr>
          <w:sz w:val="28"/>
          <w:szCs w:val="28"/>
        </w:rPr>
        <w:t>/</w:t>
      </w:r>
      <w:r w:rsidR="009D52FE" w:rsidRPr="00453EB8">
        <w:rPr>
          <w:sz w:val="28"/>
          <w:szCs w:val="28"/>
        </w:rPr>
        <w:t>12037</w:t>
      </w:r>
      <w:r w:rsidR="00174303" w:rsidRPr="00453EB8">
        <w:rPr>
          <w:sz w:val="28"/>
          <w:szCs w:val="28"/>
        </w:rPr>
        <w:t>7</w:t>
      </w:r>
      <w:r w:rsidR="00447947" w:rsidRPr="00453EB8">
        <w:rPr>
          <w:sz w:val="28"/>
          <w:szCs w:val="28"/>
        </w:rPr>
        <w:t>/</w:t>
      </w:r>
      <w:r w:rsidR="003D2C11" w:rsidRPr="00453EB8">
        <w:rPr>
          <w:sz w:val="28"/>
          <w:szCs w:val="28"/>
        </w:rPr>
        <w:t>/</w:t>
      </w:r>
      <w:r w:rsidR="00447947" w:rsidRPr="00453EB8">
        <w:rPr>
          <w:sz w:val="28"/>
          <w:szCs w:val="28"/>
        </w:rPr>
        <w:t>07-04-05</w:t>
      </w:r>
      <w:r w:rsidR="00174303" w:rsidRPr="00453EB8">
        <w:rPr>
          <w:sz w:val="28"/>
          <w:szCs w:val="28"/>
        </w:rPr>
        <w:t>/</w:t>
      </w:r>
      <w:r w:rsidR="00447947" w:rsidRPr="00453EB8">
        <w:rPr>
          <w:sz w:val="28"/>
          <w:szCs w:val="28"/>
        </w:rPr>
        <w:t>02-</w:t>
      </w:r>
      <w:r w:rsidR="009D52FE" w:rsidRPr="00453EB8">
        <w:rPr>
          <w:sz w:val="28"/>
          <w:szCs w:val="28"/>
        </w:rPr>
        <w:t>3526</w:t>
      </w:r>
      <w:r w:rsidR="00174303" w:rsidRPr="00453EB8">
        <w:rPr>
          <w:sz w:val="28"/>
          <w:szCs w:val="28"/>
        </w:rPr>
        <w:t>3</w:t>
      </w:r>
      <w:r w:rsidR="002C3F35" w:rsidRPr="00453EB8">
        <w:rPr>
          <w:sz w:val="28"/>
          <w:szCs w:val="28"/>
        </w:rPr>
        <w:t xml:space="preserve"> </w:t>
      </w:r>
      <w:r w:rsidR="009D52FE" w:rsidRPr="00453EB8">
        <w:rPr>
          <w:sz w:val="28"/>
          <w:szCs w:val="28"/>
        </w:rPr>
        <w:t>«</w:t>
      </w:r>
      <w:r w:rsidR="00174303" w:rsidRPr="00453EB8">
        <w:rPr>
          <w:sz w:val="28"/>
          <w:szCs w:val="28"/>
        </w:rPr>
        <w:t>О дополнительных критериях по раскрытию информации при составлении и представлении годовой бюджетной отчетности, годовой консолидированной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 за 2024 год</w:t>
      </w:r>
      <w:r w:rsidR="00FC5CC5" w:rsidRPr="00E05E2B">
        <w:rPr>
          <w:sz w:val="28"/>
          <w:szCs w:val="28"/>
        </w:rPr>
        <w:t>»</w:t>
      </w:r>
      <w:r w:rsidR="001B30EF" w:rsidRPr="00E05E2B">
        <w:rPr>
          <w:sz w:val="28"/>
          <w:szCs w:val="28"/>
        </w:rPr>
        <w:t xml:space="preserve">, письма Министерства финансов Российской Федерации </w:t>
      </w:r>
      <w:r w:rsidR="00E05E2B" w:rsidRPr="00E05E2B">
        <w:rPr>
          <w:sz w:val="28"/>
          <w:szCs w:val="28"/>
        </w:rPr>
        <w:t xml:space="preserve">от 1 декабря 2025 г. </w:t>
      </w:r>
      <w:r w:rsidR="00B31F41">
        <w:rPr>
          <w:sz w:val="28"/>
          <w:szCs w:val="28"/>
        </w:rPr>
        <w:t xml:space="preserve">                             </w:t>
      </w:r>
      <w:r w:rsidR="00E05E2B">
        <w:rPr>
          <w:sz w:val="28"/>
          <w:szCs w:val="28"/>
        </w:rPr>
        <w:t>№</w:t>
      </w:r>
      <w:r w:rsidR="00E05E2B" w:rsidRPr="00E05E2B">
        <w:rPr>
          <w:sz w:val="28"/>
          <w:szCs w:val="28"/>
        </w:rPr>
        <w:t xml:space="preserve"> 02-06-06/116334</w:t>
      </w:r>
      <w:r w:rsidR="00E05E2B">
        <w:rPr>
          <w:sz w:val="28"/>
          <w:szCs w:val="28"/>
        </w:rPr>
        <w:t xml:space="preserve"> «</w:t>
      </w:r>
      <w:r w:rsidR="00E05E2B" w:rsidRPr="00E05E2B">
        <w:rPr>
          <w:sz w:val="28"/>
          <w:szCs w:val="28"/>
        </w:rPr>
        <w:t>О завершении финансового года по налоговым обязательствам и проведении сверки расчетов по ЕНС (ЕНП)</w:t>
      </w:r>
      <w:r w:rsidR="00E05E2B">
        <w:rPr>
          <w:sz w:val="28"/>
          <w:szCs w:val="28"/>
        </w:rPr>
        <w:t>»</w:t>
      </w:r>
      <w:r w:rsidR="00807FAF">
        <w:rPr>
          <w:sz w:val="28"/>
          <w:szCs w:val="28"/>
        </w:rPr>
        <w:t>.</w:t>
      </w:r>
    </w:p>
    <w:p w:rsidR="007E3E01" w:rsidRPr="007E3E01" w:rsidRDefault="007E3E01" w:rsidP="00EC3935">
      <w:pPr>
        <w:pStyle w:val="20"/>
        <w:spacing w:line="276" w:lineRule="auto"/>
        <w:ind w:firstLine="709"/>
        <w:rPr>
          <w:sz w:val="28"/>
          <w:szCs w:val="28"/>
        </w:rPr>
      </w:pPr>
      <w:r w:rsidRPr="007E3E01">
        <w:rPr>
          <w:sz w:val="28"/>
          <w:szCs w:val="28"/>
        </w:rPr>
        <w:t>Годовая бюджетная отчетность сформирована и представлена участниками бюджетного процесса исходя из нормативных правовых актов, регулирующих ведение бухгалтерского учета и составление бухгалтерской (финансовой) отчетности, в том числе:</w:t>
      </w:r>
    </w:p>
    <w:p w:rsidR="007E3E01" w:rsidRPr="007E3E01" w:rsidRDefault="007E3E01" w:rsidP="00EC3935">
      <w:pPr>
        <w:pStyle w:val="20"/>
        <w:spacing w:line="276" w:lineRule="auto"/>
        <w:ind w:firstLine="709"/>
        <w:rPr>
          <w:sz w:val="28"/>
          <w:szCs w:val="28"/>
        </w:rPr>
      </w:pPr>
      <w:r w:rsidRPr="007E3E01">
        <w:rPr>
          <w:sz w:val="28"/>
          <w:szCs w:val="28"/>
        </w:rPr>
        <w:t xml:space="preserve">- приказом Министерства финансов Российской Федерации от 1 декабря 2010 г. № 157н </w:t>
      </w:r>
      <w:r w:rsidR="008E2547">
        <w:rPr>
          <w:sz w:val="28"/>
          <w:szCs w:val="28"/>
        </w:rPr>
        <w:t>«</w:t>
      </w:r>
      <w:r w:rsidRPr="007E3E0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008E2547">
        <w:rPr>
          <w:sz w:val="28"/>
          <w:szCs w:val="28"/>
        </w:rPr>
        <w:t xml:space="preserve"> и Инструкции по его применению»</w:t>
      </w:r>
      <w:r w:rsidRPr="007E3E01">
        <w:rPr>
          <w:sz w:val="28"/>
          <w:szCs w:val="28"/>
        </w:rPr>
        <w:t>;</w:t>
      </w:r>
    </w:p>
    <w:p w:rsidR="007E3E01" w:rsidRPr="007E3E01" w:rsidRDefault="007E3E01" w:rsidP="00EC3935">
      <w:pPr>
        <w:pStyle w:val="20"/>
        <w:spacing w:line="276" w:lineRule="auto"/>
        <w:ind w:firstLine="709"/>
        <w:rPr>
          <w:sz w:val="28"/>
          <w:szCs w:val="28"/>
        </w:rPr>
      </w:pPr>
      <w:r w:rsidRPr="007E3E01">
        <w:rPr>
          <w:sz w:val="28"/>
          <w:szCs w:val="28"/>
        </w:rPr>
        <w:t xml:space="preserve">- приказом Министерства финансов Российской Федерации от 6 декабря 2010 г. № 162н </w:t>
      </w:r>
      <w:r w:rsidR="008E2547">
        <w:rPr>
          <w:sz w:val="28"/>
          <w:szCs w:val="28"/>
        </w:rPr>
        <w:t>«</w:t>
      </w:r>
      <w:r w:rsidRPr="007E3E01">
        <w:rPr>
          <w:sz w:val="28"/>
          <w:szCs w:val="28"/>
        </w:rPr>
        <w:t>Об утверждении Плана счетов бюджетного учета и Инструкции по его применению</w:t>
      </w:r>
      <w:r w:rsidR="008E2547">
        <w:rPr>
          <w:sz w:val="28"/>
          <w:szCs w:val="28"/>
        </w:rPr>
        <w:t>»</w:t>
      </w:r>
      <w:r w:rsidRPr="007E3E01">
        <w:rPr>
          <w:sz w:val="28"/>
          <w:szCs w:val="28"/>
        </w:rPr>
        <w:t>;</w:t>
      </w:r>
    </w:p>
    <w:p w:rsidR="007E3E01" w:rsidRPr="007E3E01" w:rsidRDefault="007E3E01" w:rsidP="00EC3935">
      <w:pPr>
        <w:pStyle w:val="20"/>
        <w:spacing w:line="276" w:lineRule="auto"/>
        <w:ind w:firstLine="709"/>
        <w:rPr>
          <w:sz w:val="28"/>
          <w:szCs w:val="28"/>
        </w:rPr>
      </w:pPr>
      <w:r w:rsidRPr="007E3E01">
        <w:rPr>
          <w:sz w:val="28"/>
          <w:szCs w:val="28"/>
        </w:rPr>
        <w:t xml:space="preserve">- приказом Министерства финансов Российской Федерации от 29 ноября 2017 г. № 209н </w:t>
      </w:r>
      <w:r w:rsidR="008E2547">
        <w:rPr>
          <w:sz w:val="28"/>
          <w:szCs w:val="28"/>
        </w:rPr>
        <w:t>«</w:t>
      </w:r>
      <w:r w:rsidRPr="007E3E01">
        <w:rPr>
          <w:sz w:val="28"/>
          <w:szCs w:val="28"/>
        </w:rPr>
        <w:t>Об утверждении Порядка применения классификации операций сектора государственного управления</w:t>
      </w:r>
      <w:r w:rsidR="008E2547">
        <w:rPr>
          <w:sz w:val="28"/>
          <w:szCs w:val="28"/>
        </w:rPr>
        <w:t>»</w:t>
      </w:r>
      <w:r w:rsidRPr="007E3E01">
        <w:rPr>
          <w:sz w:val="28"/>
          <w:szCs w:val="28"/>
        </w:rPr>
        <w:t>;</w:t>
      </w:r>
    </w:p>
    <w:p w:rsidR="007E3E01" w:rsidRPr="007E3E01" w:rsidRDefault="007E3E01" w:rsidP="00EC3935">
      <w:pPr>
        <w:pStyle w:val="20"/>
        <w:spacing w:line="276" w:lineRule="auto"/>
        <w:ind w:firstLine="709"/>
        <w:rPr>
          <w:sz w:val="28"/>
          <w:szCs w:val="28"/>
        </w:rPr>
      </w:pPr>
      <w:r w:rsidRPr="007E3E01">
        <w:rPr>
          <w:sz w:val="28"/>
          <w:szCs w:val="28"/>
        </w:rPr>
        <w:t xml:space="preserve">- приказом Министерства финансов Российской Федерации от </w:t>
      </w:r>
      <w:r w:rsidR="00BF57AA">
        <w:rPr>
          <w:sz w:val="28"/>
          <w:szCs w:val="28"/>
        </w:rPr>
        <w:t>24</w:t>
      </w:r>
      <w:r w:rsidRPr="007E3E01">
        <w:rPr>
          <w:sz w:val="28"/>
          <w:szCs w:val="28"/>
        </w:rPr>
        <w:t xml:space="preserve"> </w:t>
      </w:r>
      <w:r w:rsidR="00BF57AA">
        <w:rPr>
          <w:sz w:val="28"/>
          <w:szCs w:val="28"/>
        </w:rPr>
        <w:t>мая</w:t>
      </w:r>
      <w:r w:rsidRPr="007E3E01">
        <w:rPr>
          <w:sz w:val="28"/>
          <w:szCs w:val="28"/>
        </w:rPr>
        <w:t xml:space="preserve"> </w:t>
      </w:r>
      <w:r w:rsidR="00BF57AA">
        <w:rPr>
          <w:sz w:val="28"/>
          <w:szCs w:val="28"/>
        </w:rPr>
        <w:t>2022</w:t>
      </w:r>
      <w:r w:rsidRPr="007E3E01">
        <w:rPr>
          <w:sz w:val="28"/>
          <w:szCs w:val="28"/>
        </w:rPr>
        <w:t xml:space="preserve"> г. № 8</w:t>
      </w:r>
      <w:r w:rsidR="00BF57AA">
        <w:rPr>
          <w:sz w:val="28"/>
          <w:szCs w:val="28"/>
        </w:rPr>
        <w:t>2</w:t>
      </w:r>
      <w:r w:rsidRPr="007E3E01">
        <w:rPr>
          <w:sz w:val="28"/>
          <w:szCs w:val="28"/>
        </w:rPr>
        <w:t xml:space="preserve">н </w:t>
      </w:r>
      <w:r w:rsidR="008E2547">
        <w:rPr>
          <w:sz w:val="28"/>
          <w:szCs w:val="28"/>
        </w:rPr>
        <w:t>«</w:t>
      </w:r>
      <w:r w:rsidRPr="007E3E01">
        <w:rPr>
          <w:sz w:val="28"/>
          <w:szCs w:val="28"/>
        </w:rPr>
        <w:t>О Порядке формирования и применения кодов бюджетной классификации Российской Федерации, их структур</w:t>
      </w:r>
      <w:r w:rsidR="00BF57AA">
        <w:rPr>
          <w:sz w:val="28"/>
          <w:szCs w:val="28"/>
        </w:rPr>
        <w:t>е</w:t>
      </w:r>
      <w:r w:rsidRPr="007E3E01">
        <w:rPr>
          <w:sz w:val="28"/>
          <w:szCs w:val="28"/>
        </w:rPr>
        <w:t xml:space="preserve"> и принципах назначения</w:t>
      </w:r>
      <w:r w:rsidR="008E2547">
        <w:rPr>
          <w:sz w:val="28"/>
          <w:szCs w:val="28"/>
        </w:rPr>
        <w:t>»</w:t>
      </w:r>
      <w:r w:rsidRPr="007E3E01">
        <w:rPr>
          <w:sz w:val="28"/>
          <w:szCs w:val="28"/>
        </w:rPr>
        <w:t>;</w:t>
      </w:r>
    </w:p>
    <w:p w:rsidR="007E3E01" w:rsidRDefault="007E3E01" w:rsidP="003801DE">
      <w:pPr>
        <w:pStyle w:val="20"/>
        <w:spacing w:line="276" w:lineRule="auto"/>
        <w:ind w:firstLine="709"/>
        <w:rPr>
          <w:sz w:val="28"/>
          <w:szCs w:val="28"/>
        </w:rPr>
      </w:pPr>
      <w:r w:rsidRPr="007E3E01">
        <w:rPr>
          <w:sz w:val="28"/>
          <w:szCs w:val="28"/>
        </w:rPr>
        <w:t xml:space="preserve">- </w:t>
      </w:r>
      <w:r w:rsidR="001B30EF">
        <w:rPr>
          <w:sz w:val="28"/>
          <w:szCs w:val="28"/>
        </w:rPr>
        <w:t>п</w:t>
      </w:r>
      <w:r w:rsidR="001B30EF" w:rsidRPr="001B30EF">
        <w:rPr>
          <w:sz w:val="28"/>
          <w:szCs w:val="28"/>
        </w:rPr>
        <w:t>риказ</w:t>
      </w:r>
      <w:r w:rsidR="001B30EF">
        <w:rPr>
          <w:sz w:val="28"/>
          <w:szCs w:val="28"/>
        </w:rPr>
        <w:t>ом</w:t>
      </w:r>
      <w:r w:rsidR="001B30EF" w:rsidRPr="001B30EF">
        <w:rPr>
          <w:sz w:val="28"/>
          <w:szCs w:val="28"/>
        </w:rPr>
        <w:t xml:space="preserve"> Мин</w:t>
      </w:r>
      <w:r w:rsidR="001B30EF">
        <w:rPr>
          <w:sz w:val="28"/>
          <w:szCs w:val="28"/>
        </w:rPr>
        <w:t xml:space="preserve">истерства </w:t>
      </w:r>
      <w:r w:rsidR="001B30EF" w:rsidRPr="001B30EF">
        <w:rPr>
          <w:sz w:val="28"/>
          <w:szCs w:val="28"/>
        </w:rPr>
        <w:t>фина</w:t>
      </w:r>
      <w:r w:rsidR="001B30EF">
        <w:rPr>
          <w:sz w:val="28"/>
          <w:szCs w:val="28"/>
        </w:rPr>
        <w:t>нсов Российской Федерации</w:t>
      </w:r>
      <w:r w:rsidR="001B30EF" w:rsidRPr="001B30EF">
        <w:rPr>
          <w:sz w:val="28"/>
          <w:szCs w:val="28"/>
        </w:rPr>
        <w:t xml:space="preserve"> </w:t>
      </w:r>
      <w:r w:rsidR="003801DE" w:rsidRPr="003801DE">
        <w:rPr>
          <w:sz w:val="28"/>
          <w:szCs w:val="28"/>
        </w:rPr>
        <w:t>от 10 июня 2024 г. № 85н</w:t>
      </w:r>
      <w:r w:rsidR="003801DE">
        <w:rPr>
          <w:sz w:val="28"/>
          <w:szCs w:val="28"/>
        </w:rPr>
        <w:t xml:space="preserve"> «</w:t>
      </w:r>
      <w:r w:rsidR="003801DE" w:rsidRPr="003801DE">
        <w:rPr>
          <w:sz w:val="28"/>
          <w:szCs w:val="28"/>
        </w:rPr>
        <w:t>Об утверждении кодов (перечней кодов) бюджетной классификации Российской Федерации на 2025 год (на 2025 год и на плановый период 2026 и 2027 годов)</w:t>
      </w:r>
      <w:r w:rsidR="003801DE">
        <w:rPr>
          <w:sz w:val="28"/>
          <w:szCs w:val="28"/>
        </w:rPr>
        <w:t>»</w:t>
      </w:r>
      <w:r w:rsidRPr="007E3E01">
        <w:rPr>
          <w:sz w:val="28"/>
          <w:szCs w:val="28"/>
        </w:rPr>
        <w:t>;</w:t>
      </w:r>
    </w:p>
    <w:p w:rsidR="007E3E01" w:rsidRPr="00DA7D10" w:rsidRDefault="008E2547" w:rsidP="00EC3935">
      <w:pPr>
        <w:pStyle w:val="20"/>
        <w:spacing w:line="276" w:lineRule="auto"/>
        <w:ind w:firstLine="709"/>
        <w:rPr>
          <w:sz w:val="28"/>
          <w:szCs w:val="28"/>
        </w:rPr>
      </w:pPr>
      <w:r>
        <w:rPr>
          <w:sz w:val="28"/>
          <w:szCs w:val="28"/>
        </w:rPr>
        <w:t>- федеральных</w:t>
      </w:r>
      <w:r w:rsidR="007E3E01">
        <w:rPr>
          <w:sz w:val="28"/>
          <w:szCs w:val="28"/>
        </w:rPr>
        <w:t xml:space="preserve"> стандарт</w:t>
      </w:r>
      <w:r>
        <w:rPr>
          <w:sz w:val="28"/>
          <w:szCs w:val="28"/>
        </w:rPr>
        <w:t>ов</w:t>
      </w:r>
      <w:r w:rsidR="007E3E01">
        <w:rPr>
          <w:sz w:val="28"/>
          <w:szCs w:val="28"/>
        </w:rPr>
        <w:t xml:space="preserve"> бухгалтерского учета для организаций государственного сектора.</w:t>
      </w:r>
    </w:p>
    <w:p w:rsidR="0083353F" w:rsidRDefault="0083353F" w:rsidP="003801DE">
      <w:pPr>
        <w:pStyle w:val="20"/>
        <w:spacing w:line="276" w:lineRule="auto"/>
        <w:ind w:firstLine="709"/>
        <w:rPr>
          <w:sz w:val="28"/>
          <w:szCs w:val="28"/>
        </w:rPr>
      </w:pPr>
      <w:r w:rsidRPr="0083353F">
        <w:rPr>
          <w:sz w:val="28"/>
          <w:szCs w:val="28"/>
        </w:rPr>
        <w:t xml:space="preserve">Исполнение бюджета </w:t>
      </w:r>
      <w:r w:rsidR="00BF57AA">
        <w:rPr>
          <w:sz w:val="28"/>
          <w:szCs w:val="28"/>
        </w:rPr>
        <w:t xml:space="preserve">Фонда </w:t>
      </w:r>
      <w:r w:rsidRPr="0083353F">
        <w:rPr>
          <w:sz w:val="28"/>
          <w:szCs w:val="28"/>
        </w:rPr>
        <w:t>осуществлялось в 202</w:t>
      </w:r>
      <w:r w:rsidR="003801DE">
        <w:rPr>
          <w:sz w:val="28"/>
          <w:szCs w:val="28"/>
        </w:rPr>
        <w:t>5</w:t>
      </w:r>
      <w:r w:rsidRPr="0083353F">
        <w:rPr>
          <w:sz w:val="28"/>
          <w:szCs w:val="28"/>
        </w:rPr>
        <w:t xml:space="preserve"> году в соответствии с </w:t>
      </w:r>
      <w:r w:rsidR="00C324D6" w:rsidRPr="00C324D6">
        <w:rPr>
          <w:sz w:val="28"/>
          <w:szCs w:val="28"/>
        </w:rPr>
        <w:t>Федеральны</w:t>
      </w:r>
      <w:r w:rsidR="003801DE">
        <w:rPr>
          <w:sz w:val="28"/>
          <w:szCs w:val="28"/>
        </w:rPr>
        <w:t xml:space="preserve">м законом </w:t>
      </w:r>
      <w:r w:rsidR="003801DE" w:rsidRPr="003801DE">
        <w:rPr>
          <w:sz w:val="28"/>
          <w:szCs w:val="28"/>
        </w:rPr>
        <w:t xml:space="preserve">от 30 ноября 2024 г. </w:t>
      </w:r>
      <w:r w:rsidR="003801DE">
        <w:rPr>
          <w:sz w:val="28"/>
          <w:szCs w:val="28"/>
        </w:rPr>
        <w:t>№</w:t>
      </w:r>
      <w:r w:rsidR="003801DE" w:rsidRPr="003801DE">
        <w:rPr>
          <w:sz w:val="28"/>
          <w:szCs w:val="28"/>
        </w:rPr>
        <w:t xml:space="preserve"> 423-ФЗ</w:t>
      </w:r>
      <w:r w:rsidR="003801DE">
        <w:rPr>
          <w:sz w:val="28"/>
          <w:szCs w:val="28"/>
        </w:rPr>
        <w:t xml:space="preserve"> «</w:t>
      </w:r>
      <w:r w:rsidR="003801DE" w:rsidRPr="003801DE">
        <w:rPr>
          <w:sz w:val="28"/>
          <w:szCs w:val="28"/>
        </w:rPr>
        <w:t>О бюджете Фонда пенсионного и социального страхования Российской Федерации на 2025 год и на плановый период 2026 и 2027 годов</w:t>
      </w:r>
      <w:r w:rsidR="003801DE">
        <w:rPr>
          <w:sz w:val="28"/>
          <w:szCs w:val="28"/>
        </w:rPr>
        <w:t>»</w:t>
      </w:r>
      <w:r w:rsidRPr="0083353F">
        <w:rPr>
          <w:sz w:val="28"/>
          <w:szCs w:val="28"/>
        </w:rPr>
        <w:t xml:space="preserve"> (далее - Закон о бюджете Фонда на 202</w:t>
      </w:r>
      <w:r w:rsidR="003801DE">
        <w:rPr>
          <w:sz w:val="28"/>
          <w:szCs w:val="28"/>
        </w:rPr>
        <w:t>5</w:t>
      </w:r>
      <w:r w:rsidRPr="0083353F">
        <w:rPr>
          <w:sz w:val="28"/>
          <w:szCs w:val="28"/>
        </w:rPr>
        <w:t xml:space="preserve"> </w:t>
      </w:r>
      <w:r w:rsidRPr="0083353F">
        <w:rPr>
          <w:sz w:val="28"/>
          <w:szCs w:val="28"/>
        </w:rPr>
        <w:lastRenderedPageBreak/>
        <w:t xml:space="preserve">год), а также нормами федерального, пенсионного, бюджетного, гражданского и налогового законодательства, нормативных актов и документов федеральных органов исполнительной власти, </w:t>
      </w:r>
      <w:r w:rsidR="00DC3AC5">
        <w:rPr>
          <w:sz w:val="28"/>
          <w:szCs w:val="28"/>
        </w:rPr>
        <w:t>приказ</w:t>
      </w:r>
      <w:r w:rsidR="00DF738F">
        <w:rPr>
          <w:sz w:val="28"/>
          <w:szCs w:val="28"/>
        </w:rPr>
        <w:t>ов</w:t>
      </w:r>
      <w:r w:rsidR="00DC3AC5">
        <w:rPr>
          <w:sz w:val="28"/>
          <w:szCs w:val="28"/>
        </w:rPr>
        <w:t xml:space="preserve"> Фонда</w:t>
      </w:r>
      <w:r w:rsidRPr="0083353F">
        <w:rPr>
          <w:sz w:val="28"/>
          <w:szCs w:val="28"/>
        </w:rPr>
        <w:t>.</w:t>
      </w:r>
    </w:p>
    <w:p w:rsidR="00C324D6" w:rsidRDefault="0083353F" w:rsidP="00EC3935">
      <w:pPr>
        <w:pStyle w:val="20"/>
        <w:spacing w:line="276" w:lineRule="auto"/>
        <w:ind w:firstLine="709"/>
        <w:rPr>
          <w:sz w:val="28"/>
          <w:szCs w:val="28"/>
        </w:rPr>
      </w:pPr>
      <w:r w:rsidRPr="0083353F">
        <w:rPr>
          <w:sz w:val="28"/>
          <w:szCs w:val="28"/>
        </w:rPr>
        <w:t xml:space="preserve">Для единообразного и достоверного формирования бюджетной отчетности во все отделения </w:t>
      </w:r>
      <w:r w:rsidR="00DF738F">
        <w:rPr>
          <w:sz w:val="28"/>
          <w:szCs w:val="28"/>
        </w:rPr>
        <w:t>С</w:t>
      </w:r>
      <w:r w:rsidRPr="0083353F">
        <w:rPr>
          <w:sz w:val="28"/>
          <w:szCs w:val="28"/>
        </w:rPr>
        <w:t xml:space="preserve">ФР в субъектах Российской Федерации, а также в Межрегиональный информационный центр </w:t>
      </w:r>
      <w:r w:rsidR="00706AB8">
        <w:rPr>
          <w:sz w:val="28"/>
          <w:szCs w:val="28"/>
        </w:rPr>
        <w:t>Фонда</w:t>
      </w:r>
      <w:r w:rsidRPr="0083353F">
        <w:rPr>
          <w:sz w:val="28"/>
          <w:szCs w:val="28"/>
        </w:rPr>
        <w:t xml:space="preserve"> были направлены </w:t>
      </w:r>
      <w:r w:rsidR="00706AB8" w:rsidRPr="000F3D31">
        <w:rPr>
          <w:sz w:val="28"/>
          <w:szCs w:val="28"/>
        </w:rPr>
        <w:t>приказ С</w:t>
      </w:r>
      <w:r w:rsidRPr="000F3D31">
        <w:rPr>
          <w:sz w:val="28"/>
          <w:szCs w:val="28"/>
        </w:rPr>
        <w:t xml:space="preserve">ФР от </w:t>
      </w:r>
      <w:r w:rsidR="00807FAF" w:rsidRPr="000F3D31">
        <w:rPr>
          <w:sz w:val="28"/>
          <w:szCs w:val="28"/>
        </w:rPr>
        <w:t>5</w:t>
      </w:r>
      <w:r w:rsidRPr="000F3D31">
        <w:rPr>
          <w:sz w:val="28"/>
          <w:szCs w:val="28"/>
        </w:rPr>
        <w:t xml:space="preserve"> </w:t>
      </w:r>
      <w:r w:rsidR="00807FAF" w:rsidRPr="000F3D31">
        <w:rPr>
          <w:sz w:val="28"/>
          <w:szCs w:val="28"/>
        </w:rPr>
        <w:t>декабря</w:t>
      </w:r>
      <w:r w:rsidRPr="000F3D31">
        <w:rPr>
          <w:sz w:val="28"/>
          <w:szCs w:val="28"/>
        </w:rPr>
        <w:t xml:space="preserve"> 202</w:t>
      </w:r>
      <w:r w:rsidR="00807FAF" w:rsidRPr="000F3D31">
        <w:rPr>
          <w:sz w:val="28"/>
          <w:szCs w:val="28"/>
        </w:rPr>
        <w:t>5</w:t>
      </w:r>
      <w:r w:rsidRPr="000F3D31">
        <w:rPr>
          <w:sz w:val="28"/>
          <w:szCs w:val="28"/>
        </w:rPr>
        <w:t xml:space="preserve"> г. № </w:t>
      </w:r>
      <w:r w:rsidR="00807FAF" w:rsidRPr="000F3D31">
        <w:rPr>
          <w:sz w:val="28"/>
          <w:szCs w:val="28"/>
        </w:rPr>
        <w:t>1531</w:t>
      </w:r>
      <w:r w:rsidRPr="000F3D31">
        <w:rPr>
          <w:sz w:val="28"/>
          <w:szCs w:val="28"/>
        </w:rPr>
        <w:t xml:space="preserve"> «О представлении годовой бюджетной отчетности за 202</w:t>
      </w:r>
      <w:r w:rsidR="00807FAF" w:rsidRPr="000F3D31">
        <w:rPr>
          <w:sz w:val="28"/>
          <w:szCs w:val="28"/>
        </w:rPr>
        <w:t>5</w:t>
      </w:r>
      <w:r w:rsidRPr="000F3D31">
        <w:rPr>
          <w:sz w:val="28"/>
          <w:szCs w:val="28"/>
        </w:rPr>
        <w:t xml:space="preserve"> год», письм</w:t>
      </w:r>
      <w:r w:rsidR="00C324D6" w:rsidRPr="000F3D31">
        <w:rPr>
          <w:sz w:val="28"/>
          <w:szCs w:val="28"/>
        </w:rPr>
        <w:t>о</w:t>
      </w:r>
      <w:r w:rsidR="00EF1970" w:rsidRPr="000F3D31">
        <w:rPr>
          <w:sz w:val="28"/>
          <w:szCs w:val="28"/>
        </w:rPr>
        <w:t xml:space="preserve"> СФР</w:t>
      </w:r>
      <w:r w:rsidRPr="000F3D31">
        <w:rPr>
          <w:sz w:val="28"/>
          <w:szCs w:val="28"/>
        </w:rPr>
        <w:t xml:space="preserve"> от </w:t>
      </w:r>
      <w:r w:rsidR="00C324D6" w:rsidRPr="000F3D31">
        <w:rPr>
          <w:sz w:val="28"/>
          <w:szCs w:val="28"/>
        </w:rPr>
        <w:t>20</w:t>
      </w:r>
      <w:r w:rsidRPr="000F3D31">
        <w:rPr>
          <w:sz w:val="28"/>
          <w:szCs w:val="28"/>
        </w:rPr>
        <w:t xml:space="preserve"> </w:t>
      </w:r>
      <w:r w:rsidR="000F3D31" w:rsidRPr="000F3D31">
        <w:rPr>
          <w:sz w:val="28"/>
          <w:szCs w:val="28"/>
        </w:rPr>
        <w:t>января</w:t>
      </w:r>
      <w:r w:rsidRPr="000F3D31">
        <w:rPr>
          <w:sz w:val="28"/>
          <w:szCs w:val="28"/>
        </w:rPr>
        <w:t xml:space="preserve"> 202</w:t>
      </w:r>
      <w:r w:rsidR="000F3D31" w:rsidRPr="000F3D31">
        <w:rPr>
          <w:sz w:val="28"/>
          <w:szCs w:val="28"/>
        </w:rPr>
        <w:t>6</w:t>
      </w:r>
      <w:r w:rsidRPr="000F3D31">
        <w:rPr>
          <w:sz w:val="28"/>
          <w:szCs w:val="28"/>
        </w:rPr>
        <w:t xml:space="preserve"> г. № </w:t>
      </w:r>
      <w:r w:rsidR="00706AB8" w:rsidRPr="000F3D31">
        <w:rPr>
          <w:sz w:val="28"/>
          <w:szCs w:val="28"/>
        </w:rPr>
        <w:t>ТС-03-18/</w:t>
      </w:r>
      <w:r w:rsidR="000F3D31" w:rsidRPr="000F3D31">
        <w:rPr>
          <w:sz w:val="28"/>
          <w:szCs w:val="28"/>
        </w:rPr>
        <w:t>1706</w:t>
      </w:r>
      <w:r w:rsidRPr="000F3D31">
        <w:rPr>
          <w:sz w:val="28"/>
          <w:szCs w:val="28"/>
        </w:rPr>
        <w:t xml:space="preserve"> «Об особенностях </w:t>
      </w:r>
      <w:r w:rsidR="00EF1970" w:rsidRPr="000F3D31">
        <w:rPr>
          <w:sz w:val="28"/>
          <w:szCs w:val="28"/>
        </w:rPr>
        <w:t>составления и представления годовой бюджетной отчетности по исполнению бюджета СФР за 202</w:t>
      </w:r>
      <w:r w:rsidR="000F3D31" w:rsidRPr="000F3D31">
        <w:rPr>
          <w:sz w:val="28"/>
          <w:szCs w:val="28"/>
        </w:rPr>
        <w:t>5</w:t>
      </w:r>
      <w:r w:rsidR="00EF1970" w:rsidRPr="000F3D31">
        <w:rPr>
          <w:sz w:val="28"/>
          <w:szCs w:val="28"/>
        </w:rPr>
        <w:t xml:space="preserve"> год</w:t>
      </w:r>
      <w:r w:rsidRPr="000F3D31">
        <w:rPr>
          <w:sz w:val="28"/>
          <w:szCs w:val="28"/>
        </w:rPr>
        <w:t>»</w:t>
      </w:r>
      <w:r w:rsidR="00C324D6" w:rsidRPr="000F3D31">
        <w:rPr>
          <w:sz w:val="28"/>
          <w:szCs w:val="28"/>
        </w:rPr>
        <w:t>.</w:t>
      </w:r>
    </w:p>
    <w:p w:rsidR="0083708F" w:rsidRDefault="00447947" w:rsidP="00EC3935">
      <w:pPr>
        <w:pStyle w:val="20"/>
        <w:spacing w:line="276" w:lineRule="auto"/>
        <w:ind w:firstLine="709"/>
        <w:rPr>
          <w:sz w:val="28"/>
          <w:szCs w:val="28"/>
        </w:rPr>
      </w:pPr>
      <w:r w:rsidRPr="00DA7D10">
        <w:rPr>
          <w:sz w:val="28"/>
          <w:szCs w:val="28"/>
        </w:rPr>
        <w:t>Годовая отчетность об исполнении бюджета</w:t>
      </w:r>
      <w:r w:rsidR="006D2729">
        <w:rPr>
          <w:sz w:val="28"/>
          <w:szCs w:val="28"/>
        </w:rPr>
        <w:t xml:space="preserve"> Фонда</w:t>
      </w:r>
      <w:r w:rsidRPr="00DA7D10">
        <w:rPr>
          <w:sz w:val="28"/>
          <w:szCs w:val="28"/>
        </w:rPr>
        <w:t xml:space="preserve"> за 20</w:t>
      </w:r>
      <w:r w:rsidR="00532CF3">
        <w:rPr>
          <w:sz w:val="28"/>
          <w:szCs w:val="28"/>
        </w:rPr>
        <w:t>2</w:t>
      </w:r>
      <w:r w:rsidR="003801DE">
        <w:rPr>
          <w:sz w:val="28"/>
          <w:szCs w:val="28"/>
        </w:rPr>
        <w:t>5</w:t>
      </w:r>
      <w:r w:rsidRPr="00DA7D10">
        <w:rPr>
          <w:sz w:val="28"/>
          <w:szCs w:val="28"/>
        </w:rPr>
        <w:t xml:space="preserve"> год представлена средствами подсистемы «Учет и отчетность» государственной интегрированной информационной системы управления </w:t>
      </w:r>
      <w:r w:rsidR="004460B1">
        <w:rPr>
          <w:sz w:val="28"/>
          <w:szCs w:val="28"/>
        </w:rPr>
        <w:t>общественными</w:t>
      </w:r>
      <w:r w:rsidRPr="00DA7D10">
        <w:rPr>
          <w:sz w:val="28"/>
          <w:szCs w:val="28"/>
        </w:rPr>
        <w:t xml:space="preserve"> финансами «Электронный бюджет».</w:t>
      </w:r>
    </w:p>
    <w:p w:rsidR="00630C52" w:rsidRDefault="00630C52" w:rsidP="00B14782">
      <w:pPr>
        <w:pStyle w:val="20"/>
        <w:numPr>
          <w:ilvl w:val="0"/>
          <w:numId w:val="20"/>
        </w:numPr>
        <w:spacing w:before="240" w:line="276" w:lineRule="auto"/>
        <w:jc w:val="center"/>
        <w:rPr>
          <w:b/>
          <w:bCs/>
          <w:sz w:val="28"/>
          <w:szCs w:val="28"/>
        </w:rPr>
      </w:pPr>
      <w:r w:rsidRPr="00630C52">
        <w:rPr>
          <w:b/>
          <w:bCs/>
          <w:sz w:val="28"/>
          <w:szCs w:val="28"/>
        </w:rPr>
        <w:t>Организационная структура субъекта бюджетной отчетности</w:t>
      </w:r>
    </w:p>
    <w:p w:rsidR="008E114F" w:rsidRDefault="007F1D9D" w:rsidP="008F3184">
      <w:pPr>
        <w:pStyle w:val="20"/>
        <w:spacing w:before="240" w:line="276" w:lineRule="auto"/>
        <w:ind w:firstLine="708"/>
        <w:rPr>
          <w:bCs/>
          <w:sz w:val="28"/>
          <w:szCs w:val="28"/>
        </w:rPr>
      </w:pPr>
      <w:r>
        <w:rPr>
          <w:bCs/>
          <w:sz w:val="28"/>
          <w:szCs w:val="28"/>
        </w:rPr>
        <w:t xml:space="preserve">Фонд </w:t>
      </w:r>
      <w:r w:rsidR="008E114F" w:rsidRPr="008E114F">
        <w:rPr>
          <w:bCs/>
          <w:sz w:val="28"/>
          <w:szCs w:val="28"/>
        </w:rPr>
        <w:t xml:space="preserve">создан в соответствии с </w:t>
      </w:r>
      <w:r>
        <w:rPr>
          <w:bCs/>
          <w:sz w:val="28"/>
          <w:szCs w:val="28"/>
        </w:rPr>
        <w:t>Федеральным законом от 14 июля 2022 г</w:t>
      </w:r>
      <w:r w:rsidR="0060473D">
        <w:rPr>
          <w:bCs/>
          <w:sz w:val="28"/>
          <w:szCs w:val="28"/>
        </w:rPr>
        <w:t>.</w:t>
      </w:r>
      <w:r>
        <w:rPr>
          <w:bCs/>
          <w:sz w:val="28"/>
          <w:szCs w:val="28"/>
        </w:rPr>
        <w:t xml:space="preserve"> </w:t>
      </w:r>
      <w:r w:rsidR="00B332D3">
        <w:rPr>
          <w:bCs/>
          <w:sz w:val="28"/>
          <w:szCs w:val="28"/>
        </w:rPr>
        <w:t xml:space="preserve">          </w:t>
      </w:r>
      <w:r>
        <w:rPr>
          <w:bCs/>
          <w:sz w:val="28"/>
          <w:szCs w:val="28"/>
        </w:rPr>
        <w:t>№ 236-ФЗ «О Фонде пенсионного и социального страхования Российской Федерации»</w:t>
      </w:r>
      <w:r w:rsidR="00711B7C">
        <w:rPr>
          <w:bCs/>
          <w:sz w:val="28"/>
          <w:szCs w:val="28"/>
        </w:rPr>
        <w:t xml:space="preserve"> путем реорганизации </w:t>
      </w:r>
      <w:r w:rsidR="00711B7C" w:rsidRPr="00711B7C">
        <w:rPr>
          <w:bCs/>
          <w:sz w:val="28"/>
          <w:szCs w:val="28"/>
        </w:rPr>
        <w:t>государственного учреждения - Пенсионного фонда Российской Федерации с одновременным присоединением к нему Фонда социального страхования Российской Федерации</w:t>
      </w:r>
      <w:r w:rsidR="00711B7C">
        <w:rPr>
          <w:bCs/>
          <w:sz w:val="28"/>
          <w:szCs w:val="28"/>
        </w:rPr>
        <w:t>.</w:t>
      </w:r>
    </w:p>
    <w:p w:rsidR="00D73210" w:rsidRPr="00D73210" w:rsidRDefault="00D276BC" w:rsidP="00D73210">
      <w:pPr>
        <w:pStyle w:val="20"/>
        <w:spacing w:line="276" w:lineRule="auto"/>
        <w:ind w:firstLine="709"/>
        <w:rPr>
          <w:bCs/>
          <w:sz w:val="28"/>
          <w:szCs w:val="28"/>
        </w:rPr>
      </w:pPr>
      <w:r>
        <w:rPr>
          <w:bCs/>
          <w:sz w:val="28"/>
          <w:szCs w:val="28"/>
        </w:rPr>
        <w:t>Фонд</w:t>
      </w:r>
      <w:r w:rsidR="00D73210" w:rsidRPr="00D73210">
        <w:rPr>
          <w:bCs/>
          <w:sz w:val="28"/>
          <w:szCs w:val="28"/>
        </w:rPr>
        <w:t xml:space="preserve"> создан при Правительстве Российской Федерации в организационно-правовой форме государственного внебюджетного фонда, являющегося типом государственного учреждения.</w:t>
      </w:r>
    </w:p>
    <w:p w:rsidR="00D73210" w:rsidRDefault="00D73210" w:rsidP="00D73210">
      <w:pPr>
        <w:pStyle w:val="20"/>
        <w:spacing w:line="276" w:lineRule="auto"/>
        <w:ind w:firstLine="709"/>
        <w:rPr>
          <w:bCs/>
          <w:sz w:val="28"/>
          <w:szCs w:val="28"/>
        </w:rPr>
      </w:pPr>
      <w:r w:rsidRPr="00D73210">
        <w:rPr>
          <w:bCs/>
          <w:sz w:val="28"/>
          <w:szCs w:val="28"/>
        </w:rPr>
        <w:t xml:space="preserve">Бюджет </w:t>
      </w:r>
      <w:r w:rsidR="00D276BC">
        <w:rPr>
          <w:bCs/>
          <w:sz w:val="28"/>
          <w:szCs w:val="28"/>
        </w:rPr>
        <w:t>Фонда</w:t>
      </w:r>
      <w:r w:rsidRPr="00D73210">
        <w:rPr>
          <w:bCs/>
          <w:sz w:val="28"/>
          <w:szCs w:val="28"/>
        </w:rPr>
        <w:t xml:space="preserve"> относится к бюджетам бюджетной системы Российской Федерации. Средства бюджета </w:t>
      </w:r>
      <w:r w:rsidR="00D276BC">
        <w:rPr>
          <w:bCs/>
          <w:sz w:val="28"/>
          <w:szCs w:val="28"/>
        </w:rPr>
        <w:t>Фонда</w:t>
      </w:r>
      <w:r w:rsidRPr="00D73210">
        <w:rPr>
          <w:bCs/>
          <w:sz w:val="28"/>
          <w:szCs w:val="28"/>
        </w:rPr>
        <w:t xml:space="preserve"> являются собственностью Российской Федерации, не входят в состав других бюджетов и изъятию не подлежат.</w:t>
      </w:r>
    </w:p>
    <w:p w:rsidR="00D276BC" w:rsidRPr="00D276BC" w:rsidRDefault="00D276BC" w:rsidP="00D276BC">
      <w:pPr>
        <w:pStyle w:val="20"/>
        <w:spacing w:line="276" w:lineRule="auto"/>
        <w:ind w:firstLine="709"/>
        <w:rPr>
          <w:bCs/>
          <w:sz w:val="28"/>
          <w:szCs w:val="28"/>
        </w:rPr>
      </w:pPr>
      <w:r w:rsidRPr="00D276BC">
        <w:rPr>
          <w:bCs/>
          <w:sz w:val="28"/>
          <w:szCs w:val="28"/>
        </w:rPr>
        <w:t xml:space="preserve">Социальный фонд России является юридическим лицом, осуществляющим свою деятельность в соответствии с законодательством Российской Федерации, имеет в оперативном управлении федеральное имущество, самостоятельный баланс, лицевые счета в </w:t>
      </w:r>
      <w:r w:rsidR="00FF26E3">
        <w:rPr>
          <w:bCs/>
          <w:sz w:val="28"/>
          <w:szCs w:val="28"/>
        </w:rPr>
        <w:t xml:space="preserve">органах </w:t>
      </w:r>
      <w:r w:rsidRPr="00D276BC">
        <w:rPr>
          <w:bCs/>
          <w:sz w:val="28"/>
          <w:szCs w:val="28"/>
        </w:rPr>
        <w:t>Федерального казначейства, текущие счета в банках, приобретает и осуществляет имущественные и неимуществ</w:t>
      </w:r>
      <w:r w:rsidR="00FF26E3">
        <w:rPr>
          <w:bCs/>
          <w:sz w:val="28"/>
          <w:szCs w:val="28"/>
        </w:rPr>
        <w:t>енные права и несет обязанность</w:t>
      </w:r>
      <w:r w:rsidRPr="00D276BC">
        <w:rPr>
          <w:bCs/>
          <w:sz w:val="28"/>
          <w:szCs w:val="28"/>
        </w:rPr>
        <w:t xml:space="preserve"> быть истцом и ответчиком в суде.</w:t>
      </w:r>
    </w:p>
    <w:p w:rsidR="00D276BC" w:rsidRPr="00D276BC" w:rsidRDefault="00D276BC" w:rsidP="00D276BC">
      <w:pPr>
        <w:pStyle w:val="20"/>
        <w:spacing w:line="276" w:lineRule="auto"/>
        <w:ind w:firstLine="709"/>
        <w:rPr>
          <w:bCs/>
          <w:sz w:val="28"/>
          <w:szCs w:val="28"/>
        </w:rPr>
      </w:pPr>
      <w:r w:rsidRPr="00D276BC">
        <w:rPr>
          <w:bCs/>
          <w:sz w:val="28"/>
          <w:szCs w:val="28"/>
        </w:rPr>
        <w:t xml:space="preserve">Социальный фонд России создан в целях осуществления государством пенсионного обеспечения, обязательного пенсионного страхования, обязательного социального страхования на случай временной нетрудоспособности и в связи с материнством, обязательного социального страхования от несчастных случаев на производстве и профессиональных </w:t>
      </w:r>
      <w:r w:rsidRPr="00D276BC">
        <w:rPr>
          <w:bCs/>
          <w:sz w:val="28"/>
          <w:szCs w:val="28"/>
        </w:rPr>
        <w:lastRenderedPageBreak/>
        <w:t>заболеваний, социального обеспечения, предоставления мер социальной защиты (поддержки) отдельным категориям граждан, а также в целях осуществления иных государственных функций и полномочий, возложенных на Фонд в соответствии с законодательством Российской Федерации.</w:t>
      </w:r>
    </w:p>
    <w:p w:rsidR="00D276BC" w:rsidRPr="00D276BC" w:rsidRDefault="00D276BC" w:rsidP="00D276BC">
      <w:pPr>
        <w:pStyle w:val="20"/>
        <w:spacing w:line="276" w:lineRule="auto"/>
        <w:ind w:firstLine="709"/>
        <w:rPr>
          <w:bCs/>
          <w:sz w:val="28"/>
          <w:szCs w:val="28"/>
        </w:rPr>
      </w:pPr>
      <w:r w:rsidRPr="00D276BC">
        <w:rPr>
          <w:bCs/>
          <w:sz w:val="28"/>
          <w:szCs w:val="28"/>
        </w:rPr>
        <w:t xml:space="preserve">Деятельность </w:t>
      </w:r>
      <w:r w:rsidR="00C57AA6">
        <w:rPr>
          <w:bCs/>
          <w:sz w:val="28"/>
          <w:szCs w:val="28"/>
        </w:rPr>
        <w:t>Фонда</w:t>
      </w:r>
      <w:r w:rsidRPr="00D276BC">
        <w:rPr>
          <w:bCs/>
          <w:sz w:val="28"/>
          <w:szCs w:val="28"/>
        </w:rPr>
        <w:t xml:space="preserve"> осуществляется на основе следующих принципов:</w:t>
      </w:r>
    </w:p>
    <w:p w:rsidR="00D276BC" w:rsidRPr="00D276BC" w:rsidRDefault="00D276BC" w:rsidP="00D276BC">
      <w:pPr>
        <w:pStyle w:val="20"/>
        <w:spacing w:line="276" w:lineRule="auto"/>
        <w:ind w:firstLine="709"/>
        <w:rPr>
          <w:bCs/>
          <w:sz w:val="28"/>
          <w:szCs w:val="28"/>
        </w:rPr>
      </w:pPr>
      <w:r w:rsidRPr="00D276BC">
        <w:rPr>
          <w:bCs/>
          <w:sz w:val="28"/>
          <w:szCs w:val="28"/>
        </w:rPr>
        <w:t>1) соблюдение государственных гарантий по обеспечению прав граждан в области пенсионного обеспечения, обязательного пенсионного страхования, обязательного социального страхования, социального обеспечения;</w:t>
      </w:r>
    </w:p>
    <w:p w:rsidR="00D276BC" w:rsidRPr="00D276BC" w:rsidRDefault="00D276BC" w:rsidP="00D276BC">
      <w:pPr>
        <w:pStyle w:val="20"/>
        <w:spacing w:line="276" w:lineRule="auto"/>
        <w:ind w:firstLine="709"/>
        <w:rPr>
          <w:bCs/>
          <w:sz w:val="28"/>
          <w:szCs w:val="28"/>
        </w:rPr>
      </w:pPr>
      <w:r w:rsidRPr="00D276BC">
        <w:rPr>
          <w:bCs/>
          <w:sz w:val="28"/>
          <w:szCs w:val="28"/>
        </w:rPr>
        <w:t>2) автономность систем обязательного пенсионного страхования и обязательного социального страхования;</w:t>
      </w:r>
    </w:p>
    <w:p w:rsidR="00D276BC" w:rsidRPr="00D276BC" w:rsidRDefault="00D276BC" w:rsidP="00D276BC">
      <w:pPr>
        <w:pStyle w:val="20"/>
        <w:spacing w:line="276" w:lineRule="auto"/>
        <w:ind w:firstLine="709"/>
        <w:rPr>
          <w:bCs/>
          <w:sz w:val="28"/>
          <w:szCs w:val="28"/>
        </w:rPr>
      </w:pPr>
      <w:r w:rsidRPr="00D276BC">
        <w:rPr>
          <w:bCs/>
          <w:sz w:val="28"/>
          <w:szCs w:val="28"/>
        </w:rPr>
        <w:t>3) обеспечение финансовой устойчивости (стабильности) и сбалансированности бюджета Фонда;</w:t>
      </w:r>
    </w:p>
    <w:p w:rsidR="00D276BC" w:rsidRPr="00D276BC" w:rsidRDefault="00D276BC" w:rsidP="00D276BC">
      <w:pPr>
        <w:pStyle w:val="20"/>
        <w:spacing w:line="276" w:lineRule="auto"/>
        <w:ind w:firstLine="709"/>
        <w:rPr>
          <w:bCs/>
          <w:sz w:val="28"/>
          <w:szCs w:val="28"/>
        </w:rPr>
      </w:pPr>
      <w:r w:rsidRPr="00D276BC">
        <w:rPr>
          <w:bCs/>
          <w:sz w:val="28"/>
          <w:szCs w:val="28"/>
        </w:rPr>
        <w:t>4) участие социальных партнеров в деятельности органов управления Фонда, учет интересов работников, работодателей и государства по основным направлениям деятельности Фонда;</w:t>
      </w:r>
    </w:p>
    <w:p w:rsidR="00D276BC" w:rsidRDefault="00D276BC" w:rsidP="00D276BC">
      <w:pPr>
        <w:pStyle w:val="20"/>
        <w:spacing w:line="276" w:lineRule="auto"/>
        <w:ind w:firstLine="709"/>
        <w:rPr>
          <w:bCs/>
          <w:sz w:val="28"/>
          <w:szCs w:val="28"/>
        </w:rPr>
      </w:pPr>
      <w:r w:rsidRPr="00D276BC">
        <w:rPr>
          <w:bCs/>
          <w:sz w:val="28"/>
          <w:szCs w:val="28"/>
        </w:rPr>
        <w:t>5) обеспечение доступности предоставляемых услуг и повышение их качества.</w:t>
      </w:r>
    </w:p>
    <w:p w:rsidR="00447947" w:rsidRDefault="008E114F" w:rsidP="00D276BC">
      <w:pPr>
        <w:pStyle w:val="20"/>
        <w:spacing w:line="276" w:lineRule="auto"/>
        <w:ind w:firstLine="709"/>
        <w:rPr>
          <w:bCs/>
          <w:sz w:val="28"/>
          <w:szCs w:val="28"/>
        </w:rPr>
      </w:pPr>
      <w:r w:rsidRPr="008E114F">
        <w:rPr>
          <w:bCs/>
          <w:sz w:val="28"/>
          <w:szCs w:val="28"/>
        </w:rPr>
        <w:t xml:space="preserve">Органом, осуществляющим внешний государственный финансовый контроль отчета об исполнении бюджета </w:t>
      </w:r>
      <w:r w:rsidR="00961558">
        <w:rPr>
          <w:bCs/>
          <w:sz w:val="28"/>
          <w:szCs w:val="28"/>
        </w:rPr>
        <w:t>Фонда</w:t>
      </w:r>
      <w:r w:rsidRPr="008E114F">
        <w:rPr>
          <w:bCs/>
          <w:sz w:val="28"/>
          <w:szCs w:val="28"/>
        </w:rPr>
        <w:t>, является Счетная палата Российской Федерации.</w:t>
      </w:r>
    </w:p>
    <w:p w:rsidR="0045170C" w:rsidRPr="0045170C" w:rsidRDefault="009610F2" w:rsidP="00D73210">
      <w:pPr>
        <w:pStyle w:val="20"/>
        <w:spacing w:line="276" w:lineRule="auto"/>
        <w:ind w:firstLine="709"/>
        <w:rPr>
          <w:bCs/>
          <w:sz w:val="28"/>
          <w:szCs w:val="28"/>
        </w:rPr>
      </w:pPr>
      <w:r>
        <w:rPr>
          <w:bCs/>
          <w:sz w:val="28"/>
          <w:szCs w:val="28"/>
        </w:rPr>
        <w:t xml:space="preserve"> </w:t>
      </w:r>
      <w:r w:rsidR="0045170C" w:rsidRPr="0045170C">
        <w:rPr>
          <w:bCs/>
          <w:sz w:val="28"/>
          <w:szCs w:val="28"/>
        </w:rPr>
        <w:t>В соответствии с законодательными и иными нормативными правовыми актами Российской Федерации в порядке и в пределах, установленных актами Фонда, осуществляет следующие основные функции:</w:t>
      </w:r>
    </w:p>
    <w:p w:rsidR="00D73210" w:rsidRPr="00D73210" w:rsidRDefault="00D73210" w:rsidP="00D73210">
      <w:pPr>
        <w:pStyle w:val="20"/>
        <w:spacing w:line="276" w:lineRule="auto"/>
        <w:ind w:firstLine="709"/>
        <w:rPr>
          <w:bCs/>
          <w:sz w:val="28"/>
          <w:szCs w:val="28"/>
        </w:rPr>
      </w:pPr>
      <w:r w:rsidRPr="00D73210">
        <w:rPr>
          <w:bCs/>
          <w:sz w:val="28"/>
          <w:szCs w:val="28"/>
        </w:rPr>
        <w:t>1) назначение и выплату пенсий по обязательному пенсионному страхованию и государственному пенсионному обеспечению;</w:t>
      </w:r>
    </w:p>
    <w:p w:rsidR="00D73210" w:rsidRPr="00D73210" w:rsidRDefault="00D73210" w:rsidP="00D73210">
      <w:pPr>
        <w:pStyle w:val="20"/>
        <w:spacing w:line="276" w:lineRule="auto"/>
        <w:ind w:firstLine="709"/>
        <w:rPr>
          <w:bCs/>
          <w:sz w:val="28"/>
          <w:szCs w:val="28"/>
        </w:rPr>
      </w:pPr>
      <w:r w:rsidRPr="00D73210">
        <w:rPr>
          <w:bCs/>
          <w:sz w:val="28"/>
          <w:szCs w:val="28"/>
        </w:rPr>
        <w:t>2) предоставление иных видов обеспечения, устанавливаемых дополнительно к страховым пенсиям и пенсиям по государственному пенсионному обеспечению, а также иных выплат и компенсаций в соответствии с законодательством Российской Федерации;</w:t>
      </w:r>
    </w:p>
    <w:p w:rsidR="00D73210" w:rsidRPr="00D73210" w:rsidRDefault="00D73210" w:rsidP="00D73210">
      <w:pPr>
        <w:pStyle w:val="20"/>
        <w:spacing w:line="276" w:lineRule="auto"/>
        <w:ind w:firstLine="709"/>
        <w:rPr>
          <w:bCs/>
          <w:sz w:val="28"/>
          <w:szCs w:val="28"/>
        </w:rPr>
      </w:pPr>
      <w:r w:rsidRPr="00D73210">
        <w:rPr>
          <w:bCs/>
          <w:sz w:val="28"/>
          <w:szCs w:val="28"/>
        </w:rPr>
        <w:t>3) назначение и выплату государственных пособий, обеспечения по обязательному социальному страхованию, иных видов обеспечения, установленных федеральными законами о конкретных видах обязательного социального страхования;</w:t>
      </w:r>
    </w:p>
    <w:p w:rsidR="00D73210" w:rsidRPr="00D73210" w:rsidRDefault="00D73210" w:rsidP="00D73210">
      <w:pPr>
        <w:pStyle w:val="20"/>
        <w:spacing w:line="276" w:lineRule="auto"/>
        <w:ind w:firstLine="709"/>
        <w:rPr>
          <w:bCs/>
          <w:sz w:val="28"/>
          <w:szCs w:val="28"/>
        </w:rPr>
      </w:pPr>
      <w:r w:rsidRPr="00D73210">
        <w:rPr>
          <w:bCs/>
          <w:sz w:val="28"/>
          <w:szCs w:val="28"/>
        </w:rPr>
        <w:t>4) организацию и ведение индивидуального (персонифицированного) учета в системах обязательного пенсионного страхования и обязательного социального страхования;</w:t>
      </w:r>
    </w:p>
    <w:p w:rsidR="00D73210" w:rsidRPr="00D73210" w:rsidRDefault="00D73210" w:rsidP="00D73210">
      <w:pPr>
        <w:pStyle w:val="20"/>
        <w:spacing w:line="276" w:lineRule="auto"/>
        <w:ind w:firstLine="709"/>
        <w:rPr>
          <w:bCs/>
          <w:sz w:val="28"/>
          <w:szCs w:val="28"/>
        </w:rPr>
      </w:pPr>
      <w:r w:rsidRPr="00D73210">
        <w:rPr>
          <w:bCs/>
          <w:sz w:val="28"/>
          <w:szCs w:val="28"/>
        </w:rPr>
        <w:t>5) организацию инвестирования средств пенсионных накоплений;</w:t>
      </w:r>
    </w:p>
    <w:p w:rsidR="00D73210" w:rsidRPr="00D73210" w:rsidRDefault="00D73210" w:rsidP="00D73210">
      <w:pPr>
        <w:pStyle w:val="20"/>
        <w:spacing w:line="276" w:lineRule="auto"/>
        <w:ind w:firstLine="709"/>
        <w:rPr>
          <w:bCs/>
          <w:sz w:val="28"/>
          <w:szCs w:val="28"/>
        </w:rPr>
      </w:pPr>
      <w:r w:rsidRPr="00D73210">
        <w:rPr>
          <w:bCs/>
          <w:sz w:val="28"/>
          <w:szCs w:val="28"/>
        </w:rPr>
        <w:lastRenderedPageBreak/>
        <w:t>6) актуарное оценивание финансового состояния систем обязательного пенсионного страхования и обязательного социального страхования, долгосрочное прогнозирование их развития;</w:t>
      </w:r>
    </w:p>
    <w:p w:rsidR="00D73210" w:rsidRPr="00D73210" w:rsidRDefault="00D73210" w:rsidP="00D73210">
      <w:pPr>
        <w:pStyle w:val="20"/>
        <w:spacing w:line="276" w:lineRule="auto"/>
        <w:ind w:firstLine="709"/>
        <w:rPr>
          <w:bCs/>
          <w:sz w:val="28"/>
          <w:szCs w:val="28"/>
        </w:rPr>
      </w:pPr>
      <w:r w:rsidRPr="00D73210">
        <w:rPr>
          <w:bCs/>
          <w:sz w:val="28"/>
          <w:szCs w:val="28"/>
        </w:rPr>
        <w:t>7) предоставление государственных гарантий, мер социальной защиты (поддержки), социальных услуг отдельным категориям граждан, в том числе в рамках оказания государственной социальной помощи;</w:t>
      </w:r>
    </w:p>
    <w:p w:rsidR="00D73210" w:rsidRPr="00D73210" w:rsidRDefault="00D73210" w:rsidP="00D73210">
      <w:pPr>
        <w:pStyle w:val="20"/>
        <w:spacing w:line="276" w:lineRule="auto"/>
        <w:ind w:firstLine="709"/>
        <w:rPr>
          <w:bCs/>
          <w:sz w:val="28"/>
          <w:szCs w:val="28"/>
        </w:rPr>
      </w:pPr>
      <w:r w:rsidRPr="00D73210">
        <w:rPr>
          <w:bCs/>
          <w:sz w:val="28"/>
          <w:szCs w:val="28"/>
        </w:rPr>
        <w:t>8) организацию мероприятий в области медицинской, социальной и профессиональной реабилитации застрахованных лиц;</w:t>
      </w:r>
    </w:p>
    <w:p w:rsidR="00D73210" w:rsidRPr="00D73210" w:rsidRDefault="00D73210" w:rsidP="00D73210">
      <w:pPr>
        <w:pStyle w:val="20"/>
        <w:spacing w:line="276" w:lineRule="auto"/>
        <w:ind w:firstLine="709"/>
        <w:rPr>
          <w:bCs/>
          <w:sz w:val="28"/>
          <w:szCs w:val="28"/>
        </w:rPr>
      </w:pPr>
      <w:r w:rsidRPr="00D73210">
        <w:rPr>
          <w:bCs/>
          <w:sz w:val="28"/>
          <w:szCs w:val="28"/>
        </w:rPr>
        <w:t>9) иные функции и полномочия, предусмотренные международными договорами Российской Федерации, федеральными законами и иными нормативными правовыми актами Российской Федерации.</w:t>
      </w:r>
    </w:p>
    <w:p w:rsidR="009E1D7B" w:rsidRDefault="009E1D7B" w:rsidP="00D73210">
      <w:pPr>
        <w:pStyle w:val="20"/>
        <w:spacing w:line="276" w:lineRule="auto"/>
        <w:ind w:firstLine="709"/>
        <w:rPr>
          <w:bCs/>
          <w:sz w:val="28"/>
          <w:szCs w:val="28"/>
        </w:rPr>
      </w:pPr>
      <w:r>
        <w:rPr>
          <w:bCs/>
          <w:sz w:val="28"/>
          <w:szCs w:val="28"/>
        </w:rPr>
        <w:t>Деятельность СФР осуществляется на основе исполнения норм федерального, социального, бюджетного, налогового и гражданского законодательства, нормативных актов и документов федеральных органов исполнительной власти, международных соглашений, приказов СФР, основными из которых являются:</w:t>
      </w:r>
    </w:p>
    <w:p w:rsidR="00B60EE5" w:rsidRDefault="00B60EE5" w:rsidP="009E1D7B">
      <w:pPr>
        <w:pStyle w:val="20"/>
        <w:spacing w:line="276" w:lineRule="auto"/>
        <w:ind w:firstLine="709"/>
        <w:rPr>
          <w:bCs/>
          <w:sz w:val="28"/>
          <w:szCs w:val="28"/>
        </w:rPr>
      </w:pPr>
      <w:r w:rsidRPr="00B60EE5">
        <w:rPr>
          <w:bCs/>
          <w:sz w:val="28"/>
          <w:szCs w:val="28"/>
        </w:rPr>
        <w:t xml:space="preserve">Федеральный закон от 16 июля 1999 г. </w:t>
      </w:r>
      <w:r>
        <w:rPr>
          <w:bCs/>
          <w:sz w:val="28"/>
          <w:szCs w:val="28"/>
        </w:rPr>
        <w:t>№</w:t>
      </w:r>
      <w:r w:rsidRPr="00B60EE5">
        <w:rPr>
          <w:bCs/>
          <w:sz w:val="28"/>
          <w:szCs w:val="28"/>
        </w:rPr>
        <w:t xml:space="preserve"> 165-ФЗ</w:t>
      </w:r>
      <w:r>
        <w:rPr>
          <w:bCs/>
          <w:sz w:val="28"/>
          <w:szCs w:val="28"/>
        </w:rPr>
        <w:t xml:space="preserve"> «</w:t>
      </w:r>
      <w:r w:rsidRPr="00B60EE5">
        <w:rPr>
          <w:bCs/>
          <w:sz w:val="28"/>
          <w:szCs w:val="28"/>
        </w:rPr>
        <w:t>Об основах обязат</w:t>
      </w:r>
      <w:r>
        <w:rPr>
          <w:bCs/>
          <w:sz w:val="28"/>
          <w:szCs w:val="28"/>
        </w:rPr>
        <w:t>ельного социального страхования»;</w:t>
      </w:r>
    </w:p>
    <w:p w:rsidR="009E1D7B" w:rsidRDefault="009E1D7B" w:rsidP="009E1D7B">
      <w:pPr>
        <w:pStyle w:val="20"/>
        <w:spacing w:line="276" w:lineRule="auto"/>
        <w:ind w:firstLine="709"/>
        <w:rPr>
          <w:bCs/>
          <w:sz w:val="28"/>
          <w:szCs w:val="28"/>
        </w:rPr>
      </w:pPr>
      <w:r w:rsidRPr="009E1D7B">
        <w:rPr>
          <w:bCs/>
          <w:sz w:val="28"/>
          <w:szCs w:val="28"/>
        </w:rPr>
        <w:t xml:space="preserve">Федеральный закон от 15 декабря 2001 г. </w:t>
      </w:r>
      <w:r>
        <w:rPr>
          <w:bCs/>
          <w:sz w:val="28"/>
          <w:szCs w:val="28"/>
        </w:rPr>
        <w:t>№</w:t>
      </w:r>
      <w:r w:rsidRPr="009E1D7B">
        <w:rPr>
          <w:bCs/>
          <w:sz w:val="28"/>
          <w:szCs w:val="28"/>
        </w:rPr>
        <w:t xml:space="preserve"> 167-ФЗ</w:t>
      </w:r>
      <w:r>
        <w:rPr>
          <w:bCs/>
          <w:sz w:val="28"/>
          <w:szCs w:val="28"/>
        </w:rPr>
        <w:t xml:space="preserve"> «</w:t>
      </w:r>
      <w:r w:rsidRPr="009E1D7B">
        <w:rPr>
          <w:bCs/>
          <w:sz w:val="28"/>
          <w:szCs w:val="28"/>
        </w:rPr>
        <w:t>Об обязательном пенсионном стр</w:t>
      </w:r>
      <w:r>
        <w:rPr>
          <w:bCs/>
          <w:sz w:val="28"/>
          <w:szCs w:val="28"/>
        </w:rPr>
        <w:t>аховании в Российской Федерации»;</w:t>
      </w:r>
    </w:p>
    <w:p w:rsidR="00B60EE5" w:rsidRDefault="00B60EE5" w:rsidP="00B60EE5">
      <w:pPr>
        <w:pStyle w:val="20"/>
        <w:spacing w:line="276" w:lineRule="auto"/>
        <w:ind w:firstLine="709"/>
        <w:rPr>
          <w:bCs/>
          <w:sz w:val="28"/>
          <w:szCs w:val="28"/>
        </w:rPr>
      </w:pPr>
      <w:r w:rsidRPr="00B60EE5">
        <w:rPr>
          <w:bCs/>
          <w:sz w:val="28"/>
          <w:szCs w:val="28"/>
        </w:rPr>
        <w:t xml:space="preserve">Федеральный закон от 24 июля 1998 г. </w:t>
      </w:r>
      <w:r>
        <w:rPr>
          <w:bCs/>
          <w:sz w:val="28"/>
          <w:szCs w:val="28"/>
        </w:rPr>
        <w:t>№</w:t>
      </w:r>
      <w:r w:rsidRPr="00B60EE5">
        <w:rPr>
          <w:bCs/>
          <w:sz w:val="28"/>
          <w:szCs w:val="28"/>
        </w:rPr>
        <w:t xml:space="preserve"> 125-ФЗ</w:t>
      </w:r>
      <w:r>
        <w:rPr>
          <w:bCs/>
          <w:sz w:val="28"/>
          <w:szCs w:val="28"/>
        </w:rPr>
        <w:t xml:space="preserve"> «</w:t>
      </w:r>
      <w:r w:rsidRPr="00B60EE5">
        <w:rPr>
          <w:bCs/>
          <w:sz w:val="28"/>
          <w:szCs w:val="28"/>
        </w:rPr>
        <w:t>Об обязательном социальном страховании от несчастных случаев на производстве</w:t>
      </w:r>
      <w:r>
        <w:rPr>
          <w:bCs/>
          <w:sz w:val="28"/>
          <w:szCs w:val="28"/>
        </w:rPr>
        <w:t xml:space="preserve"> и профессиональных заболеваний»;</w:t>
      </w:r>
    </w:p>
    <w:p w:rsidR="00B60EE5" w:rsidRDefault="00B60EE5" w:rsidP="00B60EE5">
      <w:pPr>
        <w:pStyle w:val="20"/>
        <w:spacing w:line="276" w:lineRule="auto"/>
        <w:ind w:firstLine="709"/>
        <w:rPr>
          <w:bCs/>
          <w:sz w:val="28"/>
          <w:szCs w:val="28"/>
        </w:rPr>
      </w:pPr>
      <w:r w:rsidRPr="00B60EE5">
        <w:rPr>
          <w:bCs/>
          <w:sz w:val="28"/>
          <w:szCs w:val="28"/>
        </w:rPr>
        <w:t xml:space="preserve">Федеральный закон от 29 декабря 2006 г. </w:t>
      </w:r>
      <w:r>
        <w:rPr>
          <w:bCs/>
          <w:sz w:val="28"/>
          <w:szCs w:val="28"/>
        </w:rPr>
        <w:t>№</w:t>
      </w:r>
      <w:r w:rsidRPr="00B60EE5">
        <w:rPr>
          <w:bCs/>
          <w:sz w:val="28"/>
          <w:szCs w:val="28"/>
        </w:rPr>
        <w:t xml:space="preserve"> 255-ФЗ</w:t>
      </w:r>
      <w:r>
        <w:rPr>
          <w:bCs/>
          <w:sz w:val="28"/>
          <w:szCs w:val="28"/>
        </w:rPr>
        <w:t xml:space="preserve"> «</w:t>
      </w:r>
      <w:r w:rsidRPr="00B60EE5">
        <w:rPr>
          <w:bCs/>
          <w:sz w:val="28"/>
          <w:szCs w:val="28"/>
        </w:rPr>
        <w:t>Об обязательном социальном страховании на случай временной нетрудоспосо</w:t>
      </w:r>
      <w:r>
        <w:rPr>
          <w:bCs/>
          <w:sz w:val="28"/>
          <w:szCs w:val="28"/>
        </w:rPr>
        <w:t>бности и в связи с материнством»;</w:t>
      </w:r>
    </w:p>
    <w:p w:rsidR="009E1D7B" w:rsidRDefault="009E1D7B" w:rsidP="009E1D7B">
      <w:pPr>
        <w:pStyle w:val="20"/>
        <w:spacing w:line="276" w:lineRule="auto"/>
        <w:ind w:firstLine="709"/>
        <w:rPr>
          <w:bCs/>
          <w:sz w:val="28"/>
          <w:szCs w:val="28"/>
        </w:rPr>
      </w:pPr>
      <w:r w:rsidRPr="009E1D7B">
        <w:rPr>
          <w:bCs/>
          <w:sz w:val="28"/>
          <w:szCs w:val="28"/>
        </w:rPr>
        <w:t xml:space="preserve">Федеральный закон от 28 декабря 2013 г. </w:t>
      </w:r>
      <w:r>
        <w:rPr>
          <w:bCs/>
          <w:sz w:val="28"/>
          <w:szCs w:val="28"/>
        </w:rPr>
        <w:t>№</w:t>
      </w:r>
      <w:r w:rsidRPr="009E1D7B">
        <w:rPr>
          <w:bCs/>
          <w:sz w:val="28"/>
          <w:szCs w:val="28"/>
        </w:rPr>
        <w:t xml:space="preserve"> 400-ФЗ</w:t>
      </w:r>
      <w:r>
        <w:rPr>
          <w:bCs/>
          <w:sz w:val="28"/>
          <w:szCs w:val="28"/>
        </w:rPr>
        <w:t xml:space="preserve"> «</w:t>
      </w:r>
      <w:r w:rsidRPr="009E1D7B">
        <w:rPr>
          <w:bCs/>
          <w:sz w:val="28"/>
          <w:szCs w:val="28"/>
        </w:rPr>
        <w:t>О страховых пенсиях</w:t>
      </w:r>
      <w:r>
        <w:rPr>
          <w:bCs/>
          <w:sz w:val="28"/>
          <w:szCs w:val="28"/>
        </w:rPr>
        <w:t>»;</w:t>
      </w:r>
    </w:p>
    <w:p w:rsidR="009E1D7B" w:rsidRDefault="009E1D7B" w:rsidP="009E1D7B">
      <w:pPr>
        <w:pStyle w:val="20"/>
        <w:spacing w:line="276" w:lineRule="auto"/>
        <w:ind w:firstLine="709"/>
        <w:rPr>
          <w:bCs/>
          <w:sz w:val="28"/>
          <w:szCs w:val="28"/>
        </w:rPr>
      </w:pPr>
      <w:r w:rsidRPr="009E1D7B">
        <w:rPr>
          <w:bCs/>
          <w:sz w:val="28"/>
          <w:szCs w:val="28"/>
        </w:rPr>
        <w:t xml:space="preserve">Федеральный закон от 28 декабря 2013 г. </w:t>
      </w:r>
      <w:r>
        <w:rPr>
          <w:bCs/>
          <w:sz w:val="28"/>
          <w:szCs w:val="28"/>
        </w:rPr>
        <w:t>№</w:t>
      </w:r>
      <w:r w:rsidRPr="009E1D7B">
        <w:rPr>
          <w:bCs/>
          <w:sz w:val="28"/>
          <w:szCs w:val="28"/>
        </w:rPr>
        <w:t xml:space="preserve"> 424-ФЗ</w:t>
      </w:r>
      <w:r>
        <w:rPr>
          <w:bCs/>
          <w:sz w:val="28"/>
          <w:szCs w:val="28"/>
        </w:rPr>
        <w:t xml:space="preserve"> «О накопительной пенсии»;</w:t>
      </w:r>
    </w:p>
    <w:p w:rsidR="00B60EE5" w:rsidRDefault="00B60EE5" w:rsidP="00B60EE5">
      <w:pPr>
        <w:pStyle w:val="20"/>
        <w:spacing w:line="276" w:lineRule="auto"/>
        <w:ind w:firstLine="709"/>
        <w:rPr>
          <w:bCs/>
          <w:sz w:val="28"/>
          <w:szCs w:val="28"/>
        </w:rPr>
      </w:pPr>
      <w:r w:rsidRPr="00B60EE5">
        <w:rPr>
          <w:bCs/>
          <w:sz w:val="28"/>
          <w:szCs w:val="28"/>
        </w:rPr>
        <w:t xml:space="preserve">Федеральный закон от 15 декабря 2001 г. </w:t>
      </w:r>
      <w:r>
        <w:rPr>
          <w:bCs/>
          <w:sz w:val="28"/>
          <w:szCs w:val="28"/>
        </w:rPr>
        <w:t>№</w:t>
      </w:r>
      <w:r w:rsidRPr="00B60EE5">
        <w:rPr>
          <w:bCs/>
          <w:sz w:val="28"/>
          <w:szCs w:val="28"/>
        </w:rPr>
        <w:t xml:space="preserve"> 166-ФЗ</w:t>
      </w:r>
      <w:r>
        <w:rPr>
          <w:bCs/>
          <w:sz w:val="28"/>
          <w:szCs w:val="28"/>
        </w:rPr>
        <w:t xml:space="preserve"> «</w:t>
      </w:r>
      <w:r w:rsidRPr="00B60EE5">
        <w:rPr>
          <w:bCs/>
          <w:sz w:val="28"/>
          <w:szCs w:val="28"/>
        </w:rPr>
        <w:t>О государственном пенсионном обе</w:t>
      </w:r>
      <w:r>
        <w:rPr>
          <w:bCs/>
          <w:sz w:val="28"/>
          <w:szCs w:val="28"/>
        </w:rPr>
        <w:t>спечении в Российской Федерации»;</w:t>
      </w:r>
    </w:p>
    <w:p w:rsidR="00B60EE5" w:rsidRDefault="00B60EE5" w:rsidP="00B60EE5">
      <w:pPr>
        <w:pStyle w:val="20"/>
        <w:spacing w:line="276" w:lineRule="auto"/>
        <w:ind w:firstLine="709"/>
        <w:rPr>
          <w:bCs/>
          <w:sz w:val="28"/>
          <w:szCs w:val="28"/>
        </w:rPr>
      </w:pPr>
      <w:r w:rsidRPr="00B60EE5">
        <w:rPr>
          <w:bCs/>
          <w:sz w:val="28"/>
          <w:szCs w:val="28"/>
        </w:rPr>
        <w:t xml:space="preserve">Федеральный закон от 1 апреля 1996 г. </w:t>
      </w:r>
      <w:r>
        <w:rPr>
          <w:bCs/>
          <w:sz w:val="28"/>
          <w:szCs w:val="28"/>
        </w:rPr>
        <w:t>№</w:t>
      </w:r>
      <w:r w:rsidRPr="00B60EE5">
        <w:rPr>
          <w:bCs/>
          <w:sz w:val="28"/>
          <w:szCs w:val="28"/>
        </w:rPr>
        <w:t xml:space="preserve"> 27-ФЗ</w:t>
      </w:r>
      <w:r>
        <w:rPr>
          <w:bCs/>
          <w:sz w:val="28"/>
          <w:szCs w:val="28"/>
        </w:rPr>
        <w:t xml:space="preserve"> «</w:t>
      </w:r>
      <w:r w:rsidRPr="00B60EE5">
        <w:rPr>
          <w:bCs/>
          <w:sz w:val="28"/>
          <w:szCs w:val="28"/>
        </w:rPr>
        <w:t>Об индивидуальном (персонифицированном) учете в системах обязательного пенсионного страхования и обязат</w:t>
      </w:r>
      <w:r>
        <w:rPr>
          <w:bCs/>
          <w:sz w:val="28"/>
          <w:szCs w:val="28"/>
        </w:rPr>
        <w:t>ельного социального страхования»;</w:t>
      </w:r>
    </w:p>
    <w:p w:rsidR="00B60EE5" w:rsidRDefault="00B60EE5" w:rsidP="00B60EE5">
      <w:pPr>
        <w:pStyle w:val="20"/>
        <w:spacing w:line="276" w:lineRule="auto"/>
        <w:ind w:firstLine="709"/>
        <w:rPr>
          <w:bCs/>
          <w:sz w:val="28"/>
          <w:szCs w:val="28"/>
        </w:rPr>
      </w:pPr>
      <w:r w:rsidRPr="00B60EE5">
        <w:rPr>
          <w:bCs/>
          <w:sz w:val="28"/>
          <w:szCs w:val="28"/>
        </w:rPr>
        <w:t xml:space="preserve">Федеральный закон от 19 мая 1995 г. </w:t>
      </w:r>
      <w:r>
        <w:rPr>
          <w:bCs/>
          <w:sz w:val="28"/>
          <w:szCs w:val="28"/>
        </w:rPr>
        <w:t>№</w:t>
      </w:r>
      <w:r w:rsidRPr="00B60EE5">
        <w:rPr>
          <w:bCs/>
          <w:sz w:val="28"/>
          <w:szCs w:val="28"/>
        </w:rPr>
        <w:t xml:space="preserve"> 81-ФЗ</w:t>
      </w:r>
      <w:r>
        <w:rPr>
          <w:bCs/>
          <w:sz w:val="28"/>
          <w:szCs w:val="28"/>
        </w:rPr>
        <w:t xml:space="preserve"> «</w:t>
      </w:r>
      <w:r w:rsidRPr="00B60EE5">
        <w:rPr>
          <w:bCs/>
          <w:sz w:val="28"/>
          <w:szCs w:val="28"/>
        </w:rPr>
        <w:t>О государственных по</w:t>
      </w:r>
      <w:r>
        <w:rPr>
          <w:bCs/>
          <w:sz w:val="28"/>
          <w:szCs w:val="28"/>
        </w:rPr>
        <w:t>собиях гражданам, имеющим детей»</w:t>
      </w:r>
    </w:p>
    <w:p w:rsidR="00B60EE5" w:rsidRDefault="00B60EE5" w:rsidP="00B60EE5">
      <w:pPr>
        <w:pStyle w:val="20"/>
        <w:spacing w:line="276" w:lineRule="auto"/>
        <w:ind w:firstLine="709"/>
        <w:rPr>
          <w:bCs/>
          <w:sz w:val="28"/>
          <w:szCs w:val="28"/>
        </w:rPr>
      </w:pPr>
      <w:r w:rsidRPr="00B60EE5">
        <w:rPr>
          <w:bCs/>
          <w:sz w:val="28"/>
          <w:szCs w:val="28"/>
        </w:rPr>
        <w:t xml:space="preserve">Федеральный закон от 29 декабря 2006 г. </w:t>
      </w:r>
      <w:r>
        <w:rPr>
          <w:bCs/>
          <w:sz w:val="28"/>
          <w:szCs w:val="28"/>
        </w:rPr>
        <w:t>№</w:t>
      </w:r>
      <w:r w:rsidRPr="00B60EE5">
        <w:rPr>
          <w:bCs/>
          <w:sz w:val="28"/>
          <w:szCs w:val="28"/>
        </w:rPr>
        <w:t xml:space="preserve"> 256-ФЗ</w:t>
      </w:r>
      <w:r>
        <w:rPr>
          <w:bCs/>
          <w:sz w:val="28"/>
          <w:szCs w:val="28"/>
        </w:rPr>
        <w:t xml:space="preserve"> «</w:t>
      </w:r>
      <w:r w:rsidRPr="00B60EE5">
        <w:rPr>
          <w:bCs/>
          <w:sz w:val="28"/>
          <w:szCs w:val="28"/>
        </w:rPr>
        <w:t>О дополнительных мерах государственной поддержки семей, имеющих де</w:t>
      </w:r>
      <w:r>
        <w:rPr>
          <w:bCs/>
          <w:sz w:val="28"/>
          <w:szCs w:val="28"/>
        </w:rPr>
        <w:t>тей»;</w:t>
      </w:r>
    </w:p>
    <w:p w:rsidR="00B60EE5" w:rsidRDefault="00B60EE5" w:rsidP="00B60EE5">
      <w:pPr>
        <w:pStyle w:val="20"/>
        <w:spacing w:line="276" w:lineRule="auto"/>
        <w:ind w:firstLine="709"/>
        <w:rPr>
          <w:bCs/>
          <w:sz w:val="28"/>
          <w:szCs w:val="28"/>
        </w:rPr>
      </w:pPr>
      <w:r w:rsidRPr="00B60EE5">
        <w:rPr>
          <w:bCs/>
          <w:sz w:val="28"/>
          <w:szCs w:val="28"/>
        </w:rPr>
        <w:lastRenderedPageBreak/>
        <w:t xml:space="preserve">Федеральный закон от 17 июля 1999 г. </w:t>
      </w:r>
      <w:r>
        <w:rPr>
          <w:bCs/>
          <w:sz w:val="28"/>
          <w:szCs w:val="28"/>
        </w:rPr>
        <w:t>№</w:t>
      </w:r>
      <w:r w:rsidRPr="00B60EE5">
        <w:rPr>
          <w:bCs/>
          <w:sz w:val="28"/>
          <w:szCs w:val="28"/>
        </w:rPr>
        <w:t xml:space="preserve"> 178-ФЗ</w:t>
      </w:r>
      <w:r>
        <w:rPr>
          <w:bCs/>
          <w:sz w:val="28"/>
          <w:szCs w:val="28"/>
        </w:rPr>
        <w:t xml:space="preserve"> «</w:t>
      </w:r>
      <w:r w:rsidRPr="00B60EE5">
        <w:rPr>
          <w:bCs/>
          <w:sz w:val="28"/>
          <w:szCs w:val="28"/>
        </w:rPr>
        <w:t>О го</w:t>
      </w:r>
      <w:r>
        <w:rPr>
          <w:bCs/>
          <w:sz w:val="28"/>
          <w:szCs w:val="28"/>
        </w:rPr>
        <w:t>сударственной социальной помощи».</w:t>
      </w:r>
    </w:p>
    <w:p w:rsidR="009E1D7B" w:rsidRDefault="00B60EE5" w:rsidP="009E1D7B">
      <w:pPr>
        <w:pStyle w:val="20"/>
        <w:spacing w:line="276" w:lineRule="auto"/>
        <w:ind w:firstLine="709"/>
        <w:rPr>
          <w:bCs/>
          <w:sz w:val="28"/>
          <w:szCs w:val="28"/>
        </w:rPr>
      </w:pPr>
      <w:r w:rsidRPr="00B60EE5">
        <w:rPr>
          <w:bCs/>
          <w:sz w:val="28"/>
          <w:szCs w:val="28"/>
        </w:rPr>
        <w:t>В соответствии со статьей 161 Бюджетного кодекса Российской Федерации нормы, определяющие особенности правового положения казенных учреждений, распространяются на органы управления государственными внебюджетными фондами.</w:t>
      </w:r>
    </w:p>
    <w:p w:rsidR="00A52441" w:rsidRDefault="00447947" w:rsidP="00D73210">
      <w:pPr>
        <w:pStyle w:val="20"/>
        <w:spacing w:line="276" w:lineRule="auto"/>
        <w:ind w:firstLine="709"/>
        <w:rPr>
          <w:iCs/>
          <w:sz w:val="28"/>
          <w:szCs w:val="28"/>
        </w:rPr>
      </w:pPr>
      <w:r w:rsidRPr="000D6FBB">
        <w:rPr>
          <w:iCs/>
          <w:sz w:val="28"/>
          <w:szCs w:val="28"/>
        </w:rPr>
        <w:t xml:space="preserve">По единому государственному регистру предприятий и организаций всех форм собственности и хозяйствования (ЕГРН) </w:t>
      </w:r>
      <w:r w:rsidR="000964BA" w:rsidRPr="000D6FBB">
        <w:rPr>
          <w:iCs/>
          <w:sz w:val="28"/>
          <w:szCs w:val="28"/>
        </w:rPr>
        <w:t>Фонду</w:t>
      </w:r>
      <w:r w:rsidRPr="000D6FBB">
        <w:rPr>
          <w:iCs/>
          <w:sz w:val="28"/>
          <w:szCs w:val="28"/>
        </w:rPr>
        <w:t xml:space="preserve"> присвоены:</w:t>
      </w:r>
    </w:p>
    <w:p w:rsidR="00EA4794" w:rsidRPr="000D6FBB" w:rsidRDefault="00447947" w:rsidP="00D73210">
      <w:pPr>
        <w:pStyle w:val="20"/>
        <w:spacing w:line="276" w:lineRule="auto"/>
        <w:ind w:firstLine="709"/>
        <w:rPr>
          <w:iCs/>
          <w:sz w:val="28"/>
          <w:szCs w:val="28"/>
        </w:rPr>
      </w:pPr>
      <w:r w:rsidRPr="000D6FBB">
        <w:rPr>
          <w:iCs/>
          <w:sz w:val="28"/>
          <w:szCs w:val="28"/>
        </w:rPr>
        <w:t>ОКПО – 00031590 регистрационный номер в Общероссийском классификаторе предприятий и организаций;</w:t>
      </w:r>
      <w:r w:rsidRPr="000D6FBB">
        <w:rPr>
          <w:iCs/>
          <w:sz w:val="28"/>
          <w:szCs w:val="28"/>
        </w:rPr>
        <w:tab/>
      </w:r>
    </w:p>
    <w:p w:rsidR="00EA4794" w:rsidRPr="000D6FBB" w:rsidRDefault="00447947" w:rsidP="00D73210">
      <w:pPr>
        <w:pStyle w:val="20"/>
        <w:spacing w:line="276" w:lineRule="auto"/>
        <w:ind w:firstLine="709"/>
        <w:rPr>
          <w:iCs/>
          <w:sz w:val="28"/>
          <w:szCs w:val="28"/>
        </w:rPr>
      </w:pPr>
      <w:r w:rsidRPr="000D6FBB">
        <w:rPr>
          <w:iCs/>
          <w:sz w:val="28"/>
          <w:szCs w:val="28"/>
        </w:rPr>
        <w:t xml:space="preserve">ОКОГУ – </w:t>
      </w:r>
      <w:r w:rsidR="000964BA" w:rsidRPr="000D6FBB">
        <w:rPr>
          <w:iCs/>
          <w:sz w:val="28"/>
          <w:szCs w:val="28"/>
        </w:rPr>
        <w:t xml:space="preserve">4100201 Фонд пенсионного и социального страхования Российской Федерации </w:t>
      </w:r>
      <w:r w:rsidRPr="000D6FBB">
        <w:rPr>
          <w:iCs/>
          <w:sz w:val="28"/>
          <w:szCs w:val="28"/>
        </w:rPr>
        <w:t>(Общероссийский классификатор органов госуда</w:t>
      </w:r>
      <w:r w:rsidR="00EA4794" w:rsidRPr="000D6FBB">
        <w:rPr>
          <w:iCs/>
          <w:sz w:val="28"/>
          <w:szCs w:val="28"/>
        </w:rPr>
        <w:t>рственной власти и управления);</w:t>
      </w:r>
    </w:p>
    <w:p w:rsidR="00022FE2" w:rsidRPr="000D6FBB" w:rsidRDefault="00934421" w:rsidP="000964BA">
      <w:pPr>
        <w:pStyle w:val="20"/>
        <w:spacing w:line="276" w:lineRule="auto"/>
        <w:ind w:firstLine="709"/>
        <w:rPr>
          <w:iCs/>
          <w:sz w:val="28"/>
          <w:szCs w:val="28"/>
        </w:rPr>
      </w:pPr>
      <w:r w:rsidRPr="000D6FBB">
        <w:rPr>
          <w:iCs/>
          <w:sz w:val="28"/>
          <w:szCs w:val="28"/>
        </w:rPr>
        <w:t>ОКТМО – 45384000</w:t>
      </w:r>
      <w:r w:rsidR="00C57AA6" w:rsidRPr="000D6FBB">
        <w:rPr>
          <w:iCs/>
          <w:sz w:val="28"/>
          <w:szCs w:val="28"/>
        </w:rPr>
        <w:t xml:space="preserve"> город Москва столица Российской Федерации город федерального значения, район Центрального Административного округа, Якиманка</w:t>
      </w:r>
      <w:r w:rsidR="00D15B65" w:rsidRPr="000D6FBB">
        <w:rPr>
          <w:iCs/>
          <w:sz w:val="28"/>
          <w:szCs w:val="28"/>
        </w:rPr>
        <w:t xml:space="preserve"> </w:t>
      </w:r>
      <w:r w:rsidR="00447947" w:rsidRPr="000D6FBB">
        <w:rPr>
          <w:iCs/>
          <w:sz w:val="28"/>
          <w:szCs w:val="28"/>
        </w:rPr>
        <w:t>(Общероссийский классификатор территорий муниципальных образований);</w:t>
      </w:r>
    </w:p>
    <w:p w:rsidR="00022FE2" w:rsidRPr="000D6FBB" w:rsidRDefault="00447947" w:rsidP="000964BA">
      <w:pPr>
        <w:pStyle w:val="20"/>
        <w:spacing w:line="276" w:lineRule="auto"/>
        <w:ind w:firstLine="709"/>
        <w:rPr>
          <w:iCs/>
          <w:sz w:val="28"/>
          <w:szCs w:val="28"/>
        </w:rPr>
      </w:pPr>
      <w:r w:rsidRPr="000D6FBB">
        <w:rPr>
          <w:iCs/>
          <w:sz w:val="28"/>
          <w:szCs w:val="28"/>
        </w:rPr>
        <w:t>ОКФС – 12 федеральная собственность (Общероссийский классификатор форм собственности);</w:t>
      </w:r>
      <w:r w:rsidRPr="000D6FBB">
        <w:rPr>
          <w:iCs/>
          <w:sz w:val="28"/>
          <w:szCs w:val="28"/>
        </w:rPr>
        <w:tab/>
      </w:r>
    </w:p>
    <w:p w:rsidR="00E1520D" w:rsidRPr="000D6FBB" w:rsidRDefault="00447947" w:rsidP="000964BA">
      <w:pPr>
        <w:pStyle w:val="20"/>
        <w:spacing w:line="276" w:lineRule="auto"/>
        <w:ind w:firstLine="709"/>
        <w:rPr>
          <w:iCs/>
          <w:sz w:val="28"/>
          <w:szCs w:val="28"/>
        </w:rPr>
      </w:pPr>
      <w:r w:rsidRPr="000D6FBB">
        <w:rPr>
          <w:iCs/>
          <w:sz w:val="28"/>
          <w:szCs w:val="28"/>
        </w:rPr>
        <w:t xml:space="preserve">ОКОПФ – </w:t>
      </w:r>
      <w:r w:rsidR="00934421" w:rsidRPr="000D6FBB">
        <w:rPr>
          <w:iCs/>
          <w:sz w:val="28"/>
          <w:szCs w:val="28"/>
        </w:rPr>
        <w:t xml:space="preserve">75105 </w:t>
      </w:r>
      <w:r w:rsidR="003B1F35" w:rsidRPr="000D6FBB">
        <w:rPr>
          <w:iCs/>
          <w:sz w:val="28"/>
          <w:szCs w:val="28"/>
        </w:rPr>
        <w:t>г</w:t>
      </w:r>
      <w:r w:rsidR="00934421" w:rsidRPr="000D6FBB">
        <w:rPr>
          <w:iCs/>
          <w:sz w:val="28"/>
          <w:szCs w:val="28"/>
        </w:rPr>
        <w:t xml:space="preserve">осударственные внебюджетные фонды Российской Федерации </w:t>
      </w:r>
      <w:r w:rsidRPr="000D6FBB">
        <w:rPr>
          <w:iCs/>
          <w:sz w:val="28"/>
          <w:szCs w:val="28"/>
        </w:rPr>
        <w:t>(Общероссийский классификатор организационно</w:t>
      </w:r>
      <w:r w:rsidR="00EE4787" w:rsidRPr="000D6FBB">
        <w:rPr>
          <w:iCs/>
          <w:sz w:val="28"/>
          <w:szCs w:val="28"/>
        </w:rPr>
        <w:t>-</w:t>
      </w:r>
      <w:r w:rsidRPr="000D6FBB">
        <w:rPr>
          <w:iCs/>
          <w:sz w:val="28"/>
          <w:szCs w:val="28"/>
        </w:rPr>
        <w:t>правовых форм);</w:t>
      </w:r>
      <w:r w:rsidRPr="000D6FBB">
        <w:rPr>
          <w:iCs/>
          <w:sz w:val="28"/>
          <w:szCs w:val="28"/>
        </w:rPr>
        <w:tab/>
      </w:r>
    </w:p>
    <w:p w:rsidR="00447947" w:rsidRPr="00DA7D10" w:rsidRDefault="00447947" w:rsidP="000964BA">
      <w:pPr>
        <w:pStyle w:val="20"/>
        <w:spacing w:line="276" w:lineRule="auto"/>
        <w:ind w:firstLine="709"/>
        <w:rPr>
          <w:iCs/>
          <w:sz w:val="28"/>
          <w:szCs w:val="28"/>
        </w:rPr>
      </w:pPr>
      <w:r w:rsidRPr="000D6FBB">
        <w:rPr>
          <w:iCs/>
          <w:sz w:val="28"/>
          <w:szCs w:val="28"/>
        </w:rPr>
        <w:t>ОКВЭД – 84.30 деятельность в области обязательного социального обеспечения (Общероссийский классификатор видов экономической деятельности).</w:t>
      </w:r>
    </w:p>
    <w:p w:rsidR="00186CEF" w:rsidRDefault="00447947" w:rsidP="000964BA">
      <w:pPr>
        <w:pStyle w:val="20"/>
        <w:spacing w:line="276" w:lineRule="auto"/>
        <w:ind w:firstLine="709"/>
        <w:rPr>
          <w:iCs/>
          <w:sz w:val="28"/>
          <w:szCs w:val="28"/>
        </w:rPr>
      </w:pPr>
      <w:r w:rsidRPr="00DA7D10">
        <w:rPr>
          <w:iCs/>
          <w:sz w:val="28"/>
          <w:szCs w:val="28"/>
        </w:rPr>
        <w:t>Юридический адрес: 119991,</w:t>
      </w:r>
      <w:r w:rsidR="001A31E3">
        <w:rPr>
          <w:iCs/>
          <w:sz w:val="28"/>
          <w:szCs w:val="28"/>
        </w:rPr>
        <w:t xml:space="preserve"> г. Москва, ул. Шаболовка, д. 4, стр. 1.</w:t>
      </w:r>
    </w:p>
    <w:p w:rsidR="00F97084" w:rsidRDefault="00186CEF" w:rsidP="000964BA">
      <w:pPr>
        <w:pStyle w:val="20"/>
        <w:spacing w:line="276" w:lineRule="auto"/>
        <w:ind w:firstLine="709"/>
        <w:rPr>
          <w:iCs/>
          <w:sz w:val="28"/>
          <w:szCs w:val="28"/>
        </w:rPr>
      </w:pPr>
      <w:r>
        <w:rPr>
          <w:iCs/>
          <w:sz w:val="28"/>
          <w:szCs w:val="28"/>
        </w:rPr>
        <w:t>Фактический адрес: 119991,</w:t>
      </w:r>
      <w:r w:rsidR="001A31E3">
        <w:rPr>
          <w:iCs/>
          <w:sz w:val="28"/>
          <w:szCs w:val="28"/>
        </w:rPr>
        <w:t xml:space="preserve"> г. Москва, ул. Шаболовка, д. 4, стр. 1.</w:t>
      </w:r>
    </w:p>
    <w:p w:rsidR="00B5302D" w:rsidRDefault="00B5302D" w:rsidP="000964BA">
      <w:pPr>
        <w:spacing w:line="276" w:lineRule="auto"/>
        <w:ind w:firstLine="709"/>
        <w:jc w:val="both"/>
        <w:rPr>
          <w:sz w:val="28"/>
          <w:szCs w:val="28"/>
        </w:rPr>
      </w:pPr>
      <w:r w:rsidRPr="00B51758">
        <w:rPr>
          <w:sz w:val="28"/>
          <w:szCs w:val="28"/>
        </w:rPr>
        <w:t>В течение 202</w:t>
      </w:r>
      <w:r w:rsidR="007938D1">
        <w:rPr>
          <w:sz w:val="28"/>
          <w:szCs w:val="28"/>
        </w:rPr>
        <w:t>5</w:t>
      </w:r>
      <w:r w:rsidRPr="00B51758">
        <w:rPr>
          <w:sz w:val="28"/>
          <w:szCs w:val="28"/>
        </w:rPr>
        <w:t xml:space="preserve"> года направления деятельности в соответствии с Общероссийским классификатором видов экономической деятельности (ОКВЭД) в органах системы </w:t>
      </w:r>
      <w:r w:rsidR="009B7D6E">
        <w:rPr>
          <w:sz w:val="28"/>
          <w:szCs w:val="28"/>
        </w:rPr>
        <w:t>С</w:t>
      </w:r>
      <w:r w:rsidRPr="00B51758">
        <w:rPr>
          <w:sz w:val="28"/>
          <w:szCs w:val="28"/>
        </w:rPr>
        <w:t>ФР не менялись.</w:t>
      </w:r>
    </w:p>
    <w:p w:rsidR="00D276BC" w:rsidRPr="00D276BC" w:rsidRDefault="00D276BC" w:rsidP="00D276BC">
      <w:pPr>
        <w:spacing w:line="276" w:lineRule="auto"/>
        <w:ind w:firstLine="709"/>
        <w:jc w:val="both"/>
        <w:rPr>
          <w:sz w:val="28"/>
          <w:szCs w:val="28"/>
        </w:rPr>
      </w:pPr>
      <w:r w:rsidRPr="00D276BC">
        <w:rPr>
          <w:sz w:val="28"/>
          <w:szCs w:val="28"/>
        </w:rPr>
        <w:t xml:space="preserve">Исполнение бюджета </w:t>
      </w:r>
      <w:r>
        <w:rPr>
          <w:sz w:val="28"/>
          <w:szCs w:val="28"/>
        </w:rPr>
        <w:t>Фонда</w:t>
      </w:r>
      <w:r w:rsidRPr="00D276BC">
        <w:rPr>
          <w:sz w:val="28"/>
          <w:szCs w:val="28"/>
        </w:rPr>
        <w:t xml:space="preserve"> за 202</w:t>
      </w:r>
      <w:r w:rsidR="00B42C97">
        <w:rPr>
          <w:sz w:val="28"/>
          <w:szCs w:val="28"/>
        </w:rPr>
        <w:t>5</w:t>
      </w:r>
      <w:r w:rsidRPr="00D276BC">
        <w:rPr>
          <w:sz w:val="28"/>
          <w:szCs w:val="28"/>
        </w:rPr>
        <w:t xml:space="preserve"> год осуществлялось </w:t>
      </w:r>
      <w:r w:rsidR="002E2449">
        <w:rPr>
          <w:sz w:val="28"/>
          <w:szCs w:val="28"/>
        </w:rPr>
        <w:t>ц</w:t>
      </w:r>
      <w:r w:rsidRPr="00D276BC">
        <w:rPr>
          <w:sz w:val="28"/>
          <w:szCs w:val="28"/>
        </w:rPr>
        <w:t xml:space="preserve">ентральным аппаратом </w:t>
      </w:r>
      <w:r>
        <w:rPr>
          <w:sz w:val="28"/>
          <w:szCs w:val="28"/>
        </w:rPr>
        <w:t>СФР</w:t>
      </w:r>
      <w:r w:rsidRPr="00D276BC">
        <w:rPr>
          <w:sz w:val="28"/>
          <w:szCs w:val="28"/>
        </w:rPr>
        <w:t xml:space="preserve">, территориальными органами </w:t>
      </w:r>
      <w:r>
        <w:rPr>
          <w:sz w:val="28"/>
          <w:szCs w:val="28"/>
        </w:rPr>
        <w:t>СФР</w:t>
      </w:r>
      <w:r w:rsidRPr="00D276BC">
        <w:rPr>
          <w:sz w:val="28"/>
          <w:szCs w:val="28"/>
        </w:rPr>
        <w:t xml:space="preserve">, Межрегиональным информационным центром </w:t>
      </w:r>
      <w:r>
        <w:rPr>
          <w:sz w:val="28"/>
          <w:szCs w:val="28"/>
        </w:rPr>
        <w:t>СФР</w:t>
      </w:r>
      <w:r w:rsidRPr="00D276BC">
        <w:rPr>
          <w:sz w:val="28"/>
          <w:szCs w:val="28"/>
        </w:rPr>
        <w:t xml:space="preserve"> в соответствии с составом бюджетных полномочий </w:t>
      </w:r>
      <w:r w:rsidR="0068696D">
        <w:rPr>
          <w:sz w:val="28"/>
          <w:szCs w:val="28"/>
        </w:rPr>
        <w:t>участников бюджетного процесса.</w:t>
      </w:r>
    </w:p>
    <w:p w:rsidR="00D276BC" w:rsidRDefault="00D276BC" w:rsidP="00D276BC">
      <w:pPr>
        <w:spacing w:line="276" w:lineRule="auto"/>
        <w:ind w:firstLine="709"/>
        <w:jc w:val="both"/>
        <w:rPr>
          <w:sz w:val="28"/>
          <w:szCs w:val="28"/>
        </w:rPr>
      </w:pPr>
      <w:r w:rsidRPr="00D276BC">
        <w:rPr>
          <w:sz w:val="28"/>
          <w:szCs w:val="28"/>
        </w:rPr>
        <w:t xml:space="preserve">В территориальных органах системы </w:t>
      </w:r>
      <w:r>
        <w:rPr>
          <w:sz w:val="28"/>
          <w:szCs w:val="28"/>
        </w:rPr>
        <w:t>Фонда</w:t>
      </w:r>
      <w:r w:rsidRPr="00D276BC">
        <w:rPr>
          <w:sz w:val="28"/>
          <w:szCs w:val="28"/>
        </w:rPr>
        <w:t xml:space="preserve"> </w:t>
      </w:r>
      <w:r w:rsidR="00540868">
        <w:rPr>
          <w:sz w:val="28"/>
          <w:szCs w:val="28"/>
        </w:rPr>
        <w:t>бюджетный</w:t>
      </w:r>
      <w:r w:rsidRPr="00D276BC">
        <w:rPr>
          <w:sz w:val="28"/>
          <w:szCs w:val="28"/>
        </w:rPr>
        <w:t xml:space="preserve"> учет ведется самостоятельно, без передачи полномочий иным учреждениям.</w:t>
      </w:r>
    </w:p>
    <w:p w:rsidR="001F29D6" w:rsidRDefault="001F29D6" w:rsidP="003B1F35">
      <w:pPr>
        <w:spacing w:line="276" w:lineRule="auto"/>
        <w:ind w:firstLine="709"/>
        <w:jc w:val="both"/>
        <w:rPr>
          <w:sz w:val="28"/>
          <w:szCs w:val="28"/>
        </w:rPr>
      </w:pPr>
      <w:r w:rsidRPr="00764133">
        <w:rPr>
          <w:sz w:val="28"/>
          <w:szCs w:val="28"/>
        </w:rPr>
        <w:t xml:space="preserve">Состав и содержание форм бюджетной отчетности предопределены реализуемыми органами </w:t>
      </w:r>
      <w:r w:rsidR="00764133">
        <w:rPr>
          <w:sz w:val="28"/>
          <w:szCs w:val="28"/>
        </w:rPr>
        <w:t>системы Фонда</w:t>
      </w:r>
      <w:r w:rsidRPr="00764133">
        <w:rPr>
          <w:sz w:val="28"/>
          <w:szCs w:val="28"/>
        </w:rPr>
        <w:t xml:space="preserve"> функциями участников бюджетного процесса: </w:t>
      </w:r>
      <w:r w:rsidR="003B5EF9" w:rsidRPr="00764133">
        <w:rPr>
          <w:sz w:val="28"/>
          <w:szCs w:val="28"/>
        </w:rPr>
        <w:t>финансового органа</w:t>
      </w:r>
      <w:r w:rsidR="00764133">
        <w:rPr>
          <w:sz w:val="28"/>
          <w:szCs w:val="28"/>
        </w:rPr>
        <w:t>;</w:t>
      </w:r>
      <w:r w:rsidR="003B5EF9" w:rsidRPr="00764133">
        <w:rPr>
          <w:sz w:val="28"/>
          <w:szCs w:val="28"/>
        </w:rPr>
        <w:t xml:space="preserve"> </w:t>
      </w:r>
      <w:r w:rsidRPr="00764133">
        <w:rPr>
          <w:sz w:val="28"/>
          <w:szCs w:val="28"/>
        </w:rPr>
        <w:t xml:space="preserve">главного распорядителя, распорядителя, </w:t>
      </w:r>
      <w:r w:rsidRPr="00764133">
        <w:rPr>
          <w:sz w:val="28"/>
          <w:szCs w:val="28"/>
        </w:rPr>
        <w:lastRenderedPageBreak/>
        <w:t>получателя бюджетных средств; администратора источников финансирования дефицита бюджета с полномочиями главного администратора; главного администратора, администратора доходов бюджета, каждый из которых отвечает за те объекты учета, которые вытекают из их прав и обязанностей.</w:t>
      </w:r>
    </w:p>
    <w:p w:rsidR="00B51758" w:rsidRPr="00B51758" w:rsidRDefault="00B51758" w:rsidP="00764133">
      <w:pPr>
        <w:spacing w:line="276" w:lineRule="auto"/>
        <w:ind w:firstLine="709"/>
        <w:jc w:val="both"/>
        <w:rPr>
          <w:sz w:val="28"/>
          <w:szCs w:val="28"/>
        </w:rPr>
      </w:pPr>
      <w:r w:rsidRPr="00B51758">
        <w:rPr>
          <w:sz w:val="28"/>
          <w:szCs w:val="28"/>
        </w:rPr>
        <w:t xml:space="preserve">Формирование, контроль и консолидация форм бюджетной отчетности </w:t>
      </w:r>
      <w:r w:rsidR="008F352B">
        <w:rPr>
          <w:sz w:val="28"/>
          <w:szCs w:val="28"/>
        </w:rPr>
        <w:t xml:space="preserve">Фонда </w:t>
      </w:r>
      <w:r w:rsidRPr="00B51758">
        <w:rPr>
          <w:sz w:val="28"/>
          <w:szCs w:val="28"/>
        </w:rPr>
        <w:t xml:space="preserve">обеспечиваются </w:t>
      </w:r>
      <w:r w:rsidR="008F352B">
        <w:rPr>
          <w:sz w:val="28"/>
          <w:szCs w:val="28"/>
        </w:rPr>
        <w:t xml:space="preserve">с использованием функционального компонента «Финансовая отчетность» </w:t>
      </w:r>
      <w:r w:rsidR="003A2B24">
        <w:rPr>
          <w:sz w:val="28"/>
          <w:szCs w:val="28"/>
        </w:rPr>
        <w:t xml:space="preserve">подсистемы «Бухгалтерский учет» </w:t>
      </w:r>
      <w:r w:rsidR="008F352B">
        <w:rPr>
          <w:sz w:val="28"/>
          <w:szCs w:val="28"/>
        </w:rPr>
        <w:t xml:space="preserve">информационной системы «Единая информационная система автоматизации административно-хозяйственной деятельности» в государственной </w:t>
      </w:r>
      <w:r w:rsidR="003A2B24">
        <w:rPr>
          <w:sz w:val="28"/>
          <w:szCs w:val="28"/>
        </w:rPr>
        <w:t xml:space="preserve">единой </w:t>
      </w:r>
      <w:r w:rsidR="008F352B">
        <w:rPr>
          <w:sz w:val="28"/>
          <w:szCs w:val="28"/>
        </w:rPr>
        <w:t>облачной платформе с применением соответствующего вида электронной подписи.</w:t>
      </w:r>
    </w:p>
    <w:p w:rsidR="0065559A" w:rsidRDefault="0065559A" w:rsidP="009B7D6E">
      <w:pPr>
        <w:spacing w:line="276" w:lineRule="auto"/>
        <w:ind w:firstLine="709"/>
        <w:jc w:val="both"/>
        <w:rPr>
          <w:sz w:val="28"/>
          <w:szCs w:val="28"/>
        </w:rPr>
      </w:pPr>
      <w:r w:rsidRPr="00AF4BE0">
        <w:rPr>
          <w:sz w:val="28"/>
          <w:szCs w:val="28"/>
        </w:rPr>
        <w:t>Структурными</w:t>
      </w:r>
      <w:r>
        <w:rPr>
          <w:sz w:val="28"/>
          <w:szCs w:val="28"/>
        </w:rPr>
        <w:t xml:space="preserve"> подразделениями </w:t>
      </w:r>
      <w:r w:rsidR="008F352B">
        <w:rPr>
          <w:sz w:val="28"/>
          <w:szCs w:val="28"/>
        </w:rPr>
        <w:t>Фонда</w:t>
      </w:r>
      <w:r>
        <w:rPr>
          <w:sz w:val="28"/>
          <w:szCs w:val="28"/>
        </w:rPr>
        <w:t xml:space="preserve">, ответственными за формирование сводной </w:t>
      </w:r>
      <w:r w:rsidR="008F352B">
        <w:rPr>
          <w:sz w:val="28"/>
          <w:szCs w:val="28"/>
        </w:rPr>
        <w:t xml:space="preserve">(консолидированной) </w:t>
      </w:r>
      <w:r>
        <w:rPr>
          <w:sz w:val="28"/>
          <w:szCs w:val="28"/>
        </w:rPr>
        <w:t xml:space="preserve">бюджетной отчетности, </w:t>
      </w:r>
      <w:r w:rsidR="008C2277">
        <w:rPr>
          <w:sz w:val="28"/>
          <w:szCs w:val="28"/>
        </w:rPr>
        <w:t xml:space="preserve">была </w:t>
      </w:r>
      <w:r>
        <w:rPr>
          <w:sz w:val="28"/>
          <w:szCs w:val="28"/>
        </w:rPr>
        <w:t>пров</w:t>
      </w:r>
      <w:r w:rsidR="008C2277">
        <w:rPr>
          <w:sz w:val="28"/>
          <w:szCs w:val="28"/>
        </w:rPr>
        <w:t xml:space="preserve">едена </w:t>
      </w:r>
      <w:r>
        <w:rPr>
          <w:sz w:val="28"/>
          <w:szCs w:val="28"/>
        </w:rPr>
        <w:t>камеральная проверка представленной</w:t>
      </w:r>
      <w:r w:rsidR="008F352B">
        <w:rPr>
          <w:sz w:val="28"/>
          <w:szCs w:val="28"/>
        </w:rPr>
        <w:t xml:space="preserve"> органами системы СФР</w:t>
      </w:r>
      <w:r>
        <w:rPr>
          <w:sz w:val="28"/>
          <w:szCs w:val="28"/>
        </w:rPr>
        <w:t xml:space="preserve"> бюджетной отчетности в электронном виде на соответствие требований к ее составлению и представлению, установленных Инструкцией </w:t>
      </w:r>
      <w:r w:rsidR="008F352B">
        <w:rPr>
          <w:sz w:val="28"/>
          <w:szCs w:val="28"/>
        </w:rPr>
        <w:t>№ 191н,</w:t>
      </w:r>
      <w:r>
        <w:rPr>
          <w:sz w:val="28"/>
          <w:szCs w:val="28"/>
        </w:rPr>
        <w:t xml:space="preserve"> в форме электронного </w:t>
      </w:r>
      <w:r w:rsidR="008C2277">
        <w:rPr>
          <w:sz w:val="28"/>
          <w:szCs w:val="28"/>
        </w:rPr>
        <w:t xml:space="preserve">форматно-логического, </w:t>
      </w:r>
      <w:proofErr w:type="spellStart"/>
      <w:r>
        <w:rPr>
          <w:sz w:val="28"/>
          <w:szCs w:val="28"/>
        </w:rPr>
        <w:t>внутриформенного</w:t>
      </w:r>
      <w:proofErr w:type="spellEnd"/>
      <w:r>
        <w:rPr>
          <w:sz w:val="28"/>
          <w:szCs w:val="28"/>
        </w:rPr>
        <w:t xml:space="preserve"> и </w:t>
      </w:r>
      <w:proofErr w:type="spellStart"/>
      <w:r>
        <w:rPr>
          <w:sz w:val="28"/>
          <w:szCs w:val="28"/>
        </w:rPr>
        <w:t>межформенного</w:t>
      </w:r>
      <w:proofErr w:type="spellEnd"/>
      <w:r>
        <w:rPr>
          <w:sz w:val="28"/>
          <w:szCs w:val="28"/>
        </w:rPr>
        <w:t xml:space="preserve"> контрол</w:t>
      </w:r>
      <w:r w:rsidR="008C2277">
        <w:rPr>
          <w:sz w:val="28"/>
          <w:szCs w:val="28"/>
        </w:rPr>
        <w:t>ей</w:t>
      </w:r>
      <w:r>
        <w:rPr>
          <w:sz w:val="28"/>
          <w:szCs w:val="28"/>
        </w:rPr>
        <w:t xml:space="preserve"> отчетных показателей.</w:t>
      </w:r>
    </w:p>
    <w:p w:rsidR="0081522C" w:rsidRDefault="00FB4C96" w:rsidP="009B7D6E">
      <w:pPr>
        <w:spacing w:line="276" w:lineRule="auto"/>
        <w:ind w:firstLine="709"/>
        <w:jc w:val="both"/>
        <w:rPr>
          <w:sz w:val="28"/>
          <w:szCs w:val="28"/>
        </w:rPr>
      </w:pPr>
      <w:r>
        <w:rPr>
          <w:sz w:val="28"/>
          <w:szCs w:val="28"/>
        </w:rPr>
        <w:t xml:space="preserve">В целях </w:t>
      </w:r>
      <w:r w:rsidR="002D7F39" w:rsidRPr="002D7F39">
        <w:rPr>
          <w:sz w:val="28"/>
          <w:szCs w:val="28"/>
        </w:rPr>
        <w:t>повышения информационной открыто</w:t>
      </w:r>
      <w:r w:rsidR="002D7F39">
        <w:rPr>
          <w:sz w:val="28"/>
          <w:szCs w:val="28"/>
        </w:rPr>
        <w:t xml:space="preserve">сти создан официальный сайт </w:t>
      </w:r>
      <w:r w:rsidR="00F050B1">
        <w:rPr>
          <w:sz w:val="28"/>
          <w:szCs w:val="28"/>
        </w:rPr>
        <w:t xml:space="preserve">СФР </w:t>
      </w:r>
      <w:r w:rsidR="002D7F39">
        <w:rPr>
          <w:sz w:val="28"/>
          <w:szCs w:val="28"/>
        </w:rPr>
        <w:t xml:space="preserve">на основании </w:t>
      </w:r>
      <w:r w:rsidR="0081522C" w:rsidRPr="00F966BC">
        <w:rPr>
          <w:sz w:val="28"/>
          <w:szCs w:val="28"/>
        </w:rPr>
        <w:t>приказа Фонда</w:t>
      </w:r>
      <w:r w:rsidR="002D7F39" w:rsidRPr="00F966BC">
        <w:rPr>
          <w:sz w:val="28"/>
          <w:szCs w:val="28"/>
        </w:rPr>
        <w:t xml:space="preserve"> от </w:t>
      </w:r>
      <w:r w:rsidR="00F966BC" w:rsidRPr="00F966BC">
        <w:rPr>
          <w:sz w:val="28"/>
          <w:szCs w:val="28"/>
        </w:rPr>
        <w:t>2</w:t>
      </w:r>
      <w:r w:rsidR="002D7F39" w:rsidRPr="00F966BC">
        <w:rPr>
          <w:sz w:val="28"/>
          <w:szCs w:val="28"/>
        </w:rPr>
        <w:t xml:space="preserve"> </w:t>
      </w:r>
      <w:r w:rsidR="00F966BC" w:rsidRPr="00F966BC">
        <w:rPr>
          <w:sz w:val="28"/>
          <w:szCs w:val="28"/>
        </w:rPr>
        <w:t xml:space="preserve">октября </w:t>
      </w:r>
      <w:r w:rsidR="002D7F39" w:rsidRPr="00F966BC">
        <w:rPr>
          <w:sz w:val="28"/>
          <w:szCs w:val="28"/>
        </w:rPr>
        <w:t>20</w:t>
      </w:r>
      <w:r w:rsidR="0081522C" w:rsidRPr="00F966BC">
        <w:rPr>
          <w:sz w:val="28"/>
          <w:szCs w:val="28"/>
        </w:rPr>
        <w:t>2</w:t>
      </w:r>
      <w:r w:rsidR="00F966BC" w:rsidRPr="00F966BC">
        <w:rPr>
          <w:sz w:val="28"/>
          <w:szCs w:val="28"/>
        </w:rPr>
        <w:t>5</w:t>
      </w:r>
      <w:r w:rsidR="002D7F39" w:rsidRPr="00F966BC">
        <w:rPr>
          <w:sz w:val="28"/>
          <w:szCs w:val="28"/>
        </w:rPr>
        <w:t xml:space="preserve"> г. № </w:t>
      </w:r>
      <w:r w:rsidR="00F966BC" w:rsidRPr="00F966BC">
        <w:rPr>
          <w:sz w:val="28"/>
          <w:szCs w:val="28"/>
        </w:rPr>
        <w:t>1264</w:t>
      </w:r>
      <w:r w:rsidR="002D7F39" w:rsidRPr="00F966BC">
        <w:rPr>
          <w:sz w:val="28"/>
          <w:szCs w:val="28"/>
        </w:rPr>
        <w:t xml:space="preserve"> «Об официальном сайте </w:t>
      </w:r>
      <w:r w:rsidR="0081522C" w:rsidRPr="00F966BC">
        <w:rPr>
          <w:sz w:val="28"/>
          <w:szCs w:val="28"/>
        </w:rPr>
        <w:t>Фонда пенсионного и социального страхования Российской Федерации</w:t>
      </w:r>
      <w:r w:rsidR="002D7F39" w:rsidRPr="00F966BC">
        <w:rPr>
          <w:sz w:val="28"/>
          <w:szCs w:val="28"/>
        </w:rPr>
        <w:t>»</w:t>
      </w:r>
      <w:r w:rsidR="002D7F39">
        <w:rPr>
          <w:sz w:val="28"/>
          <w:szCs w:val="28"/>
        </w:rPr>
        <w:t xml:space="preserve"> </w:t>
      </w:r>
      <w:hyperlink r:id="rId9" w:history="1">
        <w:r w:rsidR="0081522C" w:rsidRPr="0024383B">
          <w:rPr>
            <w:rStyle w:val="af1"/>
            <w:sz w:val="28"/>
            <w:szCs w:val="28"/>
          </w:rPr>
          <w:t>https://sfr.gov.ru</w:t>
        </w:r>
      </w:hyperlink>
      <w:r w:rsidR="002D7F39" w:rsidRPr="006F22B5">
        <w:rPr>
          <w:sz w:val="28"/>
          <w:szCs w:val="28"/>
        </w:rPr>
        <w:t>.</w:t>
      </w:r>
    </w:p>
    <w:p w:rsidR="002D7F39" w:rsidRDefault="002D7F39" w:rsidP="009B7D6E">
      <w:pPr>
        <w:spacing w:line="276" w:lineRule="auto"/>
        <w:ind w:firstLine="709"/>
        <w:jc w:val="both"/>
        <w:rPr>
          <w:sz w:val="28"/>
          <w:szCs w:val="28"/>
        </w:rPr>
      </w:pPr>
      <w:r>
        <w:rPr>
          <w:sz w:val="28"/>
          <w:szCs w:val="28"/>
        </w:rPr>
        <w:t>В соответствии с приказом Мин</w:t>
      </w:r>
      <w:r w:rsidR="00F050B1">
        <w:rPr>
          <w:sz w:val="28"/>
          <w:szCs w:val="28"/>
        </w:rPr>
        <w:t xml:space="preserve">истерства </w:t>
      </w:r>
      <w:r>
        <w:rPr>
          <w:sz w:val="28"/>
          <w:szCs w:val="28"/>
        </w:rPr>
        <w:t>фина</w:t>
      </w:r>
      <w:r w:rsidR="00F050B1">
        <w:rPr>
          <w:sz w:val="28"/>
          <w:szCs w:val="28"/>
        </w:rPr>
        <w:t>нсов</w:t>
      </w:r>
      <w:r>
        <w:rPr>
          <w:sz w:val="28"/>
          <w:szCs w:val="28"/>
        </w:rPr>
        <w:t xml:space="preserve"> Росси</w:t>
      </w:r>
      <w:r w:rsidR="00F050B1">
        <w:rPr>
          <w:sz w:val="28"/>
          <w:szCs w:val="28"/>
        </w:rPr>
        <w:t xml:space="preserve">йской Федерации </w:t>
      </w:r>
      <w:r>
        <w:rPr>
          <w:sz w:val="28"/>
          <w:szCs w:val="28"/>
        </w:rPr>
        <w:t>от 31</w:t>
      </w:r>
      <w:r w:rsidR="006F22B5">
        <w:rPr>
          <w:sz w:val="28"/>
          <w:szCs w:val="28"/>
        </w:rPr>
        <w:t xml:space="preserve"> декабря </w:t>
      </w:r>
      <w:r>
        <w:rPr>
          <w:sz w:val="28"/>
          <w:szCs w:val="28"/>
        </w:rPr>
        <w:t>2016</w:t>
      </w:r>
      <w:r w:rsidR="006F22B5">
        <w:rPr>
          <w:sz w:val="28"/>
          <w:szCs w:val="28"/>
        </w:rPr>
        <w:t xml:space="preserve"> г.</w:t>
      </w:r>
      <w:r>
        <w:rPr>
          <w:sz w:val="28"/>
          <w:szCs w:val="28"/>
        </w:rPr>
        <w:t xml:space="preserve"> № 260н «</w:t>
      </w:r>
      <w:r w:rsidR="005C1FCB" w:rsidRPr="005C1FCB">
        <w:rPr>
          <w:sz w:val="28"/>
          <w:szCs w:val="28"/>
        </w:rPr>
        <w:t xml:space="preserve">Об утверждении федерального стандарта бухгалтерского учета для организаций государственного сектора </w:t>
      </w:r>
      <w:r w:rsidR="005C1FCB">
        <w:rPr>
          <w:sz w:val="28"/>
          <w:szCs w:val="28"/>
        </w:rPr>
        <w:t>«</w:t>
      </w:r>
      <w:r w:rsidR="005C1FCB" w:rsidRPr="005C1FCB">
        <w:rPr>
          <w:sz w:val="28"/>
          <w:szCs w:val="28"/>
        </w:rPr>
        <w:t>Представление бухгалтерской (финансовой) отчетности</w:t>
      </w:r>
      <w:r>
        <w:rPr>
          <w:sz w:val="28"/>
          <w:szCs w:val="28"/>
        </w:rPr>
        <w:t>» после представления бухгалтерской (финансовой) отчетности осуществляется публичное раскрытие показателей бухгалтерского баланса, показателей отчета о финансовых результатах деятельности, показателей отчета о движении денежных средств, пояснительная зап</w:t>
      </w:r>
      <w:r w:rsidR="004A26E6">
        <w:rPr>
          <w:sz w:val="28"/>
          <w:szCs w:val="28"/>
        </w:rPr>
        <w:t>иска к бухгалтерской отчетности, а также копи</w:t>
      </w:r>
      <w:r w:rsidR="003A2B24">
        <w:rPr>
          <w:sz w:val="28"/>
          <w:szCs w:val="28"/>
        </w:rPr>
        <w:t>й</w:t>
      </w:r>
      <w:r w:rsidR="004A26E6">
        <w:rPr>
          <w:sz w:val="28"/>
          <w:szCs w:val="28"/>
        </w:rPr>
        <w:t xml:space="preserve"> документов Учетной политики </w:t>
      </w:r>
      <w:r w:rsidR="00F050B1">
        <w:rPr>
          <w:sz w:val="28"/>
          <w:szCs w:val="28"/>
        </w:rPr>
        <w:t>Фонда</w:t>
      </w:r>
      <w:r w:rsidR="00A90C20">
        <w:rPr>
          <w:sz w:val="28"/>
          <w:szCs w:val="28"/>
        </w:rPr>
        <w:t xml:space="preserve">. </w:t>
      </w:r>
    </w:p>
    <w:p w:rsidR="00630C52" w:rsidRPr="006D561D" w:rsidRDefault="00630C52" w:rsidP="00B14782">
      <w:pPr>
        <w:spacing w:before="240" w:after="240" w:line="276" w:lineRule="auto"/>
        <w:ind w:firstLine="567"/>
        <w:jc w:val="center"/>
        <w:outlineLvl w:val="0"/>
        <w:rPr>
          <w:b/>
          <w:bCs/>
          <w:sz w:val="28"/>
          <w:szCs w:val="28"/>
        </w:rPr>
      </w:pPr>
      <w:r w:rsidRPr="006D561D">
        <w:rPr>
          <w:b/>
          <w:bCs/>
          <w:sz w:val="28"/>
          <w:szCs w:val="28"/>
        </w:rPr>
        <w:t xml:space="preserve">II. </w:t>
      </w:r>
      <w:bookmarkStart w:id="0" w:name="_Toc529972711"/>
      <w:r w:rsidRPr="006D561D">
        <w:rPr>
          <w:b/>
          <w:bCs/>
          <w:sz w:val="28"/>
          <w:szCs w:val="28"/>
        </w:rPr>
        <w:t xml:space="preserve">Результаты деятельности </w:t>
      </w:r>
      <w:r w:rsidR="00D44930" w:rsidRPr="006D561D">
        <w:rPr>
          <w:b/>
          <w:bCs/>
          <w:sz w:val="28"/>
          <w:szCs w:val="28"/>
        </w:rPr>
        <w:t>С</w:t>
      </w:r>
      <w:r w:rsidRPr="006D561D">
        <w:rPr>
          <w:b/>
          <w:bCs/>
          <w:sz w:val="28"/>
          <w:szCs w:val="28"/>
        </w:rPr>
        <w:t>ФР</w:t>
      </w:r>
      <w:bookmarkEnd w:id="0"/>
    </w:p>
    <w:p w:rsidR="006D561D" w:rsidRPr="006D561D" w:rsidRDefault="006D561D" w:rsidP="006D561D">
      <w:pPr>
        <w:spacing w:line="276" w:lineRule="auto"/>
        <w:ind w:firstLine="709"/>
        <w:jc w:val="both"/>
        <w:rPr>
          <w:sz w:val="28"/>
          <w:szCs w:val="28"/>
        </w:rPr>
      </w:pPr>
      <w:r w:rsidRPr="006D561D">
        <w:rPr>
          <w:sz w:val="28"/>
          <w:szCs w:val="28"/>
        </w:rPr>
        <w:t>В целях обеспечения деятельности территориальных органов СФР последовательно проводятся мероприятия, нацеленные на повышение эффективности расходования бюджетных средств, повышение качества работы: совершенствовался механизм финансирования выплаты пенсий, пособий и иных социальных выплат,</w:t>
      </w:r>
      <w:r w:rsidR="006255C7">
        <w:rPr>
          <w:sz w:val="28"/>
          <w:szCs w:val="28"/>
        </w:rPr>
        <w:t xml:space="preserve"> </w:t>
      </w:r>
      <w:r w:rsidRPr="006D561D">
        <w:rPr>
          <w:sz w:val="28"/>
          <w:szCs w:val="28"/>
        </w:rPr>
        <w:t xml:space="preserve">предоставление государственных услуг в электронном формате. </w:t>
      </w:r>
    </w:p>
    <w:p w:rsidR="006D561D" w:rsidRPr="006D561D" w:rsidRDefault="006D561D" w:rsidP="00F367F3">
      <w:pPr>
        <w:spacing w:line="276" w:lineRule="auto"/>
        <w:ind w:firstLine="709"/>
        <w:jc w:val="both"/>
        <w:rPr>
          <w:sz w:val="28"/>
          <w:szCs w:val="28"/>
        </w:rPr>
      </w:pPr>
      <w:r w:rsidRPr="006D561D">
        <w:rPr>
          <w:sz w:val="28"/>
          <w:szCs w:val="28"/>
        </w:rPr>
        <w:lastRenderedPageBreak/>
        <w:t>В целях обеспечения деятельности территориальных органов СФР обеспечение основными фондами определяется нормативными затратами, которые применяются для обоснования затрат на обеспечение функций территориальных органов СФР</w:t>
      </w:r>
      <w:r w:rsidR="00F367F3">
        <w:rPr>
          <w:sz w:val="28"/>
          <w:szCs w:val="28"/>
        </w:rPr>
        <w:t>, утвержденными приказами</w:t>
      </w:r>
      <w:r w:rsidRPr="006D561D">
        <w:rPr>
          <w:sz w:val="28"/>
          <w:szCs w:val="28"/>
        </w:rPr>
        <w:t xml:space="preserve"> СФР от 5 мая 2023 г</w:t>
      </w:r>
      <w:r>
        <w:rPr>
          <w:sz w:val="28"/>
          <w:szCs w:val="28"/>
        </w:rPr>
        <w:t>.</w:t>
      </w:r>
      <w:r w:rsidRPr="006D561D">
        <w:rPr>
          <w:sz w:val="28"/>
          <w:szCs w:val="28"/>
        </w:rPr>
        <w:t xml:space="preserve"> № 805 «Об утверждении </w:t>
      </w:r>
      <w:r w:rsidR="00F367F3">
        <w:rPr>
          <w:sz w:val="28"/>
          <w:szCs w:val="28"/>
        </w:rPr>
        <w:t>Н</w:t>
      </w:r>
      <w:r w:rsidRPr="006D561D">
        <w:rPr>
          <w:sz w:val="28"/>
          <w:szCs w:val="28"/>
        </w:rPr>
        <w:t>ормативных затрат на обеспечение функц</w:t>
      </w:r>
      <w:r w:rsidR="00F367F3">
        <w:rPr>
          <w:sz w:val="28"/>
          <w:szCs w:val="28"/>
        </w:rPr>
        <w:t xml:space="preserve">ий территориальных органов СФР» и </w:t>
      </w:r>
      <w:r w:rsidR="00F367F3" w:rsidRPr="00F367F3">
        <w:rPr>
          <w:sz w:val="28"/>
          <w:szCs w:val="28"/>
        </w:rPr>
        <w:t>от 5 мая 2023 г. № 804</w:t>
      </w:r>
      <w:r w:rsidR="00F367F3">
        <w:rPr>
          <w:sz w:val="28"/>
          <w:szCs w:val="28"/>
        </w:rPr>
        <w:t xml:space="preserve"> «</w:t>
      </w:r>
      <w:r w:rsidR="00F367F3" w:rsidRPr="00F367F3">
        <w:rPr>
          <w:sz w:val="28"/>
          <w:szCs w:val="28"/>
        </w:rPr>
        <w:t>Об утверждении Нормативных затрат на обеспечение функций территориальных органов СФР в сфере информационн</w:t>
      </w:r>
      <w:r w:rsidR="00F367F3">
        <w:rPr>
          <w:sz w:val="28"/>
          <w:szCs w:val="28"/>
        </w:rPr>
        <w:t>о-коммуникационных технологий».</w:t>
      </w:r>
    </w:p>
    <w:p w:rsidR="006D561D" w:rsidRPr="006D561D" w:rsidRDefault="006D561D" w:rsidP="006D561D">
      <w:pPr>
        <w:spacing w:line="276" w:lineRule="auto"/>
        <w:ind w:firstLine="709"/>
        <w:jc w:val="both"/>
        <w:rPr>
          <w:sz w:val="28"/>
          <w:szCs w:val="28"/>
        </w:rPr>
      </w:pPr>
      <w:r w:rsidRPr="006D561D">
        <w:rPr>
          <w:sz w:val="28"/>
          <w:szCs w:val="28"/>
        </w:rPr>
        <w:t>Для своевременного обеспечения мебелью, оборудованием, автотранспортом, средствами связи и коммуникаций, кондиционерами заключаются государственные контракты СФР, также до территориальных органов СФР доводятся лимиты бюджетных обязательств для организации и выполнения самостоятельных закупок. Рабочие места сотрудников обеспечены основными фондами для выполнения служебных обязанностей.</w:t>
      </w:r>
    </w:p>
    <w:p w:rsidR="006D561D" w:rsidRPr="006D561D" w:rsidRDefault="006D561D" w:rsidP="006D561D">
      <w:pPr>
        <w:spacing w:line="276" w:lineRule="auto"/>
        <w:ind w:firstLine="709"/>
        <w:jc w:val="both"/>
        <w:rPr>
          <w:sz w:val="28"/>
          <w:szCs w:val="28"/>
        </w:rPr>
      </w:pPr>
      <w:r w:rsidRPr="006D561D">
        <w:rPr>
          <w:sz w:val="28"/>
          <w:szCs w:val="28"/>
        </w:rPr>
        <w:t xml:space="preserve">В целях эффективности использования, улучшения технического состояния и сохранности основных средств проводятся работы по модернизации парка АРМ работников СФР, работы по поддержанию в исправном техническом состоянии инженерных систем и оборудования, в частности техническое обслуживание и </w:t>
      </w:r>
      <w:proofErr w:type="spellStart"/>
      <w:r w:rsidRPr="006D561D">
        <w:rPr>
          <w:sz w:val="28"/>
          <w:szCs w:val="28"/>
        </w:rPr>
        <w:t>регламентно</w:t>
      </w:r>
      <w:proofErr w:type="spellEnd"/>
      <w:r w:rsidRPr="006D561D">
        <w:rPr>
          <w:sz w:val="28"/>
          <w:szCs w:val="28"/>
        </w:rPr>
        <w:t>-профилактический ремонт автотранспорта, систем пожарной, охранно-тревожной (охранно-пожарной) сигнализации, систем пожаротушения, видеонаблюдения, систем контроля и управления доступом, систем кондиционирования (кондиционеров) и вентиляции, копировально-множительной и вычислительной  техники, прочей техники и оборудования.</w:t>
      </w:r>
    </w:p>
    <w:p w:rsidR="006D561D" w:rsidRDefault="006D561D" w:rsidP="006D561D">
      <w:pPr>
        <w:spacing w:line="276" w:lineRule="auto"/>
        <w:ind w:firstLine="709"/>
        <w:jc w:val="both"/>
        <w:rPr>
          <w:sz w:val="28"/>
          <w:szCs w:val="28"/>
        </w:rPr>
      </w:pPr>
      <w:r w:rsidRPr="006D561D">
        <w:rPr>
          <w:sz w:val="28"/>
          <w:szCs w:val="28"/>
        </w:rPr>
        <w:t>Сохранность основных фондов обеспечивается посредством их закрепления за материально-ответственными лицами, проведения мероприятий по обеспечению противопожарной безопасности, заключения контрактов на предоставление услуг охраны объектов, проведением плановых и внеплановых инвентаризаций имущества.</w:t>
      </w:r>
    </w:p>
    <w:p w:rsidR="00B332D3" w:rsidRDefault="00B332D3" w:rsidP="006D561D">
      <w:pPr>
        <w:spacing w:line="276" w:lineRule="auto"/>
        <w:ind w:firstLine="709"/>
        <w:jc w:val="both"/>
        <w:rPr>
          <w:sz w:val="28"/>
          <w:szCs w:val="28"/>
        </w:rPr>
      </w:pPr>
    </w:p>
    <w:p w:rsidR="002B782D" w:rsidRDefault="00853A11" w:rsidP="006D561D">
      <w:pPr>
        <w:spacing w:before="240" w:line="360" w:lineRule="auto"/>
        <w:ind w:firstLine="709"/>
        <w:jc w:val="center"/>
        <w:rPr>
          <w:b/>
          <w:sz w:val="28"/>
          <w:szCs w:val="28"/>
        </w:rPr>
      </w:pPr>
      <w:r w:rsidRPr="00853A11">
        <w:rPr>
          <w:b/>
          <w:sz w:val="28"/>
          <w:szCs w:val="28"/>
        </w:rPr>
        <w:t xml:space="preserve">III. Анализ отчета об исполнении бюджета </w:t>
      </w:r>
      <w:r w:rsidR="001030D0">
        <w:rPr>
          <w:b/>
          <w:sz w:val="28"/>
          <w:szCs w:val="28"/>
        </w:rPr>
        <w:t>С</w:t>
      </w:r>
      <w:r w:rsidRPr="00853A11">
        <w:rPr>
          <w:b/>
          <w:sz w:val="28"/>
          <w:szCs w:val="28"/>
        </w:rPr>
        <w:t>ФР</w:t>
      </w:r>
    </w:p>
    <w:p w:rsidR="0045493D" w:rsidRDefault="007B3995" w:rsidP="00EE1947">
      <w:pPr>
        <w:pStyle w:val="20"/>
        <w:spacing w:line="276" w:lineRule="auto"/>
        <w:ind w:firstLine="708"/>
        <w:rPr>
          <w:sz w:val="28"/>
          <w:szCs w:val="28"/>
        </w:rPr>
      </w:pPr>
      <w:r w:rsidRPr="007B3995">
        <w:rPr>
          <w:sz w:val="28"/>
          <w:szCs w:val="28"/>
        </w:rPr>
        <w:t xml:space="preserve">3.1. </w:t>
      </w:r>
      <w:r w:rsidR="0045493D" w:rsidRPr="00D73210">
        <w:rPr>
          <w:sz w:val="28"/>
          <w:szCs w:val="28"/>
        </w:rPr>
        <w:t xml:space="preserve">Характеристика исполнения текстовых статей </w:t>
      </w:r>
      <w:r w:rsidR="00433103" w:rsidRPr="00433103">
        <w:rPr>
          <w:sz w:val="28"/>
          <w:szCs w:val="28"/>
        </w:rPr>
        <w:t>Закон</w:t>
      </w:r>
      <w:r w:rsidR="00433103">
        <w:rPr>
          <w:sz w:val="28"/>
          <w:szCs w:val="28"/>
        </w:rPr>
        <w:t>а</w:t>
      </w:r>
      <w:r w:rsidR="00433103" w:rsidRPr="00433103">
        <w:rPr>
          <w:sz w:val="28"/>
          <w:szCs w:val="28"/>
        </w:rPr>
        <w:t xml:space="preserve"> о бюджете Фонда на 202</w:t>
      </w:r>
      <w:r w:rsidR="00A07019">
        <w:rPr>
          <w:sz w:val="28"/>
          <w:szCs w:val="28"/>
        </w:rPr>
        <w:t>5</w:t>
      </w:r>
      <w:r w:rsidR="00433103" w:rsidRPr="00433103">
        <w:rPr>
          <w:sz w:val="28"/>
          <w:szCs w:val="28"/>
        </w:rPr>
        <w:t xml:space="preserve"> год</w:t>
      </w:r>
      <w:r w:rsidR="0045493D" w:rsidRPr="00D73210">
        <w:rPr>
          <w:sz w:val="28"/>
          <w:szCs w:val="28"/>
        </w:rPr>
        <w:t xml:space="preserve"> приведена в таблице 3. </w:t>
      </w:r>
    </w:p>
    <w:p w:rsidR="00B332D3" w:rsidRDefault="00B332D3" w:rsidP="00EE1947">
      <w:pPr>
        <w:pStyle w:val="20"/>
        <w:spacing w:line="276" w:lineRule="auto"/>
        <w:ind w:firstLine="708"/>
        <w:rPr>
          <w:sz w:val="28"/>
          <w:szCs w:val="28"/>
        </w:rPr>
      </w:pPr>
    </w:p>
    <w:p w:rsidR="00B332D3" w:rsidRDefault="00B332D3" w:rsidP="00EE1947">
      <w:pPr>
        <w:pStyle w:val="20"/>
        <w:spacing w:line="276" w:lineRule="auto"/>
        <w:ind w:firstLine="708"/>
        <w:rPr>
          <w:sz w:val="28"/>
          <w:szCs w:val="28"/>
        </w:rPr>
      </w:pPr>
    </w:p>
    <w:p w:rsidR="00B332D3" w:rsidRDefault="00B332D3" w:rsidP="00EE1947">
      <w:pPr>
        <w:pStyle w:val="20"/>
        <w:spacing w:line="276" w:lineRule="auto"/>
        <w:ind w:firstLine="708"/>
        <w:rPr>
          <w:sz w:val="28"/>
          <w:szCs w:val="28"/>
        </w:rPr>
      </w:pPr>
    </w:p>
    <w:p w:rsidR="00B332D3" w:rsidRDefault="00B332D3" w:rsidP="00EE1947">
      <w:pPr>
        <w:pStyle w:val="20"/>
        <w:spacing w:line="276" w:lineRule="auto"/>
        <w:ind w:firstLine="708"/>
        <w:rPr>
          <w:sz w:val="28"/>
          <w:szCs w:val="28"/>
        </w:rPr>
      </w:pPr>
    </w:p>
    <w:p w:rsidR="00B332D3" w:rsidRDefault="00B332D3" w:rsidP="00EE1947">
      <w:pPr>
        <w:pStyle w:val="20"/>
        <w:spacing w:line="276" w:lineRule="auto"/>
        <w:ind w:firstLine="708"/>
        <w:rPr>
          <w:sz w:val="28"/>
          <w:szCs w:val="28"/>
        </w:rPr>
      </w:pPr>
    </w:p>
    <w:p w:rsidR="007B3995" w:rsidRPr="00AB02A8" w:rsidRDefault="007B3995" w:rsidP="0045493D">
      <w:pPr>
        <w:pStyle w:val="20"/>
        <w:ind w:firstLine="708"/>
        <w:jc w:val="right"/>
        <w:rPr>
          <w:b/>
          <w:color w:val="000000"/>
          <w:sz w:val="28"/>
          <w:szCs w:val="28"/>
          <w:lang w:eastAsia="en-US"/>
        </w:rPr>
      </w:pPr>
      <w:r w:rsidRPr="00AB02A8">
        <w:rPr>
          <w:b/>
          <w:color w:val="000000"/>
          <w:sz w:val="28"/>
          <w:szCs w:val="28"/>
          <w:lang w:eastAsia="en-US"/>
        </w:rPr>
        <w:lastRenderedPageBreak/>
        <w:t>Таблица 3</w:t>
      </w:r>
    </w:p>
    <w:p w:rsidR="007B3995" w:rsidRDefault="007B3995" w:rsidP="0045493D">
      <w:pPr>
        <w:spacing w:before="120" w:after="120"/>
        <w:jc w:val="center"/>
        <w:rPr>
          <w:b/>
          <w:sz w:val="28"/>
          <w:szCs w:val="28"/>
          <w:lang w:eastAsia="en-US"/>
        </w:rPr>
      </w:pPr>
      <w:r w:rsidRPr="00AB02A8">
        <w:rPr>
          <w:b/>
          <w:sz w:val="28"/>
          <w:szCs w:val="28"/>
          <w:lang w:eastAsia="en-US"/>
        </w:rPr>
        <w:t>Сведения об исполнении текстовых статей закона (решения) о бюджете</w:t>
      </w:r>
    </w:p>
    <w:tbl>
      <w:tblPr>
        <w:tblStyle w:val="11"/>
        <w:tblW w:w="10031" w:type="dxa"/>
        <w:tblLayout w:type="fixed"/>
        <w:tblLook w:val="0000" w:firstRow="0" w:lastRow="0" w:firstColumn="0" w:lastColumn="0" w:noHBand="0" w:noVBand="0"/>
      </w:tblPr>
      <w:tblGrid>
        <w:gridCol w:w="5070"/>
        <w:gridCol w:w="4961"/>
      </w:tblGrid>
      <w:tr w:rsidR="00D73210" w:rsidRPr="00D73210" w:rsidTr="00D73210">
        <w:tc>
          <w:tcPr>
            <w:tcW w:w="5070" w:type="dxa"/>
          </w:tcPr>
          <w:p w:rsidR="00D73210" w:rsidRPr="00D73210" w:rsidRDefault="00D73210" w:rsidP="00D73210">
            <w:pPr>
              <w:autoSpaceDE w:val="0"/>
              <w:autoSpaceDN w:val="0"/>
              <w:adjustRightInd w:val="0"/>
              <w:jc w:val="center"/>
              <w:rPr>
                <w:rFonts w:ascii="Times New Roman" w:hAnsi="Times New Roman" w:cs="Times New Roman"/>
              </w:rPr>
            </w:pPr>
            <w:r w:rsidRPr="00D73210">
              <w:rPr>
                <w:rFonts w:ascii="Times New Roman" w:hAnsi="Times New Roman" w:cs="Times New Roman"/>
              </w:rPr>
              <w:t>Содержание статьи закона (решения) о бюджете</w:t>
            </w:r>
          </w:p>
        </w:tc>
        <w:tc>
          <w:tcPr>
            <w:tcW w:w="4961" w:type="dxa"/>
          </w:tcPr>
          <w:p w:rsidR="00D73210" w:rsidRPr="00D73210" w:rsidRDefault="00D73210" w:rsidP="00D73210">
            <w:pPr>
              <w:autoSpaceDE w:val="0"/>
              <w:autoSpaceDN w:val="0"/>
              <w:adjustRightInd w:val="0"/>
              <w:jc w:val="center"/>
              <w:rPr>
                <w:rFonts w:ascii="Times New Roman" w:hAnsi="Times New Roman" w:cs="Times New Roman"/>
              </w:rPr>
            </w:pPr>
            <w:r w:rsidRPr="00D73210">
              <w:rPr>
                <w:rFonts w:ascii="Times New Roman" w:hAnsi="Times New Roman" w:cs="Times New Roman"/>
              </w:rPr>
              <w:t>Результат исполнения</w:t>
            </w:r>
          </w:p>
        </w:tc>
      </w:tr>
      <w:tr w:rsidR="00D73210" w:rsidRPr="00D73210" w:rsidTr="00D73210">
        <w:tc>
          <w:tcPr>
            <w:tcW w:w="5070" w:type="dxa"/>
          </w:tcPr>
          <w:p w:rsidR="00D73210" w:rsidRPr="00D73210" w:rsidRDefault="00D73210" w:rsidP="00D73210">
            <w:pPr>
              <w:autoSpaceDE w:val="0"/>
              <w:autoSpaceDN w:val="0"/>
              <w:adjustRightInd w:val="0"/>
              <w:jc w:val="center"/>
              <w:rPr>
                <w:rFonts w:ascii="Times New Roman" w:hAnsi="Times New Roman" w:cs="Times New Roman"/>
              </w:rPr>
            </w:pPr>
            <w:r w:rsidRPr="00D73210">
              <w:rPr>
                <w:rFonts w:ascii="Times New Roman" w:hAnsi="Times New Roman" w:cs="Times New Roman"/>
              </w:rPr>
              <w:t>1</w:t>
            </w:r>
          </w:p>
        </w:tc>
        <w:tc>
          <w:tcPr>
            <w:tcW w:w="4961" w:type="dxa"/>
          </w:tcPr>
          <w:p w:rsidR="00D73210" w:rsidRPr="00D73210" w:rsidRDefault="00D73210" w:rsidP="00D73210">
            <w:pPr>
              <w:autoSpaceDE w:val="0"/>
              <w:autoSpaceDN w:val="0"/>
              <w:adjustRightInd w:val="0"/>
              <w:jc w:val="center"/>
              <w:rPr>
                <w:rFonts w:ascii="Times New Roman" w:hAnsi="Times New Roman" w:cs="Times New Roman"/>
              </w:rPr>
            </w:pPr>
            <w:r w:rsidRPr="00D73210">
              <w:rPr>
                <w:rFonts w:ascii="Times New Roman" w:hAnsi="Times New Roman" w:cs="Times New Roman"/>
              </w:rPr>
              <w:t>2</w:t>
            </w:r>
          </w:p>
        </w:tc>
      </w:tr>
      <w:tr w:rsidR="00D73210" w:rsidRPr="00D73210" w:rsidTr="00AB02A8">
        <w:trPr>
          <w:trHeight w:val="3108"/>
        </w:trPr>
        <w:tc>
          <w:tcPr>
            <w:tcW w:w="5070" w:type="dxa"/>
          </w:tcPr>
          <w:p w:rsidR="00F234F2" w:rsidRPr="00F234F2" w:rsidRDefault="00F234F2" w:rsidP="00F234F2">
            <w:pPr>
              <w:autoSpaceDE w:val="0"/>
              <w:autoSpaceDN w:val="0"/>
              <w:adjustRightInd w:val="0"/>
              <w:rPr>
                <w:rFonts w:ascii="Times New Roman" w:hAnsi="Times New Roman" w:cs="Times New Roman"/>
                <w:b/>
                <w:sz w:val="22"/>
                <w:szCs w:val="22"/>
              </w:rPr>
            </w:pPr>
            <w:r w:rsidRPr="00F234F2">
              <w:rPr>
                <w:rFonts w:ascii="Times New Roman" w:hAnsi="Times New Roman" w:cs="Times New Roman"/>
                <w:b/>
                <w:sz w:val="22"/>
                <w:szCs w:val="22"/>
              </w:rPr>
              <w:t>Статья 1.</w:t>
            </w:r>
            <w:r w:rsidRPr="00F234F2">
              <w:rPr>
                <w:rFonts w:ascii="Times New Roman" w:hAnsi="Times New Roman" w:cs="Times New Roman"/>
                <w:b/>
                <w:sz w:val="22"/>
                <w:szCs w:val="22"/>
              </w:rPr>
              <w:tab/>
              <w:t>Основные характеристики бюджета Фонда пенсионного и социального страхования Российской Федерации на 2025 год и на плановый период 2026 и 2027 годов</w:t>
            </w:r>
          </w:p>
          <w:p w:rsidR="00F234F2" w:rsidRPr="00F234F2" w:rsidRDefault="00F234F2" w:rsidP="00F234F2">
            <w:pPr>
              <w:autoSpaceDE w:val="0"/>
              <w:autoSpaceDN w:val="0"/>
              <w:adjustRightInd w:val="0"/>
              <w:rPr>
                <w:rFonts w:ascii="Times New Roman" w:hAnsi="Times New Roman" w:cs="Times New Roman"/>
                <w:sz w:val="22"/>
                <w:szCs w:val="22"/>
              </w:rPr>
            </w:pP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 xml:space="preserve">1. Утвердить основные характеристики бюджета Фонда пенсионного и социального страхования Российской Федерации (далее - Фонд) </w:t>
            </w: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на 2025 год:</w:t>
            </w: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1) прогнозируемый общий объем доходов бюджета Фонда в сумме 16 623 906 689,8 тыс.  рублей, в том числе в части, не связанной с формированием средств для финансирования накопительной пенсии, в сумме 16 554 877 905,5 тыс. рублей, из них доходы по обязательному пенсионному страхованию в сумме 10 454 875 647,5 тыс. рублей, по обязательному социальному страхованию на случай временной нетрудоспособности и в связи с материнством в сумме 1 353 700 262,2 тыс. рублей и по обязательному социальному страхованию от несчастных случаев на производстве и профессиональных заболеваний</w:t>
            </w:r>
            <w:r>
              <w:rPr>
                <w:rFonts w:ascii="Times New Roman" w:hAnsi="Times New Roman" w:cs="Times New Roman"/>
                <w:sz w:val="22"/>
                <w:szCs w:val="22"/>
              </w:rPr>
              <w:t xml:space="preserve"> </w:t>
            </w:r>
            <w:r w:rsidRPr="00F234F2">
              <w:rPr>
                <w:rFonts w:ascii="Times New Roman" w:hAnsi="Times New Roman" w:cs="Times New Roman"/>
                <w:sz w:val="22"/>
                <w:szCs w:val="22"/>
              </w:rPr>
              <w:t xml:space="preserve">в сумме 293 365 922,8 тыс. рублей. Прогнозируемый объем межбюджетных трансфертов, получаемых из федерального бюджета в сумме 4 022 274 816,3 тыс. рублей, из бюджетов субъектов Российской Федерации в сумме 349 379 868,8 тыс.  рублей и из бюджета Федерального фонда обязательного медицинского страхования в сумме </w:t>
            </w: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179 307 606,4 тыс. рублей;</w:t>
            </w:r>
          </w:p>
          <w:p w:rsidR="00AB02A8" w:rsidRDefault="00AB02A8" w:rsidP="00F234F2">
            <w:pPr>
              <w:autoSpaceDE w:val="0"/>
              <w:autoSpaceDN w:val="0"/>
              <w:adjustRightInd w:val="0"/>
              <w:rPr>
                <w:rFonts w:ascii="Times New Roman" w:hAnsi="Times New Roman" w:cs="Times New Roman"/>
                <w:sz w:val="22"/>
                <w:szCs w:val="22"/>
              </w:rPr>
            </w:pP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2) общий объем расходов бюджета Фонда в сумме 16 993 427 349,1 тыс. рублей, в том числе в части, не связанной с формированием средств для финансирования накопительной пенсии, в сумме 16 934 389 800,6 тыс. рублей, из них объем расходов по обязательному пенсионному страхованию в сумме 11 137 645 741,8 тыс. рублей, по обязательному социальному страхованию на случай временной нетрудоспособности и в связи с материнством в сумме 1 169 139 694,3 тыс. рублей и по обязательному социальному страхованию от несчастных случаев на производстве и профессиональных заболеваний в сумме</w:t>
            </w:r>
          </w:p>
          <w:p w:rsidR="00433103"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174 525 605,7 тыс. рублей;</w:t>
            </w:r>
          </w:p>
          <w:p w:rsidR="00F234F2" w:rsidRPr="00F234F2" w:rsidRDefault="00F234F2" w:rsidP="00F234F2">
            <w:pPr>
              <w:autoSpaceDE w:val="0"/>
              <w:autoSpaceDN w:val="0"/>
              <w:adjustRightInd w:val="0"/>
              <w:rPr>
                <w:rFonts w:ascii="Times New Roman" w:hAnsi="Times New Roman" w:cs="Times New Roman"/>
                <w:sz w:val="22"/>
                <w:szCs w:val="22"/>
              </w:rPr>
            </w:pP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 xml:space="preserve">3) объем дефицита бюджета Фонда в сумме    </w:t>
            </w:r>
            <w:r>
              <w:rPr>
                <w:rFonts w:ascii="Times New Roman" w:hAnsi="Times New Roman" w:cs="Times New Roman"/>
                <w:sz w:val="22"/>
                <w:szCs w:val="22"/>
              </w:rPr>
              <w:t xml:space="preserve">  </w:t>
            </w:r>
            <w:r w:rsidRPr="00F234F2">
              <w:rPr>
                <w:rFonts w:ascii="Times New Roman" w:hAnsi="Times New Roman" w:cs="Times New Roman"/>
                <w:sz w:val="22"/>
                <w:szCs w:val="22"/>
              </w:rPr>
              <w:t xml:space="preserve">  369 520 659,3 тыс. рублей, в том числе объем профицита бюджета Фонда в части, связанной </w:t>
            </w: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lastRenderedPageBreak/>
              <w:t>с формированием средств для финансирования накопительной пенсии, в сумме 9 991 235,8 тыс. рублей и объем дефицита бюджета Фонда в части, не связанной с формированием средств для финансирования накопительной пенсии, в сумме 379 511 895,1 тыс. рублей, из них объем дефицита бюджета Фонда в части обязательного</w:t>
            </w:r>
            <w:r w:rsidR="00AB02A8">
              <w:rPr>
                <w:rFonts w:ascii="Times New Roman" w:hAnsi="Times New Roman" w:cs="Times New Roman"/>
                <w:sz w:val="22"/>
                <w:szCs w:val="22"/>
              </w:rPr>
              <w:t xml:space="preserve"> </w:t>
            </w:r>
            <w:r w:rsidRPr="00F234F2">
              <w:rPr>
                <w:rFonts w:ascii="Times New Roman" w:hAnsi="Times New Roman" w:cs="Times New Roman"/>
                <w:sz w:val="22"/>
                <w:szCs w:val="22"/>
              </w:rPr>
              <w:t xml:space="preserve">пенсионного страхования в сумме 682 770 094,3 тыс. рублей, объем дефицита бюджета Фонда </w:t>
            </w: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в части переданных полномочий в сумме</w:t>
            </w:r>
            <w:r w:rsidR="00AB02A8">
              <w:rPr>
                <w:rFonts w:ascii="Times New Roman" w:hAnsi="Times New Roman" w:cs="Times New Roman"/>
                <w:sz w:val="22"/>
                <w:szCs w:val="22"/>
              </w:rPr>
              <w:t xml:space="preserve"> </w:t>
            </w:r>
            <w:r w:rsidRPr="00F234F2">
              <w:rPr>
                <w:rFonts w:ascii="Times New Roman" w:hAnsi="Times New Roman" w:cs="Times New Roman"/>
                <w:sz w:val="22"/>
                <w:szCs w:val="22"/>
              </w:rPr>
              <w:t xml:space="preserve">142 685,8 тыс. рублей, объем профицита бюджета Фонда в части обязательного социального страхования на случай временной нетрудоспособности и в связи </w:t>
            </w:r>
          </w:p>
          <w:p w:rsidR="00D73210" w:rsidRPr="00C05D41" w:rsidRDefault="00F234F2" w:rsidP="00AB02A8">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 xml:space="preserve">с материнством в сумме 184 560 567,9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w:t>
            </w:r>
            <w:r w:rsidR="00B31F41">
              <w:rPr>
                <w:rFonts w:ascii="Times New Roman" w:hAnsi="Times New Roman" w:cs="Times New Roman"/>
                <w:sz w:val="22"/>
                <w:szCs w:val="22"/>
              </w:rPr>
              <w:t xml:space="preserve">             </w:t>
            </w:r>
            <w:r w:rsidRPr="00F234F2">
              <w:rPr>
                <w:rFonts w:ascii="Times New Roman" w:hAnsi="Times New Roman" w:cs="Times New Roman"/>
                <w:sz w:val="22"/>
                <w:szCs w:val="22"/>
              </w:rPr>
              <w:t>118 840 317,1 тыс. рублей.</w:t>
            </w:r>
          </w:p>
        </w:tc>
        <w:tc>
          <w:tcPr>
            <w:tcW w:w="4961" w:type="dxa"/>
          </w:tcPr>
          <w:p w:rsidR="00F234F2" w:rsidRPr="00F234F2" w:rsidRDefault="00F234F2" w:rsidP="00F234F2">
            <w:pPr>
              <w:autoSpaceDE w:val="0"/>
              <w:autoSpaceDN w:val="0"/>
              <w:adjustRightInd w:val="0"/>
              <w:rPr>
                <w:rFonts w:ascii="Times New Roman" w:hAnsi="Times New Roman" w:cs="Times New Roman"/>
                <w:b/>
                <w:sz w:val="22"/>
                <w:szCs w:val="22"/>
              </w:rPr>
            </w:pPr>
            <w:r w:rsidRPr="00F234F2">
              <w:rPr>
                <w:rFonts w:ascii="Times New Roman" w:hAnsi="Times New Roman" w:cs="Times New Roman"/>
                <w:b/>
                <w:sz w:val="22"/>
                <w:szCs w:val="22"/>
              </w:rPr>
              <w:lastRenderedPageBreak/>
              <w:t>Статья 1.</w:t>
            </w:r>
          </w:p>
          <w:p w:rsidR="00F234F2" w:rsidRPr="00F234F2" w:rsidRDefault="00F234F2" w:rsidP="00F234F2">
            <w:pPr>
              <w:autoSpaceDE w:val="0"/>
              <w:autoSpaceDN w:val="0"/>
              <w:adjustRightInd w:val="0"/>
              <w:rPr>
                <w:rFonts w:ascii="Times New Roman" w:hAnsi="Times New Roman" w:cs="Times New Roman"/>
                <w:b/>
                <w:sz w:val="22"/>
                <w:szCs w:val="22"/>
              </w:rPr>
            </w:pPr>
          </w:p>
          <w:p w:rsidR="00F234F2" w:rsidRPr="00F234F2" w:rsidRDefault="00F234F2" w:rsidP="00F234F2">
            <w:pPr>
              <w:autoSpaceDE w:val="0"/>
              <w:autoSpaceDN w:val="0"/>
              <w:adjustRightInd w:val="0"/>
              <w:rPr>
                <w:rFonts w:ascii="Times New Roman" w:hAnsi="Times New Roman" w:cs="Times New Roman"/>
                <w:b/>
                <w:sz w:val="22"/>
                <w:szCs w:val="22"/>
              </w:rPr>
            </w:pPr>
          </w:p>
          <w:p w:rsidR="00F234F2" w:rsidRPr="00F234F2" w:rsidRDefault="00F234F2" w:rsidP="00F234F2">
            <w:pPr>
              <w:autoSpaceDE w:val="0"/>
              <w:autoSpaceDN w:val="0"/>
              <w:adjustRightInd w:val="0"/>
              <w:rPr>
                <w:rFonts w:ascii="Times New Roman" w:hAnsi="Times New Roman" w:cs="Times New Roman"/>
                <w:b/>
                <w:sz w:val="22"/>
                <w:szCs w:val="22"/>
              </w:rPr>
            </w:pPr>
          </w:p>
          <w:p w:rsidR="00F234F2" w:rsidRPr="00F234F2" w:rsidRDefault="00F234F2" w:rsidP="00F234F2">
            <w:pPr>
              <w:autoSpaceDE w:val="0"/>
              <w:autoSpaceDN w:val="0"/>
              <w:adjustRightInd w:val="0"/>
              <w:rPr>
                <w:rFonts w:ascii="Times New Roman" w:hAnsi="Times New Roman" w:cs="Times New Roman"/>
                <w:b/>
                <w:sz w:val="22"/>
                <w:szCs w:val="22"/>
              </w:rPr>
            </w:pP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Утвердить отчет об исполнении бюджета Фонда пенсионного и социального страхования Российской Федерации за 2025 год со следующими основными показателями:</w:t>
            </w: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1) общий объем доходов бюджета Фонда в сумме 16 357 238 553,1 тыс.  рублей, в том числе в части, не связанной с формированием средств для финансирования накопительной пенсии,</w:t>
            </w:r>
            <w:r w:rsidR="00AB02A8">
              <w:rPr>
                <w:rFonts w:ascii="Times New Roman" w:hAnsi="Times New Roman" w:cs="Times New Roman"/>
                <w:sz w:val="22"/>
                <w:szCs w:val="22"/>
              </w:rPr>
              <w:t xml:space="preserve"> </w:t>
            </w:r>
            <w:r w:rsidRPr="00F234F2">
              <w:rPr>
                <w:rFonts w:ascii="Times New Roman" w:hAnsi="Times New Roman" w:cs="Times New Roman"/>
                <w:sz w:val="22"/>
                <w:szCs w:val="22"/>
              </w:rPr>
              <w:t>в сумме 16 260 485 532,0 тыс. рублей, из них доходы по обязательному пенсионному страхованию в сумме 10 886 813 363,9 тыс. рублей, по обязательному социальному страхованию на случай временной нетрудоспособности и в связи с материнством в сумме 1 383 932 668,7 тыс. рублей и по обязательному социальному страхованию от несчастных случаев на производстве и профессиональных заболеваний в сумме 334 774 041,0 тыс. рублей. Объем межбюджетных трансфертов, получаемых из федерального бюджета в сумме 3 186 264 330,1 тыс. рублей, из бюджетов субъектов Российской Федерации в сумме 354 854 152,5 тыс. рублей и из бюджета Федерального фонда обязательного медицинского страхования в сумме</w:t>
            </w:r>
            <w:r w:rsidR="00AB02A8">
              <w:rPr>
                <w:rFonts w:ascii="Times New Roman" w:hAnsi="Times New Roman" w:cs="Times New Roman"/>
                <w:sz w:val="22"/>
                <w:szCs w:val="22"/>
              </w:rPr>
              <w:t xml:space="preserve"> </w:t>
            </w:r>
            <w:r w:rsidRPr="00F234F2">
              <w:rPr>
                <w:rFonts w:ascii="Times New Roman" w:hAnsi="Times New Roman" w:cs="Times New Roman"/>
                <w:sz w:val="22"/>
                <w:szCs w:val="22"/>
              </w:rPr>
              <w:t>213 766 969,7 тыс. рублей;</w:t>
            </w:r>
          </w:p>
          <w:p w:rsidR="00F234F2" w:rsidRPr="00F234F2" w:rsidRDefault="00F234F2" w:rsidP="00F234F2">
            <w:pPr>
              <w:autoSpaceDE w:val="0"/>
              <w:autoSpaceDN w:val="0"/>
              <w:adjustRightInd w:val="0"/>
              <w:rPr>
                <w:rFonts w:ascii="Times New Roman" w:hAnsi="Times New Roman" w:cs="Times New Roman"/>
                <w:sz w:val="22"/>
                <w:szCs w:val="22"/>
              </w:rPr>
            </w:pP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 xml:space="preserve">2) общий объем расходов бюджета Фонда в сумме 17 596 725 099,5 тыс. рублей, в том числе в части, не связанной с формированием средств для финансирования накопительной </w:t>
            </w:r>
          </w:p>
          <w:p w:rsidR="00F234F2" w:rsidRPr="00F234F2" w:rsidRDefault="00F234F2" w:rsidP="00F234F2">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 xml:space="preserve">пенсии, в сумме 17 481 578 233,1 тыс. рублей, из них объем расходов по обязательному пенсионному страхованию в сумме </w:t>
            </w:r>
            <w:r w:rsidR="00C1574F">
              <w:rPr>
                <w:rFonts w:ascii="Times New Roman" w:hAnsi="Times New Roman" w:cs="Times New Roman"/>
                <w:sz w:val="22"/>
                <w:szCs w:val="22"/>
              </w:rPr>
              <w:t xml:space="preserve">                     </w:t>
            </w:r>
            <w:r w:rsidRPr="00F234F2">
              <w:rPr>
                <w:rFonts w:ascii="Times New Roman" w:hAnsi="Times New Roman" w:cs="Times New Roman"/>
                <w:sz w:val="22"/>
                <w:szCs w:val="22"/>
              </w:rPr>
              <w:t xml:space="preserve">11 550 326 238,9 тыс. рублей, по обязательному социальному страхованию на случай временной нетрудоспособности и в связи с материнством в сумме 1 206 239 432,7 тыс. рублей и по обязательному социальному страхованию от несчастных случаев на производстве и профессиональных заболеваний в сумме </w:t>
            </w:r>
            <w:r w:rsidR="00C1574F">
              <w:rPr>
                <w:rFonts w:ascii="Times New Roman" w:hAnsi="Times New Roman" w:cs="Times New Roman"/>
                <w:sz w:val="22"/>
                <w:szCs w:val="22"/>
              </w:rPr>
              <w:t xml:space="preserve">          </w:t>
            </w:r>
            <w:r w:rsidRPr="00F234F2">
              <w:rPr>
                <w:rFonts w:ascii="Times New Roman" w:hAnsi="Times New Roman" w:cs="Times New Roman"/>
                <w:sz w:val="22"/>
                <w:szCs w:val="22"/>
              </w:rPr>
              <w:t>169 470 629,9 тыс. рублей;</w:t>
            </w:r>
          </w:p>
          <w:p w:rsidR="00D73210" w:rsidRPr="00D73210" w:rsidRDefault="00F234F2" w:rsidP="00AB02A8">
            <w:pPr>
              <w:autoSpaceDE w:val="0"/>
              <w:autoSpaceDN w:val="0"/>
              <w:adjustRightInd w:val="0"/>
              <w:rPr>
                <w:rFonts w:ascii="Times New Roman" w:hAnsi="Times New Roman" w:cs="Times New Roman"/>
              </w:rPr>
            </w:pPr>
            <w:r w:rsidRPr="00F234F2">
              <w:rPr>
                <w:rFonts w:ascii="Times New Roman" w:hAnsi="Times New Roman" w:cs="Times New Roman"/>
                <w:sz w:val="22"/>
                <w:szCs w:val="22"/>
              </w:rPr>
              <w:t xml:space="preserve">3) объем дефицита бюджета Фонда в сумме </w:t>
            </w:r>
            <w:r w:rsidR="00C1574F">
              <w:rPr>
                <w:rFonts w:ascii="Times New Roman" w:hAnsi="Times New Roman" w:cs="Times New Roman"/>
                <w:sz w:val="22"/>
                <w:szCs w:val="22"/>
              </w:rPr>
              <w:t xml:space="preserve">         </w:t>
            </w:r>
            <w:r w:rsidRPr="00F234F2">
              <w:rPr>
                <w:rFonts w:ascii="Times New Roman" w:hAnsi="Times New Roman" w:cs="Times New Roman"/>
                <w:sz w:val="22"/>
                <w:szCs w:val="22"/>
              </w:rPr>
              <w:t xml:space="preserve">1 239 486 546,4 тыс. рублей, в том числе объем дефицита бюджета Фонда в части, связанной с </w:t>
            </w:r>
            <w:r w:rsidRPr="00F234F2">
              <w:rPr>
                <w:rFonts w:ascii="Times New Roman" w:hAnsi="Times New Roman" w:cs="Times New Roman"/>
                <w:sz w:val="22"/>
                <w:szCs w:val="22"/>
              </w:rPr>
              <w:lastRenderedPageBreak/>
              <w:t>формированием средств для финансирования накопительной пенсии, в сумме 18 393 845,3 тыс. рублей и объем дефицита бюджета Фонда</w:t>
            </w:r>
            <w:r w:rsidR="00AB02A8">
              <w:rPr>
                <w:rFonts w:ascii="Times New Roman" w:hAnsi="Times New Roman" w:cs="Times New Roman"/>
                <w:sz w:val="22"/>
                <w:szCs w:val="22"/>
              </w:rPr>
              <w:t xml:space="preserve"> </w:t>
            </w:r>
            <w:r w:rsidRPr="00F234F2">
              <w:rPr>
                <w:rFonts w:ascii="Times New Roman" w:hAnsi="Times New Roman" w:cs="Times New Roman"/>
                <w:sz w:val="22"/>
                <w:szCs w:val="22"/>
              </w:rPr>
              <w:t xml:space="preserve">в части, не связанной с формированием средств для финансирования накопительной пенсии, в сумме 1 221 092 701,1 тыс. рублей, из них объем дефицита бюджета Фонда в части обязательного пенсионного страхования в сумме 663 512 875,0 тыс. рублей, объем дефицита бюджета Фонда в части переданных полномочий в сумме </w:t>
            </w:r>
            <w:r w:rsidR="00C1574F">
              <w:rPr>
                <w:rFonts w:ascii="Times New Roman" w:hAnsi="Times New Roman" w:cs="Times New Roman"/>
                <w:sz w:val="22"/>
                <w:szCs w:val="22"/>
              </w:rPr>
              <w:t xml:space="preserve">            </w:t>
            </w:r>
            <w:r w:rsidRPr="00F234F2">
              <w:rPr>
                <w:rFonts w:ascii="Times New Roman" w:hAnsi="Times New Roman" w:cs="Times New Roman"/>
                <w:sz w:val="22"/>
                <w:szCs w:val="22"/>
              </w:rPr>
              <w:t>900 576 473,2 тыс. рублей, объем профицита бюджета Фонда в части обязательного социального страхования на случай временной нетрудоспособности и в связи с материнством в сумме 177 693 236,0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165 303 411,1 тыс. рублей.</w:t>
            </w:r>
          </w:p>
        </w:tc>
      </w:tr>
      <w:tr w:rsidR="00D73210" w:rsidRPr="00D73210" w:rsidTr="00AB02A8">
        <w:trPr>
          <w:trHeight w:val="2110"/>
        </w:trPr>
        <w:tc>
          <w:tcPr>
            <w:tcW w:w="5070" w:type="dxa"/>
          </w:tcPr>
          <w:p w:rsidR="00F234F2" w:rsidRPr="00AB02A8" w:rsidRDefault="00F234F2" w:rsidP="00F234F2">
            <w:pPr>
              <w:autoSpaceDE w:val="0"/>
              <w:autoSpaceDN w:val="0"/>
              <w:adjustRightInd w:val="0"/>
              <w:rPr>
                <w:rFonts w:ascii="Times New Roman" w:hAnsi="Times New Roman" w:cs="Times New Roman"/>
                <w:b/>
                <w:sz w:val="22"/>
                <w:szCs w:val="22"/>
              </w:rPr>
            </w:pPr>
            <w:r w:rsidRPr="00AB02A8">
              <w:rPr>
                <w:rFonts w:ascii="Times New Roman" w:hAnsi="Times New Roman" w:cs="Times New Roman"/>
                <w:b/>
                <w:sz w:val="22"/>
                <w:szCs w:val="22"/>
              </w:rPr>
              <w:lastRenderedPageBreak/>
              <w:t>Статья 3. Бюджетные ассигнования бюджета Фонда на 2025 год и на плановый период 2026 и 2027 годов</w:t>
            </w:r>
          </w:p>
          <w:p w:rsidR="00F234F2" w:rsidRPr="00F234F2" w:rsidRDefault="00F234F2" w:rsidP="00F234F2">
            <w:pPr>
              <w:autoSpaceDE w:val="0"/>
              <w:autoSpaceDN w:val="0"/>
              <w:adjustRightInd w:val="0"/>
              <w:rPr>
                <w:rFonts w:ascii="Times New Roman" w:hAnsi="Times New Roman" w:cs="Times New Roman"/>
                <w:sz w:val="22"/>
                <w:szCs w:val="22"/>
              </w:rPr>
            </w:pPr>
          </w:p>
          <w:p w:rsidR="00D73210" w:rsidRPr="00F234F2" w:rsidRDefault="00F234F2" w:rsidP="00AB02A8">
            <w:pPr>
              <w:autoSpaceDE w:val="0"/>
              <w:autoSpaceDN w:val="0"/>
              <w:adjustRightInd w:val="0"/>
              <w:rPr>
                <w:rFonts w:ascii="Times New Roman" w:hAnsi="Times New Roman" w:cs="Times New Roman"/>
                <w:sz w:val="22"/>
                <w:szCs w:val="22"/>
              </w:rPr>
            </w:pPr>
            <w:r w:rsidRPr="00F234F2">
              <w:rPr>
                <w:rFonts w:ascii="Times New Roman" w:hAnsi="Times New Roman" w:cs="Times New Roman"/>
                <w:sz w:val="22"/>
                <w:szCs w:val="22"/>
              </w:rPr>
              <w:t>2. Утвердить общий объем бюджетных ассигнований, направляемых на исполнение публичных нормативных обязательств,</w:t>
            </w:r>
            <w:r>
              <w:rPr>
                <w:rFonts w:ascii="Times New Roman" w:hAnsi="Times New Roman" w:cs="Times New Roman"/>
                <w:sz w:val="22"/>
                <w:szCs w:val="22"/>
              </w:rPr>
              <w:t xml:space="preserve"> </w:t>
            </w:r>
            <w:r w:rsidRPr="00F234F2">
              <w:rPr>
                <w:rFonts w:ascii="Times New Roman" w:hAnsi="Times New Roman" w:cs="Times New Roman"/>
                <w:sz w:val="22"/>
                <w:szCs w:val="22"/>
              </w:rPr>
              <w:t>на 2025 год в сумме 16 352 180 104,1 тыс. рублей.</w:t>
            </w:r>
          </w:p>
        </w:tc>
        <w:tc>
          <w:tcPr>
            <w:tcW w:w="4961" w:type="dxa"/>
          </w:tcPr>
          <w:p w:rsidR="00AB02A8" w:rsidRDefault="00AB02A8" w:rsidP="00AB02A8">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Статья 3.</w:t>
            </w:r>
          </w:p>
          <w:p w:rsidR="00AB02A8" w:rsidRDefault="00AB02A8" w:rsidP="00AB02A8">
            <w:pPr>
              <w:autoSpaceDE w:val="0"/>
              <w:autoSpaceDN w:val="0"/>
              <w:adjustRightInd w:val="0"/>
              <w:rPr>
                <w:rFonts w:ascii="Times New Roman" w:hAnsi="Times New Roman" w:cs="Times New Roman"/>
                <w:sz w:val="22"/>
                <w:szCs w:val="22"/>
              </w:rPr>
            </w:pPr>
          </w:p>
          <w:p w:rsidR="00AB02A8" w:rsidRDefault="00AB02A8" w:rsidP="00AB02A8">
            <w:pPr>
              <w:autoSpaceDE w:val="0"/>
              <w:autoSpaceDN w:val="0"/>
              <w:adjustRightInd w:val="0"/>
              <w:rPr>
                <w:rFonts w:ascii="Times New Roman" w:hAnsi="Times New Roman" w:cs="Times New Roman"/>
                <w:sz w:val="22"/>
                <w:szCs w:val="22"/>
              </w:rPr>
            </w:pPr>
          </w:p>
          <w:p w:rsidR="00AB02A8" w:rsidRDefault="00AB02A8" w:rsidP="00AB02A8">
            <w:pPr>
              <w:autoSpaceDE w:val="0"/>
              <w:autoSpaceDN w:val="0"/>
              <w:adjustRightInd w:val="0"/>
              <w:rPr>
                <w:rFonts w:ascii="Times New Roman" w:hAnsi="Times New Roman" w:cs="Times New Roman"/>
                <w:sz w:val="22"/>
                <w:szCs w:val="22"/>
              </w:rPr>
            </w:pPr>
          </w:p>
          <w:p w:rsidR="00AB02A8" w:rsidRPr="00AB02A8" w:rsidRDefault="00AB02A8" w:rsidP="00AB02A8">
            <w:pPr>
              <w:autoSpaceDE w:val="0"/>
              <w:autoSpaceDN w:val="0"/>
              <w:adjustRightInd w:val="0"/>
              <w:rPr>
                <w:rFonts w:ascii="Times New Roman" w:hAnsi="Times New Roman" w:cs="Times New Roman"/>
                <w:sz w:val="22"/>
                <w:szCs w:val="22"/>
              </w:rPr>
            </w:pPr>
            <w:r w:rsidRPr="00AB02A8">
              <w:rPr>
                <w:rFonts w:ascii="Times New Roman" w:hAnsi="Times New Roman" w:cs="Times New Roman"/>
                <w:sz w:val="22"/>
                <w:szCs w:val="22"/>
              </w:rPr>
              <w:t xml:space="preserve">2. Общий объем бюджетных ассигнований, направленных на исполнение публичных нормативных обязательств составил </w:t>
            </w:r>
            <w:r w:rsidR="00C1574F">
              <w:rPr>
                <w:rFonts w:ascii="Times New Roman" w:hAnsi="Times New Roman" w:cs="Times New Roman"/>
                <w:sz w:val="22"/>
                <w:szCs w:val="22"/>
              </w:rPr>
              <w:t xml:space="preserve">                    </w:t>
            </w:r>
            <w:r w:rsidRPr="00AB02A8">
              <w:rPr>
                <w:rFonts w:ascii="Times New Roman" w:hAnsi="Times New Roman" w:cs="Times New Roman"/>
                <w:sz w:val="22"/>
                <w:szCs w:val="22"/>
              </w:rPr>
              <w:t>16 823 370 291,8 тыс. рублей.</w:t>
            </w:r>
          </w:p>
          <w:p w:rsidR="00D73210" w:rsidRPr="00C05D41" w:rsidRDefault="00D73210" w:rsidP="00AB02A8">
            <w:pPr>
              <w:autoSpaceDE w:val="0"/>
              <w:autoSpaceDN w:val="0"/>
              <w:adjustRightInd w:val="0"/>
              <w:rPr>
                <w:rFonts w:ascii="Times New Roman" w:hAnsi="Times New Roman" w:cs="Times New Roman"/>
                <w:sz w:val="22"/>
                <w:szCs w:val="22"/>
              </w:rPr>
            </w:pPr>
          </w:p>
        </w:tc>
      </w:tr>
    </w:tbl>
    <w:p w:rsidR="00210956" w:rsidRDefault="00210956" w:rsidP="00EE1947">
      <w:pPr>
        <w:pStyle w:val="20"/>
        <w:spacing w:line="276" w:lineRule="auto"/>
        <w:ind w:firstLine="709"/>
        <w:rPr>
          <w:sz w:val="28"/>
          <w:szCs w:val="28"/>
        </w:rPr>
      </w:pPr>
    </w:p>
    <w:p w:rsidR="00015F44" w:rsidRDefault="00C7278F" w:rsidP="00FF4AE3">
      <w:pPr>
        <w:pStyle w:val="20"/>
        <w:spacing w:line="276" w:lineRule="auto"/>
        <w:ind w:firstLine="708"/>
        <w:rPr>
          <w:sz w:val="28"/>
          <w:szCs w:val="28"/>
        </w:rPr>
      </w:pPr>
      <w:r w:rsidRPr="00C7278F">
        <w:rPr>
          <w:sz w:val="28"/>
          <w:szCs w:val="28"/>
        </w:rPr>
        <w:t xml:space="preserve"> </w:t>
      </w:r>
      <w:r w:rsidR="004B3E79">
        <w:rPr>
          <w:sz w:val="28"/>
          <w:szCs w:val="28"/>
        </w:rPr>
        <w:t>Поста</w:t>
      </w:r>
      <w:r w:rsidR="00644D23">
        <w:rPr>
          <w:sz w:val="28"/>
          <w:szCs w:val="28"/>
        </w:rPr>
        <w:t xml:space="preserve">новлением Правительства Российской Федерации от </w:t>
      </w:r>
      <w:r w:rsidR="004B3E79">
        <w:rPr>
          <w:sz w:val="28"/>
          <w:szCs w:val="28"/>
        </w:rPr>
        <w:t>24</w:t>
      </w:r>
      <w:r w:rsidR="00644D23" w:rsidRPr="00644D23">
        <w:rPr>
          <w:sz w:val="28"/>
          <w:szCs w:val="28"/>
        </w:rPr>
        <w:t xml:space="preserve"> </w:t>
      </w:r>
      <w:r w:rsidR="004B3E79">
        <w:rPr>
          <w:sz w:val="28"/>
          <w:szCs w:val="28"/>
        </w:rPr>
        <w:t>января</w:t>
      </w:r>
      <w:r w:rsidR="00644D23" w:rsidRPr="00644D23">
        <w:rPr>
          <w:sz w:val="28"/>
          <w:szCs w:val="28"/>
        </w:rPr>
        <w:t xml:space="preserve"> 202</w:t>
      </w:r>
      <w:r w:rsidR="004B3E79">
        <w:rPr>
          <w:sz w:val="28"/>
          <w:szCs w:val="28"/>
        </w:rPr>
        <w:t>3</w:t>
      </w:r>
      <w:r w:rsidR="00644D23" w:rsidRPr="00644D23">
        <w:rPr>
          <w:sz w:val="28"/>
          <w:szCs w:val="28"/>
        </w:rPr>
        <w:t xml:space="preserve"> г. </w:t>
      </w:r>
      <w:r w:rsidR="00644D23">
        <w:rPr>
          <w:sz w:val="28"/>
          <w:szCs w:val="28"/>
        </w:rPr>
        <w:t>№</w:t>
      </w:r>
      <w:r w:rsidR="00644D23" w:rsidRPr="00644D23">
        <w:rPr>
          <w:sz w:val="28"/>
          <w:szCs w:val="28"/>
        </w:rPr>
        <w:t xml:space="preserve"> </w:t>
      </w:r>
      <w:r w:rsidR="004B3E79">
        <w:rPr>
          <w:sz w:val="28"/>
          <w:szCs w:val="28"/>
        </w:rPr>
        <w:t>86</w:t>
      </w:r>
      <w:r w:rsidR="00644D23">
        <w:rPr>
          <w:sz w:val="28"/>
          <w:szCs w:val="28"/>
        </w:rPr>
        <w:t xml:space="preserve"> «</w:t>
      </w:r>
      <w:r w:rsidR="004B3E79">
        <w:rPr>
          <w:sz w:val="28"/>
          <w:szCs w:val="28"/>
        </w:rPr>
        <w:t xml:space="preserve">О </w:t>
      </w:r>
      <w:r w:rsidR="00644D23" w:rsidRPr="00644D23">
        <w:rPr>
          <w:sz w:val="28"/>
          <w:szCs w:val="28"/>
        </w:rPr>
        <w:t>перечн</w:t>
      </w:r>
      <w:r w:rsidR="004B3E79">
        <w:rPr>
          <w:sz w:val="28"/>
          <w:szCs w:val="28"/>
        </w:rPr>
        <w:t>е</w:t>
      </w:r>
      <w:r w:rsidR="00644D23" w:rsidRPr="00644D23">
        <w:rPr>
          <w:sz w:val="28"/>
          <w:szCs w:val="28"/>
        </w:rPr>
        <w:t xml:space="preserve"> главных администраторов доходов бюджета </w:t>
      </w:r>
      <w:r w:rsidR="004B3E79">
        <w:rPr>
          <w:sz w:val="28"/>
          <w:szCs w:val="28"/>
        </w:rPr>
        <w:t>Ф</w:t>
      </w:r>
      <w:r w:rsidR="00644D23" w:rsidRPr="00644D23">
        <w:rPr>
          <w:sz w:val="28"/>
          <w:szCs w:val="28"/>
        </w:rPr>
        <w:t>онда</w:t>
      </w:r>
      <w:r w:rsidR="004B3E79">
        <w:rPr>
          <w:sz w:val="28"/>
          <w:szCs w:val="28"/>
        </w:rPr>
        <w:t xml:space="preserve"> пенсионного и социального страхования Российской Федерации</w:t>
      </w:r>
      <w:r w:rsidR="00644D23">
        <w:rPr>
          <w:sz w:val="28"/>
          <w:szCs w:val="28"/>
        </w:rPr>
        <w:t>»</w:t>
      </w:r>
      <w:r w:rsidR="00764199">
        <w:rPr>
          <w:sz w:val="28"/>
          <w:szCs w:val="28"/>
        </w:rPr>
        <w:t xml:space="preserve"> на 202</w:t>
      </w:r>
      <w:r w:rsidR="00701D27">
        <w:rPr>
          <w:sz w:val="28"/>
          <w:szCs w:val="28"/>
        </w:rPr>
        <w:t>5</w:t>
      </w:r>
      <w:r w:rsidR="00764199">
        <w:rPr>
          <w:sz w:val="28"/>
          <w:szCs w:val="28"/>
        </w:rPr>
        <w:t xml:space="preserve"> год </w:t>
      </w:r>
      <w:r w:rsidR="004B3E79">
        <w:rPr>
          <w:sz w:val="28"/>
          <w:szCs w:val="28"/>
        </w:rPr>
        <w:t>утвержден</w:t>
      </w:r>
      <w:r w:rsidR="00015F44" w:rsidRPr="001F29D6">
        <w:rPr>
          <w:sz w:val="28"/>
          <w:szCs w:val="28"/>
        </w:rPr>
        <w:t xml:space="preserve"> перечень главных администраторов доходов бюджета </w:t>
      </w:r>
      <w:r w:rsidR="004B3E79">
        <w:rPr>
          <w:sz w:val="28"/>
          <w:szCs w:val="28"/>
        </w:rPr>
        <w:t>Фонда</w:t>
      </w:r>
      <w:r w:rsidR="00015F44" w:rsidRPr="001F29D6">
        <w:rPr>
          <w:sz w:val="28"/>
          <w:szCs w:val="28"/>
        </w:rPr>
        <w:t xml:space="preserve">: Федеральное казначейство (код главы 100), Федеральная антимонопольная служба (код главы 161), Федеральная налоговая служба (код главы 182), </w:t>
      </w:r>
      <w:r w:rsidR="00B30E1A">
        <w:rPr>
          <w:sz w:val="28"/>
          <w:szCs w:val="28"/>
        </w:rPr>
        <w:t>Ф</w:t>
      </w:r>
      <w:r w:rsidR="004B3E79">
        <w:rPr>
          <w:sz w:val="28"/>
          <w:szCs w:val="28"/>
        </w:rPr>
        <w:t>онд пенсионного и социального страхования Российской Федерации</w:t>
      </w:r>
      <w:r w:rsidR="00015F44" w:rsidRPr="001F29D6">
        <w:rPr>
          <w:sz w:val="28"/>
          <w:szCs w:val="28"/>
        </w:rPr>
        <w:t xml:space="preserve"> (код главы </w:t>
      </w:r>
      <w:r w:rsidR="004B3E79">
        <w:rPr>
          <w:sz w:val="28"/>
          <w:szCs w:val="28"/>
        </w:rPr>
        <w:t>797</w:t>
      </w:r>
      <w:r w:rsidR="00015F44" w:rsidRPr="001F29D6">
        <w:rPr>
          <w:sz w:val="28"/>
          <w:szCs w:val="28"/>
        </w:rPr>
        <w:t xml:space="preserve">). </w:t>
      </w:r>
    </w:p>
    <w:p w:rsidR="00015F44" w:rsidRDefault="004B3E79" w:rsidP="00FF4AE3">
      <w:pPr>
        <w:pStyle w:val="20"/>
        <w:spacing w:line="276" w:lineRule="auto"/>
        <w:ind w:firstLine="708"/>
        <w:rPr>
          <w:sz w:val="28"/>
          <w:szCs w:val="28"/>
        </w:rPr>
      </w:pPr>
      <w:r>
        <w:rPr>
          <w:sz w:val="28"/>
          <w:szCs w:val="28"/>
        </w:rPr>
        <w:t>Фондом</w:t>
      </w:r>
      <w:r w:rsidR="00015F44" w:rsidRPr="001F29D6">
        <w:rPr>
          <w:sz w:val="28"/>
          <w:szCs w:val="28"/>
        </w:rPr>
        <w:t xml:space="preserve"> организовано взаимодействие с вышеуказанными главными а</w:t>
      </w:r>
      <w:r>
        <w:rPr>
          <w:sz w:val="28"/>
          <w:szCs w:val="28"/>
        </w:rPr>
        <w:t>дминистраторами доходов бюджета Фонда</w:t>
      </w:r>
      <w:r w:rsidR="00015F44" w:rsidRPr="001F29D6">
        <w:rPr>
          <w:sz w:val="28"/>
          <w:szCs w:val="28"/>
        </w:rPr>
        <w:t xml:space="preserve"> в части представления бюджетной отчетности главного администратора доходов с целью последующего ее включения в консолидированную бюджетную отчетность об исполнении бюджета </w:t>
      </w:r>
      <w:r w:rsidR="00254F87">
        <w:rPr>
          <w:sz w:val="28"/>
          <w:szCs w:val="28"/>
        </w:rPr>
        <w:t>Фонда</w:t>
      </w:r>
      <w:r w:rsidR="00015F44" w:rsidRPr="001F29D6">
        <w:rPr>
          <w:sz w:val="28"/>
          <w:szCs w:val="28"/>
        </w:rPr>
        <w:t xml:space="preserve"> за 202</w:t>
      </w:r>
      <w:r w:rsidR="00701D27">
        <w:rPr>
          <w:sz w:val="28"/>
          <w:szCs w:val="28"/>
        </w:rPr>
        <w:t>5</w:t>
      </w:r>
      <w:r w:rsidR="00015F44" w:rsidRPr="001F29D6">
        <w:rPr>
          <w:sz w:val="28"/>
          <w:szCs w:val="28"/>
        </w:rPr>
        <w:t xml:space="preserve"> год.</w:t>
      </w:r>
    </w:p>
    <w:p w:rsidR="00015F44" w:rsidRPr="001F29D6" w:rsidRDefault="00015F44" w:rsidP="00FF4AE3">
      <w:pPr>
        <w:pStyle w:val="20"/>
        <w:spacing w:line="276" w:lineRule="auto"/>
        <w:ind w:firstLine="708"/>
        <w:rPr>
          <w:sz w:val="28"/>
          <w:szCs w:val="28"/>
        </w:rPr>
      </w:pPr>
      <w:r w:rsidRPr="00015F44">
        <w:rPr>
          <w:sz w:val="28"/>
          <w:szCs w:val="28"/>
        </w:rPr>
        <w:t xml:space="preserve">На основании пункта 1 постановления Правительства Российской Федерации от 15 </w:t>
      </w:r>
      <w:r w:rsidR="00981980">
        <w:rPr>
          <w:sz w:val="28"/>
          <w:szCs w:val="28"/>
        </w:rPr>
        <w:t>февраля</w:t>
      </w:r>
      <w:r w:rsidRPr="00015F44">
        <w:rPr>
          <w:sz w:val="28"/>
          <w:szCs w:val="28"/>
        </w:rPr>
        <w:t xml:space="preserve"> 2020 г.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органами Ф</w:t>
      </w:r>
      <w:r>
        <w:rPr>
          <w:sz w:val="28"/>
          <w:szCs w:val="28"/>
        </w:rPr>
        <w:t xml:space="preserve">едеральной налоговой службы </w:t>
      </w:r>
      <w:r w:rsidRPr="00015F44">
        <w:rPr>
          <w:sz w:val="28"/>
          <w:szCs w:val="28"/>
        </w:rPr>
        <w:t>и Ф</w:t>
      </w:r>
      <w:r>
        <w:rPr>
          <w:sz w:val="28"/>
          <w:szCs w:val="28"/>
        </w:rPr>
        <w:t xml:space="preserve">едеральной антимонопольной службы </w:t>
      </w:r>
      <w:r w:rsidRPr="00015F44">
        <w:rPr>
          <w:sz w:val="28"/>
          <w:szCs w:val="28"/>
        </w:rPr>
        <w:t>полномочи</w:t>
      </w:r>
      <w:r>
        <w:rPr>
          <w:sz w:val="28"/>
          <w:szCs w:val="28"/>
        </w:rPr>
        <w:t>я</w:t>
      </w:r>
      <w:r w:rsidRPr="00015F44">
        <w:rPr>
          <w:sz w:val="28"/>
          <w:szCs w:val="28"/>
        </w:rPr>
        <w:t xml:space="preserve">, в том числе по ведению бюджетного учета, включая </w:t>
      </w:r>
      <w:r w:rsidRPr="00015F44">
        <w:rPr>
          <w:sz w:val="28"/>
          <w:szCs w:val="28"/>
        </w:rPr>
        <w:lastRenderedPageBreak/>
        <w:t>составление и представление бюджетной отчетности, с 1 января 2021 года поэтапно переданы в Федеральное казначейство, которое осуществляет их непосредственно через свои территориальные органы</w:t>
      </w:r>
      <w:r>
        <w:rPr>
          <w:sz w:val="28"/>
          <w:szCs w:val="28"/>
        </w:rPr>
        <w:t xml:space="preserve"> и</w:t>
      </w:r>
      <w:r w:rsidRPr="00015F44">
        <w:rPr>
          <w:sz w:val="28"/>
          <w:szCs w:val="28"/>
        </w:rPr>
        <w:t xml:space="preserve"> федеральное казенное учреждение «Центр по обеспечению деятельности Казначейства России».</w:t>
      </w:r>
    </w:p>
    <w:p w:rsidR="008B1022" w:rsidRDefault="006D0D13" w:rsidP="00EF6D9C">
      <w:pPr>
        <w:pStyle w:val="a6"/>
        <w:spacing w:line="276" w:lineRule="auto"/>
        <w:ind w:firstLine="708"/>
        <w:rPr>
          <w:szCs w:val="28"/>
        </w:rPr>
      </w:pPr>
      <w:r w:rsidRPr="006D0D13">
        <w:rPr>
          <w:szCs w:val="28"/>
        </w:rPr>
        <w:t xml:space="preserve">Бюджет </w:t>
      </w:r>
      <w:r w:rsidR="00EF6D9C">
        <w:rPr>
          <w:szCs w:val="28"/>
        </w:rPr>
        <w:t>Фонда</w:t>
      </w:r>
      <w:r w:rsidRPr="006D0D13">
        <w:rPr>
          <w:szCs w:val="28"/>
        </w:rPr>
        <w:t xml:space="preserve"> за 202</w:t>
      </w:r>
      <w:r w:rsidR="00701D27">
        <w:rPr>
          <w:szCs w:val="28"/>
        </w:rPr>
        <w:t>5</w:t>
      </w:r>
      <w:r w:rsidRPr="006D0D13">
        <w:rPr>
          <w:szCs w:val="28"/>
        </w:rPr>
        <w:t xml:space="preserve"> год исполнен по доходам в сумме </w:t>
      </w:r>
      <w:r w:rsidR="00F27DC6">
        <w:rPr>
          <w:szCs w:val="28"/>
        </w:rPr>
        <w:t xml:space="preserve">                                          </w:t>
      </w:r>
      <w:r w:rsidR="00A94F27" w:rsidRPr="00A94F27">
        <w:rPr>
          <w:szCs w:val="28"/>
        </w:rPr>
        <w:t>16 357 238 553 108,74</w:t>
      </w:r>
      <w:r w:rsidRPr="006D0D13">
        <w:rPr>
          <w:szCs w:val="28"/>
        </w:rPr>
        <w:t xml:space="preserve"> </w:t>
      </w:r>
      <w:r w:rsidR="00F67530">
        <w:rPr>
          <w:szCs w:val="28"/>
        </w:rPr>
        <w:t>рубля</w:t>
      </w:r>
      <w:r w:rsidRPr="006D0D13">
        <w:rPr>
          <w:szCs w:val="28"/>
        </w:rPr>
        <w:t xml:space="preserve"> (или </w:t>
      </w:r>
      <w:r w:rsidR="00635092" w:rsidRPr="00635092">
        <w:rPr>
          <w:szCs w:val="28"/>
        </w:rPr>
        <w:t>98,40%</w:t>
      </w:r>
      <w:r w:rsidRPr="006D0D13">
        <w:rPr>
          <w:szCs w:val="28"/>
        </w:rPr>
        <w:t xml:space="preserve"> от </w:t>
      </w:r>
      <w:r w:rsidR="007A0C40">
        <w:rPr>
          <w:szCs w:val="28"/>
        </w:rPr>
        <w:t>утверж</w:t>
      </w:r>
      <w:r w:rsidR="007531CB">
        <w:rPr>
          <w:szCs w:val="28"/>
        </w:rPr>
        <w:t>денн</w:t>
      </w:r>
      <w:r w:rsidR="002A19E2">
        <w:rPr>
          <w:szCs w:val="28"/>
        </w:rPr>
        <w:t xml:space="preserve">ого </w:t>
      </w:r>
      <w:r w:rsidR="003C3707">
        <w:rPr>
          <w:szCs w:val="28"/>
        </w:rPr>
        <w:t>Законом о бюджете на 202</w:t>
      </w:r>
      <w:r w:rsidR="00635092">
        <w:rPr>
          <w:szCs w:val="28"/>
        </w:rPr>
        <w:t>5</w:t>
      </w:r>
      <w:r w:rsidR="003C3707">
        <w:rPr>
          <w:szCs w:val="28"/>
        </w:rPr>
        <w:t xml:space="preserve"> год </w:t>
      </w:r>
      <w:r w:rsidR="002A19E2">
        <w:rPr>
          <w:szCs w:val="28"/>
        </w:rPr>
        <w:t>объема доходов</w:t>
      </w:r>
      <w:r w:rsidRPr="006D0D13">
        <w:rPr>
          <w:szCs w:val="28"/>
        </w:rPr>
        <w:t xml:space="preserve">), что по сравнению с аналогичным периодом прошлого финансового года составило </w:t>
      </w:r>
      <w:r w:rsidR="00564029">
        <w:rPr>
          <w:szCs w:val="28"/>
        </w:rPr>
        <w:t>меньше</w:t>
      </w:r>
      <w:r w:rsidR="00ED4161">
        <w:rPr>
          <w:szCs w:val="28"/>
        </w:rPr>
        <w:t xml:space="preserve"> </w:t>
      </w:r>
      <w:r w:rsidRPr="006D0D13">
        <w:rPr>
          <w:szCs w:val="28"/>
        </w:rPr>
        <w:t xml:space="preserve">на </w:t>
      </w:r>
      <w:r w:rsidR="00564029">
        <w:rPr>
          <w:szCs w:val="28"/>
        </w:rPr>
        <w:t>473 483</w:t>
      </w:r>
      <w:r w:rsidR="00A94F27">
        <w:rPr>
          <w:szCs w:val="28"/>
        </w:rPr>
        <w:t> </w:t>
      </w:r>
      <w:r w:rsidR="00564029">
        <w:rPr>
          <w:szCs w:val="28"/>
        </w:rPr>
        <w:t>9</w:t>
      </w:r>
      <w:r w:rsidR="00A94F27">
        <w:rPr>
          <w:szCs w:val="28"/>
        </w:rPr>
        <w:t>81 579</w:t>
      </w:r>
      <w:r w:rsidR="00564029">
        <w:rPr>
          <w:szCs w:val="28"/>
        </w:rPr>
        <w:t>,</w:t>
      </w:r>
      <w:r w:rsidR="00A94F27">
        <w:rPr>
          <w:szCs w:val="28"/>
        </w:rPr>
        <w:t>0</w:t>
      </w:r>
      <w:r w:rsidR="00564029">
        <w:rPr>
          <w:szCs w:val="28"/>
        </w:rPr>
        <w:t>6</w:t>
      </w:r>
      <w:r w:rsidR="00A213FA">
        <w:rPr>
          <w:szCs w:val="28"/>
        </w:rPr>
        <w:t xml:space="preserve"> </w:t>
      </w:r>
      <w:r w:rsidR="00F67530">
        <w:rPr>
          <w:szCs w:val="28"/>
        </w:rPr>
        <w:t>рубля</w:t>
      </w:r>
      <w:r w:rsidR="00A94F27">
        <w:rPr>
          <w:szCs w:val="28"/>
        </w:rPr>
        <w:t xml:space="preserve"> (в 2024 году - </w:t>
      </w:r>
      <w:r w:rsidR="00A94F27" w:rsidRPr="00A94F27">
        <w:rPr>
          <w:szCs w:val="28"/>
        </w:rPr>
        <w:t>16 830 722 534 687,80</w:t>
      </w:r>
      <w:r w:rsidR="00A94F27">
        <w:rPr>
          <w:szCs w:val="28"/>
        </w:rPr>
        <w:t xml:space="preserve"> рубля)</w:t>
      </w:r>
      <w:r w:rsidR="00376988">
        <w:rPr>
          <w:szCs w:val="28"/>
        </w:rPr>
        <w:t>.</w:t>
      </w:r>
      <w:r w:rsidRPr="006D0D13">
        <w:rPr>
          <w:szCs w:val="28"/>
        </w:rPr>
        <w:t xml:space="preserve"> </w:t>
      </w:r>
    </w:p>
    <w:p w:rsidR="006D0D13" w:rsidRDefault="006D0D13" w:rsidP="00EF6D9C">
      <w:pPr>
        <w:pStyle w:val="a6"/>
        <w:spacing w:line="276" w:lineRule="auto"/>
        <w:ind w:firstLine="708"/>
        <w:rPr>
          <w:szCs w:val="28"/>
        </w:rPr>
      </w:pPr>
      <w:r w:rsidRPr="006D0D13">
        <w:rPr>
          <w:szCs w:val="28"/>
        </w:rPr>
        <w:t>В части, не связанной с формированием средств на выплату накопительной пенсии</w:t>
      </w:r>
      <w:r w:rsidR="007334FE">
        <w:rPr>
          <w:szCs w:val="28"/>
        </w:rPr>
        <w:t>,</w:t>
      </w:r>
      <w:r w:rsidRPr="006D0D13">
        <w:rPr>
          <w:szCs w:val="28"/>
        </w:rPr>
        <w:t xml:space="preserve"> – </w:t>
      </w:r>
      <w:r w:rsidR="00A94F27" w:rsidRPr="00A94F27">
        <w:rPr>
          <w:szCs w:val="28"/>
        </w:rPr>
        <w:t>16 260 485 531 961,90</w:t>
      </w:r>
      <w:r w:rsidR="008B1022">
        <w:rPr>
          <w:szCs w:val="28"/>
        </w:rPr>
        <w:t xml:space="preserve"> </w:t>
      </w:r>
      <w:r w:rsidR="00F67530">
        <w:rPr>
          <w:szCs w:val="28"/>
        </w:rPr>
        <w:t>рубля</w:t>
      </w:r>
      <w:r w:rsidRPr="006D0D13">
        <w:rPr>
          <w:szCs w:val="28"/>
        </w:rPr>
        <w:t xml:space="preserve">, что по сравнению с аналогичным периодом прошлого финансового года составило на </w:t>
      </w:r>
      <w:r w:rsidR="00453CDF">
        <w:rPr>
          <w:szCs w:val="28"/>
        </w:rPr>
        <w:t>489 394 </w:t>
      </w:r>
      <w:r w:rsidR="004472D0">
        <w:rPr>
          <w:szCs w:val="28"/>
        </w:rPr>
        <w:t>333</w:t>
      </w:r>
      <w:r w:rsidR="00453CDF">
        <w:rPr>
          <w:szCs w:val="28"/>
        </w:rPr>
        <w:t xml:space="preserve"> </w:t>
      </w:r>
      <w:r w:rsidR="004472D0">
        <w:rPr>
          <w:szCs w:val="28"/>
        </w:rPr>
        <w:t>913</w:t>
      </w:r>
      <w:r w:rsidR="00ED4161">
        <w:rPr>
          <w:szCs w:val="28"/>
        </w:rPr>
        <w:t>,</w:t>
      </w:r>
      <w:r w:rsidR="00B1139F">
        <w:rPr>
          <w:szCs w:val="28"/>
        </w:rPr>
        <w:t>56</w:t>
      </w:r>
      <w:r w:rsidR="008B1022">
        <w:rPr>
          <w:szCs w:val="28"/>
        </w:rPr>
        <w:t xml:space="preserve"> </w:t>
      </w:r>
      <w:r w:rsidR="00F67530">
        <w:rPr>
          <w:szCs w:val="28"/>
        </w:rPr>
        <w:t>рубля</w:t>
      </w:r>
      <w:r w:rsidRPr="006D0D13">
        <w:rPr>
          <w:szCs w:val="28"/>
        </w:rPr>
        <w:t xml:space="preserve"> </w:t>
      </w:r>
      <w:r w:rsidR="00453CDF">
        <w:rPr>
          <w:szCs w:val="28"/>
        </w:rPr>
        <w:t>меньше</w:t>
      </w:r>
      <w:r w:rsidRPr="006D0D13">
        <w:rPr>
          <w:szCs w:val="28"/>
        </w:rPr>
        <w:t xml:space="preserve">. По накопительной составляющей доходов поступило в сумме </w:t>
      </w:r>
      <w:r w:rsidR="004472D0" w:rsidRPr="004472D0">
        <w:rPr>
          <w:szCs w:val="28"/>
        </w:rPr>
        <w:t>96 753 021 146,84</w:t>
      </w:r>
      <w:r w:rsidRPr="006D0D13">
        <w:rPr>
          <w:szCs w:val="28"/>
        </w:rPr>
        <w:t xml:space="preserve"> </w:t>
      </w:r>
      <w:r w:rsidR="00F67530">
        <w:rPr>
          <w:szCs w:val="28"/>
        </w:rPr>
        <w:t>рубля</w:t>
      </w:r>
      <w:r w:rsidRPr="006D0D13">
        <w:rPr>
          <w:szCs w:val="28"/>
        </w:rPr>
        <w:t xml:space="preserve">, что на </w:t>
      </w:r>
      <w:r w:rsidR="004472D0" w:rsidRPr="004472D0">
        <w:rPr>
          <w:szCs w:val="28"/>
        </w:rPr>
        <w:t>15 910 352 334,50</w:t>
      </w:r>
      <w:r w:rsidR="004B59C4">
        <w:rPr>
          <w:szCs w:val="28"/>
        </w:rPr>
        <w:t xml:space="preserve"> </w:t>
      </w:r>
      <w:r w:rsidR="00F67530">
        <w:rPr>
          <w:szCs w:val="28"/>
        </w:rPr>
        <w:t>рубля</w:t>
      </w:r>
      <w:r w:rsidR="00447DA9">
        <w:rPr>
          <w:szCs w:val="28"/>
        </w:rPr>
        <w:t xml:space="preserve"> </w:t>
      </w:r>
      <w:r w:rsidR="0097086C">
        <w:rPr>
          <w:szCs w:val="28"/>
        </w:rPr>
        <w:t>больше</w:t>
      </w:r>
      <w:r w:rsidR="00447DA9">
        <w:rPr>
          <w:szCs w:val="28"/>
        </w:rPr>
        <w:t xml:space="preserve"> поступлений 202</w:t>
      </w:r>
      <w:r w:rsidR="00453CDF">
        <w:rPr>
          <w:szCs w:val="28"/>
        </w:rPr>
        <w:t>4</w:t>
      </w:r>
      <w:r w:rsidRPr="006D0D13">
        <w:rPr>
          <w:szCs w:val="28"/>
        </w:rPr>
        <w:t xml:space="preserve"> года.</w:t>
      </w:r>
    </w:p>
    <w:p w:rsidR="002A2FA3" w:rsidRPr="002A2FA3" w:rsidRDefault="002A2FA3" w:rsidP="002A2FA3">
      <w:pPr>
        <w:pStyle w:val="a6"/>
        <w:spacing w:line="276" w:lineRule="auto"/>
        <w:ind w:firstLine="708"/>
        <w:rPr>
          <w:szCs w:val="28"/>
        </w:rPr>
      </w:pPr>
      <w:r w:rsidRPr="002A2FA3">
        <w:rPr>
          <w:szCs w:val="28"/>
        </w:rPr>
        <w:t xml:space="preserve">В соответствии с Налоговым кодексом Российской Федерации и Федеральным законом от 15 декабря 2001 г. № 167-ФЗ «Об обязательном пенсионном страховании в Российской Федерации» (далее - Федеральный закон № 167-ФЗ) тариф страхового взноса на обязательное пенсионное страхование и на обязательное социальное страхование сформирован исходя из единых тарифов страховых взносов в размере 30% в пределах установленной величины базы для исчисления страховых взносов и 15,1% с сумм выплат, превышающих единую предельную величину базы для исчисления страховых взносов, с учетом норматива в размере 72,8% на ОПС и в размере 8,9% на ОСС. Предельная величина базы для исчисления страховых взносов в отношении каждого физического лица с учетом применения повышающих коэффициентов, установленных законодательством, к размеру средней заработной платы в Российской Федерации на 2025 год составила 2 759 тыс. </w:t>
      </w:r>
      <w:r w:rsidR="00F67530">
        <w:rPr>
          <w:szCs w:val="28"/>
        </w:rPr>
        <w:t>рублей</w:t>
      </w:r>
      <w:r w:rsidRPr="002A2FA3">
        <w:rPr>
          <w:szCs w:val="28"/>
        </w:rPr>
        <w:t xml:space="preserve"> (против 2 225 тыс. </w:t>
      </w:r>
      <w:r w:rsidR="00F67530">
        <w:rPr>
          <w:szCs w:val="28"/>
        </w:rPr>
        <w:t>рублей</w:t>
      </w:r>
      <w:r w:rsidRPr="002A2FA3">
        <w:rPr>
          <w:szCs w:val="28"/>
        </w:rPr>
        <w:t xml:space="preserve"> в 2024 году).</w:t>
      </w:r>
    </w:p>
    <w:p w:rsidR="002A2FA3" w:rsidRPr="002A2FA3" w:rsidRDefault="002A2FA3" w:rsidP="002A2FA3">
      <w:pPr>
        <w:pStyle w:val="a6"/>
        <w:spacing w:line="276" w:lineRule="auto"/>
        <w:ind w:firstLine="708"/>
        <w:rPr>
          <w:szCs w:val="28"/>
        </w:rPr>
      </w:pPr>
      <w:r w:rsidRPr="002A2FA3">
        <w:rPr>
          <w:szCs w:val="28"/>
        </w:rPr>
        <w:t xml:space="preserve">Для отдельных категорий плательщиков применены пониженные тарифы страховых взносов с учетом установленных сроков их действия. </w:t>
      </w:r>
    </w:p>
    <w:p w:rsidR="002A2FA3" w:rsidRDefault="002A2FA3" w:rsidP="002A2FA3">
      <w:pPr>
        <w:pStyle w:val="a6"/>
        <w:spacing w:line="276" w:lineRule="auto"/>
        <w:ind w:firstLine="708"/>
        <w:rPr>
          <w:szCs w:val="28"/>
        </w:rPr>
      </w:pPr>
      <w:r w:rsidRPr="002A2FA3">
        <w:rPr>
          <w:szCs w:val="28"/>
        </w:rPr>
        <w:t>Согласно положениям Федерального закона № 167-ФЗ суммы выпадающих доходов бюджета Фонда в связи с установлением пониженных тарифов страховых взносов на обязательное пенсионное страхование компенсируются за счет межбюджетных трансфертов из федерального бюджета, предоставляемых бюджету Фонда (в 2025 году на компенсацию выпадающих доходов из федерального бюджета в бюджет Фонда не поступило).</w:t>
      </w:r>
    </w:p>
    <w:p w:rsidR="00E14F5B" w:rsidRDefault="008D482F" w:rsidP="00EF6D9C">
      <w:pPr>
        <w:pStyle w:val="a6"/>
        <w:spacing w:line="276" w:lineRule="auto"/>
        <w:ind w:firstLine="708"/>
        <w:rPr>
          <w:szCs w:val="28"/>
        </w:rPr>
      </w:pPr>
      <w:r w:rsidRPr="008D482F">
        <w:rPr>
          <w:szCs w:val="28"/>
        </w:rPr>
        <w:t xml:space="preserve">Сумма страховых взносов на обязательное пенсионное страхование, поступившая в бюджет </w:t>
      </w:r>
      <w:r w:rsidR="00594E33">
        <w:rPr>
          <w:szCs w:val="28"/>
        </w:rPr>
        <w:t>Фонда</w:t>
      </w:r>
      <w:r w:rsidRPr="008D482F">
        <w:rPr>
          <w:szCs w:val="28"/>
        </w:rPr>
        <w:t xml:space="preserve"> в отчетном периоде</w:t>
      </w:r>
      <w:r w:rsidR="001C539E">
        <w:rPr>
          <w:szCs w:val="28"/>
        </w:rPr>
        <w:t>,</w:t>
      </w:r>
      <w:r w:rsidRPr="008D482F">
        <w:rPr>
          <w:szCs w:val="28"/>
        </w:rPr>
        <w:t xml:space="preserve"> составила </w:t>
      </w:r>
      <w:r w:rsidR="00453CDF" w:rsidRPr="00453CDF">
        <w:rPr>
          <w:szCs w:val="28"/>
        </w:rPr>
        <w:t xml:space="preserve">10 849 758 537 </w:t>
      </w:r>
      <w:r w:rsidR="00453CDF" w:rsidRPr="00453CDF">
        <w:rPr>
          <w:szCs w:val="28"/>
        </w:rPr>
        <w:lastRenderedPageBreak/>
        <w:t>947,</w:t>
      </w:r>
      <w:r w:rsidR="003C001E">
        <w:rPr>
          <w:szCs w:val="28"/>
        </w:rPr>
        <w:t>1</w:t>
      </w:r>
      <w:r w:rsidR="00AE0035">
        <w:rPr>
          <w:szCs w:val="28"/>
        </w:rPr>
        <w:t>9</w:t>
      </w:r>
      <w:r w:rsidR="001B4287">
        <w:rPr>
          <w:szCs w:val="28"/>
        </w:rPr>
        <w:t xml:space="preserve"> </w:t>
      </w:r>
      <w:r w:rsidR="00F67530">
        <w:rPr>
          <w:szCs w:val="28"/>
        </w:rPr>
        <w:t>рубля</w:t>
      </w:r>
      <w:r w:rsidR="001B4287">
        <w:rPr>
          <w:szCs w:val="28"/>
        </w:rPr>
        <w:t xml:space="preserve"> </w:t>
      </w:r>
      <w:r w:rsidRPr="008D482F">
        <w:rPr>
          <w:szCs w:val="28"/>
        </w:rPr>
        <w:t>(</w:t>
      </w:r>
      <w:r w:rsidR="00675611" w:rsidRPr="00675611">
        <w:rPr>
          <w:szCs w:val="28"/>
        </w:rPr>
        <w:t>66,33%</w:t>
      </w:r>
      <w:r w:rsidR="00675611">
        <w:rPr>
          <w:szCs w:val="28"/>
        </w:rPr>
        <w:t xml:space="preserve"> </w:t>
      </w:r>
      <w:r w:rsidRPr="008D482F">
        <w:rPr>
          <w:szCs w:val="28"/>
        </w:rPr>
        <w:t xml:space="preserve">от общего объема поступивших доходов), что </w:t>
      </w:r>
      <w:r w:rsidR="00675611" w:rsidRPr="00675611">
        <w:rPr>
          <w:szCs w:val="28"/>
        </w:rPr>
        <w:t>1 525 548 944 693,22</w:t>
      </w:r>
      <w:r w:rsidR="00260D42">
        <w:rPr>
          <w:szCs w:val="28"/>
        </w:rPr>
        <w:t xml:space="preserve"> </w:t>
      </w:r>
      <w:r w:rsidR="00F67530">
        <w:rPr>
          <w:szCs w:val="28"/>
        </w:rPr>
        <w:t>рубля</w:t>
      </w:r>
      <w:r w:rsidRPr="008D482F">
        <w:rPr>
          <w:szCs w:val="28"/>
        </w:rPr>
        <w:t xml:space="preserve"> больше аналогичного периода прошлого финансового года. На выплату страховой пенсии поступило страховых взносов в сумме </w:t>
      </w:r>
      <w:r w:rsidR="00B015D1" w:rsidRPr="00B015D1">
        <w:rPr>
          <w:szCs w:val="28"/>
        </w:rPr>
        <w:t>10 849 737 380 666,</w:t>
      </w:r>
      <w:r w:rsidR="00C51BF3">
        <w:rPr>
          <w:szCs w:val="28"/>
        </w:rPr>
        <w:t>8</w:t>
      </w:r>
      <w:r w:rsidR="00AE0035">
        <w:rPr>
          <w:szCs w:val="28"/>
        </w:rPr>
        <w:t>9</w:t>
      </w:r>
      <w:r w:rsidR="000F1E60">
        <w:rPr>
          <w:szCs w:val="28"/>
        </w:rPr>
        <w:t xml:space="preserve"> </w:t>
      </w:r>
      <w:r w:rsidR="00F67530">
        <w:rPr>
          <w:szCs w:val="28"/>
        </w:rPr>
        <w:t>рубля</w:t>
      </w:r>
      <w:r w:rsidRPr="008D482F">
        <w:rPr>
          <w:szCs w:val="28"/>
        </w:rPr>
        <w:t>, на выплату накопительной пенсии –</w:t>
      </w:r>
      <w:r w:rsidR="0034618B">
        <w:rPr>
          <w:szCs w:val="28"/>
        </w:rPr>
        <w:t xml:space="preserve"> </w:t>
      </w:r>
      <w:r w:rsidR="00C51BF3" w:rsidRPr="00C51BF3">
        <w:rPr>
          <w:szCs w:val="28"/>
        </w:rPr>
        <w:t>21 157 280,30</w:t>
      </w:r>
      <w:r w:rsidR="000F1E60">
        <w:rPr>
          <w:szCs w:val="28"/>
        </w:rPr>
        <w:t xml:space="preserve"> </w:t>
      </w:r>
      <w:r w:rsidRPr="008D482F">
        <w:rPr>
          <w:szCs w:val="28"/>
        </w:rPr>
        <w:t>руб</w:t>
      </w:r>
      <w:r w:rsidR="00A213FA">
        <w:rPr>
          <w:szCs w:val="28"/>
        </w:rPr>
        <w:t>л</w:t>
      </w:r>
      <w:r w:rsidR="00F67530">
        <w:rPr>
          <w:szCs w:val="28"/>
        </w:rPr>
        <w:t>я</w:t>
      </w:r>
      <w:r w:rsidRPr="008D482F">
        <w:rPr>
          <w:szCs w:val="28"/>
        </w:rPr>
        <w:t>.</w:t>
      </w:r>
      <w:r>
        <w:rPr>
          <w:szCs w:val="28"/>
        </w:rPr>
        <w:t xml:space="preserve"> </w:t>
      </w:r>
      <w:r w:rsidR="00B015D1">
        <w:rPr>
          <w:szCs w:val="28"/>
        </w:rPr>
        <w:t>С</w:t>
      </w:r>
      <w:r w:rsidR="00E14F5B" w:rsidRPr="00E14F5B">
        <w:rPr>
          <w:szCs w:val="28"/>
        </w:rPr>
        <w:t>траховые взносы на финансирование накопительной пенсии поступали в 202</w:t>
      </w:r>
      <w:r w:rsidR="00B015D1">
        <w:rPr>
          <w:szCs w:val="28"/>
        </w:rPr>
        <w:t>5</w:t>
      </w:r>
      <w:r w:rsidR="00E14F5B" w:rsidRPr="00E14F5B">
        <w:rPr>
          <w:szCs w:val="28"/>
        </w:rPr>
        <w:t xml:space="preserve"> году в </w:t>
      </w:r>
      <w:r w:rsidR="001E3A47">
        <w:rPr>
          <w:szCs w:val="28"/>
        </w:rPr>
        <w:t xml:space="preserve">Фонд </w:t>
      </w:r>
      <w:r w:rsidR="00E14F5B" w:rsidRPr="00E14F5B">
        <w:rPr>
          <w:szCs w:val="28"/>
        </w:rPr>
        <w:t>в счет погашения задолженности по уплате указанных страховых взносов за период 2002 - 2013 годов.</w:t>
      </w:r>
    </w:p>
    <w:p w:rsidR="00AD0A9E" w:rsidRDefault="00594E33" w:rsidP="005A6372">
      <w:pPr>
        <w:pStyle w:val="a6"/>
        <w:spacing w:line="276" w:lineRule="auto"/>
        <w:ind w:firstLine="708"/>
        <w:rPr>
          <w:szCs w:val="28"/>
        </w:rPr>
      </w:pPr>
      <w:r>
        <w:rPr>
          <w:szCs w:val="28"/>
        </w:rPr>
        <w:t xml:space="preserve">Сумма страховых взносов на </w:t>
      </w:r>
      <w:r w:rsidRPr="00594E33">
        <w:rPr>
          <w:szCs w:val="28"/>
        </w:rPr>
        <w:t>случай временной нетрудоспособности и в связи с материнством</w:t>
      </w:r>
      <w:r>
        <w:rPr>
          <w:szCs w:val="28"/>
        </w:rPr>
        <w:t>, поступившая в бюджет Фонда за 202</w:t>
      </w:r>
      <w:r w:rsidR="00F67530">
        <w:rPr>
          <w:szCs w:val="28"/>
        </w:rPr>
        <w:t>5</w:t>
      </w:r>
      <w:r>
        <w:rPr>
          <w:szCs w:val="28"/>
        </w:rPr>
        <w:t xml:space="preserve"> год, составила </w:t>
      </w:r>
      <w:r w:rsidR="00F67530">
        <w:rPr>
          <w:szCs w:val="28"/>
        </w:rPr>
        <w:t xml:space="preserve">       </w:t>
      </w:r>
      <w:r w:rsidR="0094424D">
        <w:rPr>
          <w:szCs w:val="28"/>
        </w:rPr>
        <w:t xml:space="preserve">         </w:t>
      </w:r>
      <w:r w:rsidR="00B94450" w:rsidRPr="00B94450">
        <w:rPr>
          <w:szCs w:val="28"/>
        </w:rPr>
        <w:t>1 262 440 561 673,84</w:t>
      </w:r>
      <w:r>
        <w:rPr>
          <w:szCs w:val="28"/>
        </w:rPr>
        <w:t xml:space="preserve"> </w:t>
      </w:r>
      <w:r w:rsidR="00F67530">
        <w:rPr>
          <w:szCs w:val="28"/>
        </w:rPr>
        <w:t>рубля</w:t>
      </w:r>
      <w:r w:rsidR="00BF0DA2">
        <w:rPr>
          <w:szCs w:val="28"/>
        </w:rPr>
        <w:t xml:space="preserve">, что на </w:t>
      </w:r>
      <w:r w:rsidR="00F67530" w:rsidRPr="00F67530">
        <w:rPr>
          <w:szCs w:val="28"/>
        </w:rPr>
        <w:t>166 739 913 524,68</w:t>
      </w:r>
      <w:r w:rsidR="00BF0DA2">
        <w:rPr>
          <w:szCs w:val="28"/>
        </w:rPr>
        <w:t xml:space="preserve"> </w:t>
      </w:r>
      <w:r w:rsidR="00F67530">
        <w:rPr>
          <w:szCs w:val="28"/>
        </w:rPr>
        <w:t>рубля</w:t>
      </w:r>
      <w:r w:rsidR="00BF0DA2">
        <w:rPr>
          <w:szCs w:val="28"/>
        </w:rPr>
        <w:t xml:space="preserve"> больше поступлений 202</w:t>
      </w:r>
      <w:r w:rsidR="00F67530">
        <w:rPr>
          <w:szCs w:val="28"/>
        </w:rPr>
        <w:t>4</w:t>
      </w:r>
      <w:r w:rsidR="00BF0DA2">
        <w:rPr>
          <w:szCs w:val="28"/>
        </w:rPr>
        <w:t xml:space="preserve"> года.</w:t>
      </w:r>
      <w:r w:rsidR="00AD0A9E">
        <w:rPr>
          <w:szCs w:val="28"/>
        </w:rPr>
        <w:t xml:space="preserve"> </w:t>
      </w:r>
    </w:p>
    <w:p w:rsidR="00F67530" w:rsidRDefault="00F67530" w:rsidP="00F67530">
      <w:pPr>
        <w:pStyle w:val="a6"/>
        <w:spacing w:line="276" w:lineRule="auto"/>
        <w:ind w:firstLine="708"/>
        <w:rPr>
          <w:szCs w:val="28"/>
        </w:rPr>
      </w:pPr>
      <w:r w:rsidRPr="00F67530">
        <w:rPr>
          <w:szCs w:val="28"/>
        </w:rPr>
        <w:t xml:space="preserve">Согласно положениям Федерального закона от 16 июля 1999 г. № 165-ФЗ </w:t>
      </w:r>
      <w:r>
        <w:rPr>
          <w:szCs w:val="28"/>
        </w:rPr>
        <w:t>«</w:t>
      </w:r>
      <w:r w:rsidRPr="00F67530">
        <w:rPr>
          <w:szCs w:val="28"/>
        </w:rPr>
        <w:t>Об основах обязат</w:t>
      </w:r>
      <w:r>
        <w:rPr>
          <w:szCs w:val="28"/>
        </w:rPr>
        <w:t>ельного социального страхования»</w:t>
      </w:r>
      <w:r w:rsidR="009231E7">
        <w:rPr>
          <w:szCs w:val="28"/>
        </w:rPr>
        <w:t>, действовавшим в 2025 году,</w:t>
      </w:r>
      <w:r w:rsidRPr="00F67530">
        <w:rPr>
          <w:szCs w:val="28"/>
        </w:rPr>
        <w:t xml:space="preserve"> и Налогового кодекса Российской Федерации суммы выпадающих доходов бюджета Фонда в связи</w:t>
      </w:r>
      <w:r>
        <w:rPr>
          <w:szCs w:val="28"/>
        </w:rPr>
        <w:t xml:space="preserve"> </w:t>
      </w:r>
      <w:r w:rsidRPr="00F67530">
        <w:rPr>
          <w:szCs w:val="28"/>
        </w:rPr>
        <w:t>с установлением пониженных тарифов страховых взносов на обязательное социальное страхование компенсируются за счет межбюджетных трансфертов из федерального бюджета, предоставляемых бюджету Фонда (в 2025 году на компенсацию выпадающих доходов из федерального бюджета в бюджет Фонда поступило 117 230 000 300,00 рублей).</w:t>
      </w:r>
    </w:p>
    <w:p w:rsidR="00BF0DA2" w:rsidRDefault="00485EF4" w:rsidP="00510C5D">
      <w:pPr>
        <w:pStyle w:val="a6"/>
        <w:spacing w:line="276" w:lineRule="auto"/>
        <w:ind w:firstLine="708"/>
        <w:rPr>
          <w:szCs w:val="28"/>
        </w:rPr>
      </w:pPr>
      <w:r>
        <w:rPr>
          <w:szCs w:val="28"/>
        </w:rPr>
        <w:t xml:space="preserve">Объем </w:t>
      </w:r>
      <w:r w:rsidRPr="00485EF4">
        <w:rPr>
          <w:szCs w:val="28"/>
        </w:rPr>
        <w:t>страховы</w:t>
      </w:r>
      <w:r>
        <w:rPr>
          <w:szCs w:val="28"/>
        </w:rPr>
        <w:t>х</w:t>
      </w:r>
      <w:r w:rsidRPr="00485EF4">
        <w:rPr>
          <w:szCs w:val="28"/>
        </w:rPr>
        <w:t xml:space="preserve"> взнос</w:t>
      </w:r>
      <w:r>
        <w:rPr>
          <w:szCs w:val="28"/>
        </w:rPr>
        <w:t>ов</w:t>
      </w:r>
      <w:r w:rsidRPr="00485EF4">
        <w:rPr>
          <w:szCs w:val="28"/>
        </w:rPr>
        <w:t xml:space="preserve"> на обязательное социальное страхование от несчастных случаев на производстве и профессиональных заболеваний</w:t>
      </w:r>
      <w:r>
        <w:rPr>
          <w:szCs w:val="28"/>
        </w:rPr>
        <w:t xml:space="preserve"> </w:t>
      </w:r>
      <w:r w:rsidR="00510C5D">
        <w:rPr>
          <w:szCs w:val="28"/>
        </w:rPr>
        <w:t>за</w:t>
      </w:r>
      <w:r>
        <w:rPr>
          <w:szCs w:val="28"/>
        </w:rPr>
        <w:t xml:space="preserve"> 202</w:t>
      </w:r>
      <w:r w:rsidR="005F6285">
        <w:rPr>
          <w:szCs w:val="28"/>
        </w:rPr>
        <w:t>5</w:t>
      </w:r>
      <w:r>
        <w:rPr>
          <w:szCs w:val="28"/>
        </w:rPr>
        <w:t xml:space="preserve"> год составил </w:t>
      </w:r>
      <w:r w:rsidR="00CA64EE" w:rsidRPr="00CA64EE">
        <w:rPr>
          <w:szCs w:val="28"/>
        </w:rPr>
        <w:t>299 600 992 470,46</w:t>
      </w:r>
      <w:r>
        <w:rPr>
          <w:szCs w:val="28"/>
        </w:rPr>
        <w:t xml:space="preserve"> </w:t>
      </w:r>
      <w:r w:rsidR="00F67530">
        <w:rPr>
          <w:szCs w:val="28"/>
        </w:rPr>
        <w:t>рубля</w:t>
      </w:r>
      <w:r>
        <w:rPr>
          <w:szCs w:val="28"/>
        </w:rPr>
        <w:t xml:space="preserve">, что на </w:t>
      </w:r>
      <w:r w:rsidR="001D4682" w:rsidRPr="001D4682">
        <w:rPr>
          <w:szCs w:val="28"/>
        </w:rPr>
        <w:t>40 054 194 411,07</w:t>
      </w:r>
      <w:r>
        <w:rPr>
          <w:szCs w:val="28"/>
        </w:rPr>
        <w:t xml:space="preserve"> </w:t>
      </w:r>
      <w:r w:rsidR="00F67530">
        <w:rPr>
          <w:szCs w:val="28"/>
        </w:rPr>
        <w:t>рубля</w:t>
      </w:r>
      <w:r>
        <w:rPr>
          <w:szCs w:val="28"/>
        </w:rPr>
        <w:t xml:space="preserve"> больше поступлений 202</w:t>
      </w:r>
      <w:r w:rsidR="001D4682">
        <w:rPr>
          <w:szCs w:val="28"/>
        </w:rPr>
        <w:t>4</w:t>
      </w:r>
      <w:r>
        <w:rPr>
          <w:szCs w:val="28"/>
        </w:rPr>
        <w:t xml:space="preserve"> года.</w:t>
      </w:r>
      <w:r w:rsidR="00D215C9">
        <w:rPr>
          <w:szCs w:val="28"/>
        </w:rPr>
        <w:t xml:space="preserve"> </w:t>
      </w:r>
    </w:p>
    <w:p w:rsidR="00FF315C" w:rsidRDefault="00EF5C8F" w:rsidP="00EF5C8F">
      <w:pPr>
        <w:pStyle w:val="a6"/>
        <w:spacing w:line="276" w:lineRule="auto"/>
        <w:ind w:firstLine="708"/>
        <w:rPr>
          <w:szCs w:val="28"/>
        </w:rPr>
      </w:pPr>
      <w:r w:rsidRPr="00EF5C8F">
        <w:rPr>
          <w:szCs w:val="28"/>
        </w:rPr>
        <w:t xml:space="preserve">Увеличение поступлений страховых взносов обусловлено увеличением </w:t>
      </w:r>
      <w:r>
        <w:rPr>
          <w:szCs w:val="28"/>
        </w:rPr>
        <w:t>фонда заработной платы</w:t>
      </w:r>
      <w:r w:rsidRPr="00EF5C8F">
        <w:rPr>
          <w:szCs w:val="28"/>
        </w:rPr>
        <w:t xml:space="preserve">, на который начисляются взносы (сложившегося по итогам 2025 года в сумме 55 558,1 млрд. рублей), на 6,2% к учтенному в расчетах к Закону о бюджете Фонда на 2025 год (52 291 млрд. рублей). </w:t>
      </w:r>
    </w:p>
    <w:p w:rsidR="00FF315C" w:rsidRDefault="00EF5C8F" w:rsidP="00EF5C8F">
      <w:pPr>
        <w:pStyle w:val="a6"/>
        <w:spacing w:line="276" w:lineRule="auto"/>
        <w:ind w:firstLine="708"/>
        <w:rPr>
          <w:szCs w:val="28"/>
        </w:rPr>
      </w:pPr>
      <w:r w:rsidRPr="00EF5C8F">
        <w:rPr>
          <w:szCs w:val="28"/>
        </w:rPr>
        <w:t>Средний размер тарифа страховых взносов сложился в размере 0,53%,</w:t>
      </w:r>
      <w:r>
        <w:rPr>
          <w:szCs w:val="28"/>
        </w:rPr>
        <w:t xml:space="preserve"> </w:t>
      </w:r>
      <w:r w:rsidRPr="00EF5C8F">
        <w:rPr>
          <w:szCs w:val="28"/>
        </w:rPr>
        <w:t xml:space="preserve">что на 0,01 процентных пункта больше планового тарифа (0,52%). </w:t>
      </w:r>
    </w:p>
    <w:p w:rsidR="00FF315C" w:rsidRDefault="00EF5C8F" w:rsidP="00EF5C8F">
      <w:pPr>
        <w:pStyle w:val="a6"/>
        <w:spacing w:line="276" w:lineRule="auto"/>
        <w:ind w:firstLine="708"/>
        <w:rPr>
          <w:szCs w:val="28"/>
        </w:rPr>
      </w:pPr>
      <w:r w:rsidRPr="00EF5C8F">
        <w:rPr>
          <w:szCs w:val="28"/>
        </w:rPr>
        <w:t xml:space="preserve">Фактический коэффициент полноты сбора страховых взносов составил 0,9992, что больше планового показателя (0,9770) на 0,0222. </w:t>
      </w:r>
    </w:p>
    <w:p w:rsidR="007A0C40" w:rsidRDefault="004C5FE4" w:rsidP="00EF6D9C">
      <w:pPr>
        <w:pStyle w:val="a6"/>
        <w:spacing w:line="276" w:lineRule="auto"/>
        <w:ind w:firstLine="708"/>
        <w:rPr>
          <w:szCs w:val="28"/>
        </w:rPr>
      </w:pPr>
      <w:r w:rsidRPr="004C5FE4">
        <w:rPr>
          <w:szCs w:val="28"/>
        </w:rPr>
        <w:t xml:space="preserve">Значительный объем доходов бюджета </w:t>
      </w:r>
      <w:r w:rsidR="00BD7CF3">
        <w:rPr>
          <w:szCs w:val="28"/>
        </w:rPr>
        <w:t>Фонда</w:t>
      </w:r>
      <w:r w:rsidRPr="004C5FE4">
        <w:rPr>
          <w:szCs w:val="28"/>
        </w:rPr>
        <w:t xml:space="preserve"> составили безвозмездные поступления от других бюджетов бюджетной системы Российской Федерации (группа, подгруппа 2 02). В отчетном периоде указанных доходов в бюджет </w:t>
      </w:r>
      <w:r w:rsidR="00BD7CF3">
        <w:rPr>
          <w:szCs w:val="28"/>
        </w:rPr>
        <w:t>Фонда</w:t>
      </w:r>
      <w:r w:rsidRPr="004C5FE4">
        <w:rPr>
          <w:szCs w:val="28"/>
        </w:rPr>
        <w:t xml:space="preserve"> поступило </w:t>
      </w:r>
      <w:r w:rsidR="000A22BA" w:rsidRPr="000A22BA">
        <w:rPr>
          <w:szCs w:val="28"/>
        </w:rPr>
        <w:t>3 754 885 452 300,31</w:t>
      </w:r>
      <w:r w:rsidRPr="004C5FE4">
        <w:rPr>
          <w:szCs w:val="28"/>
        </w:rPr>
        <w:t xml:space="preserve"> </w:t>
      </w:r>
      <w:r w:rsidR="00F67530">
        <w:rPr>
          <w:szCs w:val="28"/>
        </w:rPr>
        <w:t>рубля</w:t>
      </w:r>
      <w:r w:rsidRPr="004C5FE4">
        <w:rPr>
          <w:szCs w:val="28"/>
        </w:rPr>
        <w:t xml:space="preserve"> (</w:t>
      </w:r>
      <w:r w:rsidR="000A22BA" w:rsidRPr="000A22BA">
        <w:rPr>
          <w:szCs w:val="28"/>
        </w:rPr>
        <w:t>22,96%</w:t>
      </w:r>
      <w:r w:rsidRPr="004C5FE4">
        <w:rPr>
          <w:szCs w:val="28"/>
        </w:rPr>
        <w:t xml:space="preserve"> % к общей сумме поступивших доходов бюджета </w:t>
      </w:r>
      <w:r w:rsidR="00DD03D7">
        <w:rPr>
          <w:szCs w:val="28"/>
        </w:rPr>
        <w:t>Фонда</w:t>
      </w:r>
      <w:r w:rsidRPr="004C5FE4">
        <w:rPr>
          <w:szCs w:val="28"/>
        </w:rPr>
        <w:t xml:space="preserve"> за отчетный период)</w:t>
      </w:r>
      <w:r w:rsidR="00B74F02">
        <w:rPr>
          <w:szCs w:val="28"/>
        </w:rPr>
        <w:t xml:space="preserve"> (в 2024 году - </w:t>
      </w:r>
      <w:r w:rsidR="00B74F02" w:rsidRPr="00954A40">
        <w:rPr>
          <w:szCs w:val="28"/>
        </w:rPr>
        <w:t>5 994 459 991 338,61</w:t>
      </w:r>
      <w:r w:rsidR="00B74F02">
        <w:rPr>
          <w:szCs w:val="28"/>
        </w:rPr>
        <w:t xml:space="preserve"> рубля)</w:t>
      </w:r>
      <w:r w:rsidRPr="004C5FE4">
        <w:rPr>
          <w:szCs w:val="28"/>
        </w:rPr>
        <w:t xml:space="preserve">, в том числе из </w:t>
      </w:r>
      <w:r w:rsidR="00DD03D7">
        <w:rPr>
          <w:szCs w:val="28"/>
        </w:rPr>
        <w:t xml:space="preserve">федерального бюджета поступило </w:t>
      </w:r>
      <w:r w:rsidR="00436347" w:rsidRPr="00436347">
        <w:rPr>
          <w:szCs w:val="28"/>
        </w:rPr>
        <w:t>3 186 264 330 051,12</w:t>
      </w:r>
      <w:r w:rsidR="00DD03D7">
        <w:rPr>
          <w:szCs w:val="28"/>
        </w:rPr>
        <w:t xml:space="preserve"> </w:t>
      </w:r>
      <w:r w:rsidR="00F67530">
        <w:rPr>
          <w:szCs w:val="28"/>
        </w:rPr>
        <w:t>рубля</w:t>
      </w:r>
      <w:r w:rsidR="00DD03D7">
        <w:rPr>
          <w:szCs w:val="28"/>
        </w:rPr>
        <w:t xml:space="preserve">, </w:t>
      </w:r>
      <w:r w:rsidRPr="004C5FE4">
        <w:rPr>
          <w:szCs w:val="28"/>
        </w:rPr>
        <w:t>бюджетов субъектов Р</w:t>
      </w:r>
      <w:r w:rsidR="00E7042F">
        <w:rPr>
          <w:szCs w:val="28"/>
        </w:rPr>
        <w:t xml:space="preserve">оссийской </w:t>
      </w:r>
      <w:r w:rsidRPr="004C5FE4">
        <w:rPr>
          <w:szCs w:val="28"/>
        </w:rPr>
        <w:t>Ф</w:t>
      </w:r>
      <w:r w:rsidR="00E7042F">
        <w:rPr>
          <w:szCs w:val="28"/>
        </w:rPr>
        <w:t>едерации</w:t>
      </w:r>
      <w:r w:rsidRPr="004C5FE4">
        <w:rPr>
          <w:szCs w:val="28"/>
        </w:rPr>
        <w:t xml:space="preserve"> – </w:t>
      </w:r>
      <w:r w:rsidR="00436347" w:rsidRPr="00436347">
        <w:rPr>
          <w:szCs w:val="28"/>
        </w:rPr>
        <w:t xml:space="preserve">354 854 152 </w:t>
      </w:r>
      <w:r w:rsidR="00436347" w:rsidRPr="00436347">
        <w:rPr>
          <w:szCs w:val="28"/>
        </w:rPr>
        <w:lastRenderedPageBreak/>
        <w:t>563,90</w:t>
      </w:r>
      <w:r w:rsidRPr="004C5FE4">
        <w:rPr>
          <w:szCs w:val="28"/>
        </w:rPr>
        <w:t xml:space="preserve"> </w:t>
      </w:r>
      <w:r w:rsidR="00F67530">
        <w:rPr>
          <w:szCs w:val="28"/>
        </w:rPr>
        <w:t>рубля</w:t>
      </w:r>
      <w:r w:rsidR="00DD03D7">
        <w:rPr>
          <w:szCs w:val="28"/>
        </w:rPr>
        <w:t xml:space="preserve">, из бюджета Федерального фонда обязательного медицинского страхования – </w:t>
      </w:r>
      <w:r w:rsidR="00B74F02">
        <w:rPr>
          <w:szCs w:val="28"/>
        </w:rPr>
        <w:t xml:space="preserve">            </w:t>
      </w:r>
      <w:r w:rsidR="00436347" w:rsidRPr="00436347">
        <w:rPr>
          <w:szCs w:val="28"/>
        </w:rPr>
        <w:t>213 766 969 685,29</w:t>
      </w:r>
      <w:r w:rsidR="00DD03D7">
        <w:rPr>
          <w:szCs w:val="28"/>
        </w:rPr>
        <w:t xml:space="preserve"> </w:t>
      </w:r>
      <w:r w:rsidR="00F67530">
        <w:rPr>
          <w:szCs w:val="28"/>
        </w:rPr>
        <w:t>рубля</w:t>
      </w:r>
      <w:r w:rsidR="00DD03D7">
        <w:rPr>
          <w:szCs w:val="28"/>
        </w:rPr>
        <w:t>.</w:t>
      </w:r>
      <w:r>
        <w:rPr>
          <w:szCs w:val="28"/>
        </w:rPr>
        <w:t xml:space="preserve"> </w:t>
      </w:r>
    </w:p>
    <w:p w:rsidR="00134356" w:rsidRDefault="00134356" w:rsidP="00134356">
      <w:pPr>
        <w:pStyle w:val="a6"/>
        <w:spacing w:line="276" w:lineRule="auto"/>
        <w:ind w:firstLine="708"/>
        <w:rPr>
          <w:szCs w:val="28"/>
        </w:rPr>
      </w:pPr>
      <w:r w:rsidRPr="00134356">
        <w:rPr>
          <w:szCs w:val="28"/>
        </w:rPr>
        <w:t xml:space="preserve">По коду главы 182 (Федеральная налоговая служба) </w:t>
      </w:r>
      <w:r>
        <w:rPr>
          <w:szCs w:val="28"/>
        </w:rPr>
        <w:t xml:space="preserve">в целом </w:t>
      </w:r>
      <w:r w:rsidRPr="00134356">
        <w:rPr>
          <w:szCs w:val="28"/>
        </w:rPr>
        <w:t>поступления за 202</w:t>
      </w:r>
      <w:r w:rsidR="00216BC1">
        <w:rPr>
          <w:szCs w:val="28"/>
        </w:rPr>
        <w:t>5</w:t>
      </w:r>
      <w:r w:rsidRPr="00134356">
        <w:rPr>
          <w:szCs w:val="28"/>
        </w:rPr>
        <w:t xml:space="preserve"> год составили </w:t>
      </w:r>
      <w:r w:rsidR="00216BC1" w:rsidRPr="00216BC1">
        <w:rPr>
          <w:szCs w:val="28"/>
        </w:rPr>
        <w:t>12 159 828 938 015,</w:t>
      </w:r>
      <w:r w:rsidR="00C0438E">
        <w:rPr>
          <w:szCs w:val="28"/>
        </w:rPr>
        <w:t>77</w:t>
      </w:r>
      <w:r w:rsidRPr="00134356">
        <w:rPr>
          <w:szCs w:val="28"/>
        </w:rPr>
        <w:t xml:space="preserve"> </w:t>
      </w:r>
      <w:r w:rsidR="00F67530">
        <w:rPr>
          <w:szCs w:val="28"/>
        </w:rPr>
        <w:t>рубля</w:t>
      </w:r>
      <w:r w:rsidRPr="00134356">
        <w:rPr>
          <w:szCs w:val="28"/>
        </w:rPr>
        <w:t>, из них по распределительно</w:t>
      </w:r>
      <w:r w:rsidR="009E6D54">
        <w:rPr>
          <w:szCs w:val="28"/>
        </w:rPr>
        <w:t xml:space="preserve">й составляющей – </w:t>
      </w:r>
      <w:r w:rsidR="00216BC1" w:rsidRPr="00216BC1">
        <w:rPr>
          <w:szCs w:val="28"/>
        </w:rPr>
        <w:t>12 159 807 771 266,1</w:t>
      </w:r>
      <w:r w:rsidR="00C0438E">
        <w:rPr>
          <w:szCs w:val="28"/>
        </w:rPr>
        <w:t>1</w:t>
      </w:r>
      <w:r>
        <w:rPr>
          <w:szCs w:val="28"/>
        </w:rPr>
        <w:t xml:space="preserve"> </w:t>
      </w:r>
      <w:r w:rsidR="00F67530">
        <w:rPr>
          <w:szCs w:val="28"/>
        </w:rPr>
        <w:t>рубля</w:t>
      </w:r>
      <w:r w:rsidRPr="00134356">
        <w:rPr>
          <w:szCs w:val="28"/>
        </w:rPr>
        <w:t>,</w:t>
      </w:r>
      <w:r>
        <w:rPr>
          <w:szCs w:val="28"/>
        </w:rPr>
        <w:t xml:space="preserve"> </w:t>
      </w:r>
      <w:r w:rsidRPr="00134356">
        <w:rPr>
          <w:szCs w:val="28"/>
        </w:rPr>
        <w:t xml:space="preserve">по накопительной составляющей –  </w:t>
      </w:r>
      <w:r>
        <w:rPr>
          <w:szCs w:val="28"/>
        </w:rPr>
        <w:t xml:space="preserve">  </w:t>
      </w:r>
      <w:r w:rsidR="00216BC1" w:rsidRPr="00216BC1">
        <w:rPr>
          <w:szCs w:val="28"/>
        </w:rPr>
        <w:t>21 166 749,66</w:t>
      </w:r>
      <w:r w:rsidRPr="00134356">
        <w:rPr>
          <w:szCs w:val="28"/>
        </w:rPr>
        <w:t xml:space="preserve"> </w:t>
      </w:r>
      <w:r w:rsidR="00F67530">
        <w:rPr>
          <w:szCs w:val="28"/>
        </w:rPr>
        <w:t>рубля</w:t>
      </w:r>
      <w:r w:rsidRPr="00134356">
        <w:rPr>
          <w:szCs w:val="28"/>
        </w:rPr>
        <w:t>.</w:t>
      </w:r>
    </w:p>
    <w:p w:rsidR="00134356" w:rsidRPr="00134356" w:rsidRDefault="00134356" w:rsidP="00134356">
      <w:pPr>
        <w:pStyle w:val="a6"/>
        <w:spacing w:line="276" w:lineRule="auto"/>
        <w:ind w:firstLine="708"/>
        <w:rPr>
          <w:szCs w:val="28"/>
        </w:rPr>
      </w:pPr>
      <w:r w:rsidRPr="00134356">
        <w:rPr>
          <w:szCs w:val="28"/>
        </w:rPr>
        <w:t xml:space="preserve">По кодам глав 100 (Федеральное казначейство), 161 (Федеральная антимонопольная служба) </w:t>
      </w:r>
      <w:r w:rsidR="00216BC1">
        <w:rPr>
          <w:szCs w:val="28"/>
        </w:rPr>
        <w:t>в</w:t>
      </w:r>
      <w:r w:rsidRPr="00134356">
        <w:rPr>
          <w:szCs w:val="28"/>
        </w:rPr>
        <w:t xml:space="preserve"> 202</w:t>
      </w:r>
      <w:r w:rsidR="00216BC1">
        <w:rPr>
          <w:szCs w:val="28"/>
        </w:rPr>
        <w:t>5</w:t>
      </w:r>
      <w:r w:rsidRPr="00134356">
        <w:rPr>
          <w:szCs w:val="28"/>
        </w:rPr>
        <w:t xml:space="preserve"> год</w:t>
      </w:r>
      <w:r w:rsidR="00216BC1">
        <w:rPr>
          <w:szCs w:val="28"/>
        </w:rPr>
        <w:t>у</w:t>
      </w:r>
      <w:r w:rsidRPr="00134356">
        <w:rPr>
          <w:szCs w:val="28"/>
        </w:rPr>
        <w:t xml:space="preserve"> доходов в бюджет </w:t>
      </w:r>
      <w:r>
        <w:rPr>
          <w:szCs w:val="28"/>
        </w:rPr>
        <w:t>Фонда</w:t>
      </w:r>
      <w:r w:rsidRPr="00134356">
        <w:rPr>
          <w:szCs w:val="28"/>
        </w:rPr>
        <w:t xml:space="preserve"> не поступало.</w:t>
      </w:r>
    </w:p>
    <w:p w:rsidR="00D44930" w:rsidRDefault="00465B7B" w:rsidP="00D44930">
      <w:pPr>
        <w:pStyle w:val="a3"/>
        <w:suppressAutoHyphens/>
        <w:spacing w:line="276" w:lineRule="auto"/>
        <w:rPr>
          <w:sz w:val="28"/>
          <w:szCs w:val="28"/>
          <w:lang w:eastAsia="en-US"/>
        </w:rPr>
      </w:pPr>
      <w:r w:rsidRPr="000E49FC">
        <w:rPr>
          <w:sz w:val="28"/>
          <w:szCs w:val="28"/>
          <w:lang w:eastAsia="en-US"/>
        </w:rPr>
        <w:t xml:space="preserve">Кассовое исполнение расходов бюджета </w:t>
      </w:r>
      <w:r w:rsidR="006C6774" w:rsidRPr="000E49FC">
        <w:rPr>
          <w:sz w:val="28"/>
          <w:szCs w:val="28"/>
          <w:lang w:eastAsia="en-US"/>
        </w:rPr>
        <w:t xml:space="preserve">Фонда </w:t>
      </w:r>
      <w:r w:rsidRPr="000E49FC">
        <w:rPr>
          <w:sz w:val="28"/>
          <w:szCs w:val="28"/>
          <w:lang w:eastAsia="en-US"/>
        </w:rPr>
        <w:t>в общей сумме за 202</w:t>
      </w:r>
      <w:r w:rsidR="00E361E8">
        <w:rPr>
          <w:sz w:val="28"/>
          <w:szCs w:val="28"/>
          <w:lang w:eastAsia="en-US"/>
        </w:rPr>
        <w:t>5</w:t>
      </w:r>
      <w:r w:rsidRPr="000E49FC">
        <w:rPr>
          <w:sz w:val="28"/>
          <w:szCs w:val="28"/>
          <w:lang w:eastAsia="en-US"/>
        </w:rPr>
        <w:t xml:space="preserve"> год составило </w:t>
      </w:r>
      <w:r w:rsidR="000622BE" w:rsidRPr="000622BE">
        <w:rPr>
          <w:sz w:val="28"/>
          <w:szCs w:val="28"/>
          <w:lang w:eastAsia="en-US"/>
        </w:rPr>
        <w:t>17 596 725 099 548,82</w:t>
      </w:r>
      <w:r w:rsidRPr="000E49FC">
        <w:rPr>
          <w:sz w:val="28"/>
          <w:szCs w:val="28"/>
          <w:lang w:eastAsia="en-US"/>
        </w:rPr>
        <w:t xml:space="preserve"> </w:t>
      </w:r>
      <w:r w:rsidR="00F67530">
        <w:rPr>
          <w:sz w:val="28"/>
          <w:szCs w:val="28"/>
          <w:lang w:eastAsia="en-US"/>
        </w:rPr>
        <w:t>рубля</w:t>
      </w:r>
      <w:r w:rsidR="00C53269">
        <w:rPr>
          <w:sz w:val="28"/>
          <w:szCs w:val="28"/>
          <w:lang w:eastAsia="en-US"/>
        </w:rPr>
        <w:t xml:space="preserve"> (в 2024 году - 16 275 797 388 426,54 рубля)</w:t>
      </w:r>
      <w:r w:rsidR="002813CE" w:rsidRPr="000E49FC">
        <w:rPr>
          <w:sz w:val="28"/>
          <w:szCs w:val="28"/>
          <w:lang w:eastAsia="en-US"/>
        </w:rPr>
        <w:t>,</w:t>
      </w:r>
      <w:r w:rsidR="000A75A8" w:rsidRPr="000E49FC">
        <w:rPr>
          <w:sz w:val="28"/>
          <w:szCs w:val="28"/>
          <w:lang w:eastAsia="en-US"/>
        </w:rPr>
        <w:t xml:space="preserve"> при утвержденной сводной бюджетной роспис</w:t>
      </w:r>
      <w:r w:rsidR="00685343" w:rsidRPr="000E49FC">
        <w:rPr>
          <w:sz w:val="28"/>
          <w:szCs w:val="28"/>
          <w:lang w:eastAsia="en-US"/>
        </w:rPr>
        <w:t>и</w:t>
      </w:r>
      <w:r w:rsidR="000A75A8" w:rsidRPr="000E49FC">
        <w:rPr>
          <w:sz w:val="28"/>
          <w:szCs w:val="28"/>
          <w:lang w:eastAsia="en-US"/>
        </w:rPr>
        <w:t xml:space="preserve"> </w:t>
      </w:r>
      <w:r w:rsidR="00D44930" w:rsidRPr="000E49FC">
        <w:rPr>
          <w:sz w:val="28"/>
          <w:szCs w:val="28"/>
          <w:lang w:eastAsia="en-US"/>
        </w:rPr>
        <w:t>на</w:t>
      </w:r>
      <w:r w:rsidR="00DE5E85" w:rsidRPr="000E49FC">
        <w:rPr>
          <w:sz w:val="28"/>
          <w:szCs w:val="28"/>
          <w:lang w:eastAsia="en-US"/>
        </w:rPr>
        <w:t xml:space="preserve"> 202</w:t>
      </w:r>
      <w:r w:rsidR="00E361E8">
        <w:rPr>
          <w:sz w:val="28"/>
          <w:szCs w:val="28"/>
          <w:lang w:eastAsia="en-US"/>
        </w:rPr>
        <w:t>5</w:t>
      </w:r>
      <w:r w:rsidR="00DE5E85" w:rsidRPr="000E49FC">
        <w:rPr>
          <w:sz w:val="28"/>
          <w:szCs w:val="28"/>
          <w:lang w:eastAsia="en-US"/>
        </w:rPr>
        <w:t xml:space="preserve"> год</w:t>
      </w:r>
      <w:r w:rsidR="00D44930" w:rsidRPr="000E49FC">
        <w:rPr>
          <w:sz w:val="28"/>
          <w:szCs w:val="28"/>
          <w:lang w:eastAsia="en-US"/>
        </w:rPr>
        <w:t xml:space="preserve">, с учетом </w:t>
      </w:r>
      <w:r w:rsidR="00E95D8E">
        <w:rPr>
          <w:sz w:val="28"/>
          <w:szCs w:val="28"/>
          <w:lang w:eastAsia="en-US"/>
        </w:rPr>
        <w:t xml:space="preserve">внесенных </w:t>
      </w:r>
      <w:r w:rsidR="00D44930" w:rsidRPr="000E49FC">
        <w:rPr>
          <w:sz w:val="28"/>
          <w:szCs w:val="28"/>
          <w:lang w:eastAsia="en-US"/>
        </w:rPr>
        <w:t xml:space="preserve">изменений, - </w:t>
      </w:r>
      <w:r w:rsidR="000622BE" w:rsidRPr="000622BE">
        <w:rPr>
          <w:sz w:val="28"/>
          <w:szCs w:val="28"/>
          <w:lang w:eastAsia="en-US"/>
        </w:rPr>
        <w:t>17 669 414 440 900,00</w:t>
      </w:r>
      <w:r w:rsidR="00DE5E85" w:rsidRPr="000E49FC">
        <w:rPr>
          <w:sz w:val="28"/>
          <w:szCs w:val="28"/>
          <w:lang w:eastAsia="en-US"/>
        </w:rPr>
        <w:t xml:space="preserve"> </w:t>
      </w:r>
      <w:r w:rsidR="00F67530">
        <w:rPr>
          <w:sz w:val="28"/>
          <w:szCs w:val="28"/>
          <w:lang w:eastAsia="en-US"/>
        </w:rPr>
        <w:t>рубля</w:t>
      </w:r>
      <w:r w:rsidR="00540C41" w:rsidRPr="00043A5E">
        <w:rPr>
          <w:sz w:val="28"/>
          <w:szCs w:val="28"/>
          <w:lang w:eastAsia="en-US"/>
        </w:rPr>
        <w:t xml:space="preserve"> (9</w:t>
      </w:r>
      <w:r w:rsidR="00E361E8">
        <w:rPr>
          <w:sz w:val="28"/>
          <w:szCs w:val="28"/>
          <w:lang w:eastAsia="en-US"/>
        </w:rPr>
        <w:t>9</w:t>
      </w:r>
      <w:r w:rsidR="00540C41" w:rsidRPr="00043A5E">
        <w:rPr>
          <w:sz w:val="28"/>
          <w:szCs w:val="28"/>
          <w:lang w:eastAsia="en-US"/>
        </w:rPr>
        <w:t>,</w:t>
      </w:r>
      <w:r w:rsidR="00E361E8">
        <w:rPr>
          <w:sz w:val="28"/>
          <w:szCs w:val="28"/>
          <w:lang w:eastAsia="en-US"/>
        </w:rPr>
        <w:t>6</w:t>
      </w:r>
      <w:r w:rsidR="00540C41" w:rsidRPr="00043A5E">
        <w:rPr>
          <w:sz w:val="28"/>
          <w:szCs w:val="28"/>
          <w:lang w:eastAsia="en-US"/>
        </w:rPr>
        <w:t>%), в</w:t>
      </w:r>
      <w:r w:rsidR="00540C41">
        <w:rPr>
          <w:sz w:val="28"/>
          <w:szCs w:val="28"/>
          <w:lang w:eastAsia="en-US"/>
        </w:rPr>
        <w:t xml:space="preserve"> том числе расходы, не связанные с финансированием </w:t>
      </w:r>
      <w:r w:rsidR="00E361E8">
        <w:rPr>
          <w:sz w:val="28"/>
          <w:szCs w:val="28"/>
          <w:lang w:eastAsia="en-US"/>
        </w:rPr>
        <w:t>средств для финансирования накопительной пенсии,</w:t>
      </w:r>
      <w:r w:rsidR="00540C41">
        <w:rPr>
          <w:sz w:val="28"/>
          <w:szCs w:val="28"/>
          <w:lang w:eastAsia="en-US"/>
        </w:rPr>
        <w:t xml:space="preserve"> составили </w:t>
      </w:r>
      <w:r w:rsidR="001872AB" w:rsidRPr="001872AB">
        <w:rPr>
          <w:sz w:val="28"/>
          <w:szCs w:val="28"/>
          <w:lang w:eastAsia="en-US"/>
        </w:rPr>
        <w:t>17 481 578 233 110,91</w:t>
      </w:r>
      <w:r w:rsidR="00540C41" w:rsidRPr="001872AB">
        <w:rPr>
          <w:sz w:val="28"/>
          <w:szCs w:val="28"/>
          <w:lang w:eastAsia="en-US"/>
        </w:rPr>
        <w:t xml:space="preserve"> </w:t>
      </w:r>
      <w:r w:rsidR="00F67530" w:rsidRPr="001872AB">
        <w:rPr>
          <w:sz w:val="28"/>
          <w:szCs w:val="28"/>
          <w:lang w:eastAsia="en-US"/>
        </w:rPr>
        <w:t>рубля</w:t>
      </w:r>
      <w:r w:rsidR="001872AB">
        <w:rPr>
          <w:sz w:val="28"/>
          <w:szCs w:val="28"/>
          <w:lang w:eastAsia="en-US"/>
        </w:rPr>
        <w:t>.</w:t>
      </w:r>
      <w:r w:rsidR="00C53269">
        <w:rPr>
          <w:sz w:val="28"/>
          <w:szCs w:val="28"/>
          <w:lang w:eastAsia="en-US"/>
        </w:rPr>
        <w:t xml:space="preserve"> </w:t>
      </w:r>
    </w:p>
    <w:p w:rsidR="005C3B4D" w:rsidRDefault="005C3B4D" w:rsidP="001D5DA2">
      <w:pPr>
        <w:pStyle w:val="a3"/>
        <w:suppressAutoHyphens/>
        <w:spacing w:line="276" w:lineRule="auto"/>
        <w:rPr>
          <w:sz w:val="28"/>
          <w:szCs w:val="28"/>
          <w:lang w:eastAsia="en-US"/>
        </w:rPr>
      </w:pPr>
      <w:r w:rsidRPr="005C3B4D">
        <w:rPr>
          <w:sz w:val="28"/>
          <w:szCs w:val="28"/>
          <w:lang w:eastAsia="en-US"/>
        </w:rPr>
        <w:t>Исполнен</w:t>
      </w:r>
      <w:r w:rsidR="006E2860">
        <w:rPr>
          <w:sz w:val="28"/>
          <w:szCs w:val="28"/>
          <w:lang w:eastAsia="en-US"/>
        </w:rPr>
        <w:t>ие Закона о бюджете Фонда на 2025</w:t>
      </w:r>
      <w:r w:rsidRPr="005C3B4D">
        <w:rPr>
          <w:sz w:val="28"/>
          <w:szCs w:val="28"/>
          <w:lang w:eastAsia="en-US"/>
        </w:rPr>
        <w:t xml:space="preserve"> год осуществлялось в соответствии с Положением о системе управления государственными программами Российской Федерации, утвержденным постановлением Правительства Российской Федерации от 26 мая 2021 г. № 786 </w:t>
      </w:r>
      <w:r>
        <w:rPr>
          <w:sz w:val="28"/>
          <w:szCs w:val="28"/>
          <w:lang w:eastAsia="en-US"/>
        </w:rPr>
        <w:t>«</w:t>
      </w:r>
      <w:r w:rsidRPr="005C3B4D">
        <w:rPr>
          <w:sz w:val="28"/>
          <w:szCs w:val="28"/>
          <w:lang w:eastAsia="en-US"/>
        </w:rPr>
        <w:t>О системе управления государственными п</w:t>
      </w:r>
      <w:r>
        <w:rPr>
          <w:sz w:val="28"/>
          <w:szCs w:val="28"/>
          <w:lang w:eastAsia="en-US"/>
        </w:rPr>
        <w:t>рограммами Российской Федерации»</w:t>
      </w:r>
      <w:r w:rsidRPr="005C3B4D">
        <w:rPr>
          <w:sz w:val="28"/>
          <w:szCs w:val="28"/>
          <w:lang w:eastAsia="en-US"/>
        </w:rPr>
        <w:t>.</w:t>
      </w:r>
    </w:p>
    <w:p w:rsidR="00BB0E9E" w:rsidRDefault="00BB0E9E" w:rsidP="00BB0E9E">
      <w:pPr>
        <w:pStyle w:val="a3"/>
        <w:suppressAutoHyphens/>
        <w:spacing w:line="276" w:lineRule="auto"/>
        <w:rPr>
          <w:sz w:val="28"/>
          <w:szCs w:val="28"/>
          <w:lang w:eastAsia="en-US"/>
        </w:rPr>
      </w:pPr>
      <w:r w:rsidRPr="006E2860">
        <w:rPr>
          <w:sz w:val="28"/>
          <w:szCs w:val="28"/>
          <w:lang w:eastAsia="en-US"/>
        </w:rPr>
        <w:t>В рамках государственной программы Российской Федерации «Развитие здравоохранения» произведены расходы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оказанных этими организациями женщинам в период беременности, женщинам и новорожденным в период родов и в послеродовой период, и по проведению профилактических медицинских осмотров ребенка в течение первого года жизни</w:t>
      </w:r>
      <w:r w:rsidR="003B02A7" w:rsidRPr="006E2860">
        <w:rPr>
          <w:sz w:val="28"/>
          <w:szCs w:val="28"/>
          <w:lang w:eastAsia="en-US"/>
        </w:rPr>
        <w:t xml:space="preserve"> (КРБ </w:t>
      </w:r>
      <w:r w:rsidR="006E2860" w:rsidRPr="006E2860">
        <w:rPr>
          <w:sz w:val="28"/>
          <w:szCs w:val="28"/>
          <w:lang w:eastAsia="en-US"/>
        </w:rPr>
        <w:t>797 10 03 01 4 07 39640 323</w:t>
      </w:r>
      <w:r w:rsidR="003B02A7" w:rsidRPr="006E2860">
        <w:rPr>
          <w:sz w:val="28"/>
          <w:szCs w:val="28"/>
          <w:lang w:eastAsia="en-US"/>
        </w:rPr>
        <w:t>)</w:t>
      </w:r>
      <w:r w:rsidRPr="006E2860">
        <w:rPr>
          <w:sz w:val="28"/>
          <w:szCs w:val="28"/>
          <w:lang w:eastAsia="en-US"/>
        </w:rPr>
        <w:t xml:space="preserve">. За отчетный период расходы составили </w:t>
      </w:r>
      <w:r w:rsidR="0033307C" w:rsidRPr="0033307C">
        <w:rPr>
          <w:sz w:val="28"/>
          <w:szCs w:val="28"/>
          <w:lang w:eastAsia="en-US"/>
        </w:rPr>
        <w:t>11 101 004 000,00</w:t>
      </w:r>
      <w:r w:rsidRPr="006E2860">
        <w:rPr>
          <w:sz w:val="28"/>
          <w:szCs w:val="28"/>
          <w:lang w:eastAsia="en-US"/>
        </w:rPr>
        <w:t xml:space="preserve"> </w:t>
      </w:r>
      <w:r w:rsidR="00F67530" w:rsidRPr="006E2860">
        <w:rPr>
          <w:sz w:val="28"/>
          <w:szCs w:val="28"/>
          <w:lang w:eastAsia="en-US"/>
        </w:rPr>
        <w:t>рубля</w:t>
      </w:r>
      <w:r w:rsidR="006A4D9C" w:rsidRPr="006A4D9C">
        <w:rPr>
          <w:sz w:val="28"/>
          <w:szCs w:val="28"/>
          <w:lang w:eastAsia="en-US"/>
        </w:rPr>
        <w:t xml:space="preserve">. </w:t>
      </w:r>
    </w:p>
    <w:p w:rsidR="00BB0E9E" w:rsidRDefault="00BB0E9E" w:rsidP="00BB0E9E">
      <w:pPr>
        <w:pStyle w:val="a3"/>
        <w:suppressAutoHyphens/>
        <w:spacing w:line="276" w:lineRule="auto"/>
        <w:rPr>
          <w:sz w:val="28"/>
          <w:szCs w:val="28"/>
          <w:lang w:eastAsia="en-US"/>
        </w:rPr>
      </w:pPr>
      <w:r>
        <w:rPr>
          <w:sz w:val="28"/>
          <w:szCs w:val="28"/>
          <w:lang w:eastAsia="en-US"/>
        </w:rPr>
        <w:t>В рамках г</w:t>
      </w:r>
      <w:r w:rsidRPr="00BB0E9E">
        <w:rPr>
          <w:sz w:val="28"/>
          <w:szCs w:val="28"/>
          <w:lang w:eastAsia="en-US"/>
        </w:rPr>
        <w:t>осударственн</w:t>
      </w:r>
      <w:r>
        <w:rPr>
          <w:sz w:val="28"/>
          <w:szCs w:val="28"/>
          <w:lang w:eastAsia="en-US"/>
        </w:rPr>
        <w:t>ой программы</w:t>
      </w:r>
      <w:r w:rsidRPr="00BB0E9E">
        <w:rPr>
          <w:sz w:val="28"/>
          <w:szCs w:val="28"/>
          <w:lang w:eastAsia="en-US"/>
        </w:rPr>
        <w:t xml:space="preserve"> Российской Федерации</w:t>
      </w:r>
      <w:r>
        <w:rPr>
          <w:sz w:val="28"/>
          <w:szCs w:val="28"/>
          <w:lang w:eastAsia="en-US"/>
        </w:rPr>
        <w:t xml:space="preserve"> «Социальная поддержка граждан» Фондом произведены расходы по следующим направлениям.</w:t>
      </w:r>
    </w:p>
    <w:p w:rsidR="009E7C3F" w:rsidRDefault="00560842" w:rsidP="00002802">
      <w:pPr>
        <w:pStyle w:val="a3"/>
        <w:suppressAutoHyphens/>
        <w:spacing w:line="276" w:lineRule="auto"/>
        <w:rPr>
          <w:sz w:val="28"/>
          <w:szCs w:val="28"/>
          <w:lang w:eastAsia="en-US"/>
        </w:rPr>
      </w:pPr>
      <w:r>
        <w:rPr>
          <w:sz w:val="28"/>
          <w:szCs w:val="28"/>
          <w:lang w:eastAsia="en-US"/>
        </w:rPr>
        <w:t>Р</w:t>
      </w:r>
      <w:r w:rsidR="00002802" w:rsidRPr="00002802">
        <w:rPr>
          <w:sz w:val="28"/>
          <w:szCs w:val="28"/>
          <w:lang w:eastAsia="en-US"/>
        </w:rPr>
        <w:t xml:space="preserve">асходы на осуществление ЕДВ гражданам, подвергшимся воздействию радиации вследствие радиационных аварий и ядерных испытаний, за отчетный период составили </w:t>
      </w:r>
      <w:r w:rsidR="0069494B" w:rsidRPr="0069494B">
        <w:rPr>
          <w:sz w:val="28"/>
          <w:szCs w:val="28"/>
          <w:lang w:eastAsia="en-US"/>
        </w:rPr>
        <w:t>23 176 088 452,30</w:t>
      </w:r>
      <w:r w:rsidR="00002802" w:rsidRPr="00002802">
        <w:rPr>
          <w:sz w:val="28"/>
          <w:szCs w:val="28"/>
          <w:lang w:eastAsia="en-US"/>
        </w:rPr>
        <w:t xml:space="preserve"> </w:t>
      </w:r>
      <w:r w:rsidR="00F67530">
        <w:rPr>
          <w:sz w:val="28"/>
          <w:szCs w:val="28"/>
          <w:lang w:eastAsia="en-US"/>
        </w:rPr>
        <w:t>рубля</w:t>
      </w:r>
      <w:r w:rsidR="0069494B">
        <w:rPr>
          <w:sz w:val="28"/>
          <w:szCs w:val="28"/>
          <w:lang w:eastAsia="en-US"/>
        </w:rPr>
        <w:t xml:space="preserve">, при утвержденной сводной бюджетной росписи </w:t>
      </w:r>
      <w:r w:rsidR="00E96ABF">
        <w:rPr>
          <w:sz w:val="28"/>
          <w:szCs w:val="28"/>
          <w:lang w:eastAsia="en-US"/>
        </w:rPr>
        <w:t xml:space="preserve">- </w:t>
      </w:r>
      <w:r w:rsidR="0069494B" w:rsidRPr="0069494B">
        <w:rPr>
          <w:sz w:val="28"/>
          <w:szCs w:val="28"/>
          <w:lang w:eastAsia="en-US"/>
        </w:rPr>
        <w:t>23 224 332 900,00</w:t>
      </w:r>
      <w:r w:rsidR="0069494B">
        <w:rPr>
          <w:sz w:val="28"/>
          <w:szCs w:val="28"/>
          <w:lang w:eastAsia="en-US"/>
        </w:rPr>
        <w:t xml:space="preserve"> рублей, или 99,8%.</w:t>
      </w:r>
      <w:r w:rsidR="009E7C3F">
        <w:rPr>
          <w:sz w:val="28"/>
          <w:szCs w:val="28"/>
          <w:lang w:eastAsia="en-US"/>
        </w:rPr>
        <w:t xml:space="preserve"> </w:t>
      </w:r>
    </w:p>
    <w:p w:rsidR="00104057" w:rsidRDefault="00926504" w:rsidP="00BB0E9E">
      <w:pPr>
        <w:pStyle w:val="a3"/>
        <w:suppressAutoHyphens/>
        <w:spacing w:line="276" w:lineRule="auto"/>
        <w:rPr>
          <w:sz w:val="28"/>
          <w:szCs w:val="28"/>
          <w:lang w:eastAsia="en-US"/>
        </w:rPr>
      </w:pPr>
      <w:r>
        <w:rPr>
          <w:sz w:val="28"/>
          <w:szCs w:val="28"/>
          <w:lang w:eastAsia="en-US"/>
        </w:rPr>
        <w:t xml:space="preserve">Расходы на ЕДВ Героям Советского Союза, Героям </w:t>
      </w:r>
      <w:r w:rsidRPr="00926504">
        <w:rPr>
          <w:sz w:val="28"/>
          <w:szCs w:val="28"/>
          <w:lang w:eastAsia="en-US"/>
        </w:rPr>
        <w:t>Советского Союза, Героям Российской Федерации и полным кавалерам ордена Славы</w:t>
      </w:r>
      <w:r>
        <w:rPr>
          <w:sz w:val="28"/>
          <w:szCs w:val="28"/>
          <w:lang w:eastAsia="en-US"/>
        </w:rPr>
        <w:t xml:space="preserve">, </w:t>
      </w:r>
      <w:r>
        <w:rPr>
          <w:sz w:val="28"/>
          <w:szCs w:val="28"/>
          <w:lang w:eastAsia="en-US"/>
        </w:rPr>
        <w:lastRenderedPageBreak/>
        <w:t>предоставляемые в соответствии с Законом Российской Федерации от 15 января 1993 г. № 4301-</w:t>
      </w:r>
      <w:r>
        <w:rPr>
          <w:sz w:val="28"/>
          <w:szCs w:val="28"/>
          <w:lang w:val="en-US" w:eastAsia="en-US"/>
        </w:rPr>
        <w:t>I</w:t>
      </w:r>
      <w:r w:rsidRPr="00926504">
        <w:rPr>
          <w:sz w:val="28"/>
          <w:szCs w:val="28"/>
          <w:lang w:eastAsia="en-US"/>
        </w:rPr>
        <w:t xml:space="preserve"> </w:t>
      </w:r>
      <w:r>
        <w:rPr>
          <w:sz w:val="28"/>
          <w:szCs w:val="28"/>
          <w:lang w:eastAsia="en-US"/>
        </w:rPr>
        <w:t xml:space="preserve">«О статусе Героев Советского Союза, Героев Российской Федерации и полных кавалеров ордена Славы», </w:t>
      </w:r>
      <w:r w:rsidRPr="00926504">
        <w:rPr>
          <w:sz w:val="28"/>
          <w:szCs w:val="28"/>
          <w:lang w:eastAsia="en-US"/>
        </w:rPr>
        <w:t>Героям Социалистического Труда, Героям Труда Российской Федерации и полным кавалерам ордена Трудовой Славы</w:t>
      </w:r>
      <w:r>
        <w:rPr>
          <w:sz w:val="28"/>
          <w:szCs w:val="28"/>
          <w:lang w:eastAsia="en-US"/>
        </w:rPr>
        <w:t xml:space="preserve">, предоставляемые в соответствии с </w:t>
      </w:r>
      <w:r w:rsidRPr="00926504">
        <w:rPr>
          <w:sz w:val="28"/>
          <w:szCs w:val="28"/>
          <w:lang w:eastAsia="en-US"/>
        </w:rPr>
        <w:t>Федеральны</w:t>
      </w:r>
      <w:r>
        <w:rPr>
          <w:sz w:val="28"/>
          <w:szCs w:val="28"/>
          <w:lang w:eastAsia="en-US"/>
        </w:rPr>
        <w:t>м</w:t>
      </w:r>
      <w:r w:rsidRPr="00926504">
        <w:rPr>
          <w:sz w:val="28"/>
          <w:szCs w:val="28"/>
          <w:lang w:eastAsia="en-US"/>
        </w:rPr>
        <w:t xml:space="preserve"> закон</w:t>
      </w:r>
      <w:r>
        <w:rPr>
          <w:sz w:val="28"/>
          <w:szCs w:val="28"/>
          <w:lang w:eastAsia="en-US"/>
        </w:rPr>
        <w:t>ом</w:t>
      </w:r>
      <w:r w:rsidRPr="00926504">
        <w:rPr>
          <w:sz w:val="28"/>
          <w:szCs w:val="28"/>
          <w:lang w:eastAsia="en-US"/>
        </w:rPr>
        <w:t xml:space="preserve"> от 9 января 1997 г</w:t>
      </w:r>
      <w:r>
        <w:rPr>
          <w:sz w:val="28"/>
          <w:szCs w:val="28"/>
          <w:lang w:eastAsia="en-US"/>
        </w:rPr>
        <w:t>.</w:t>
      </w:r>
      <w:r w:rsidRPr="00926504">
        <w:rPr>
          <w:sz w:val="28"/>
          <w:szCs w:val="28"/>
          <w:lang w:eastAsia="en-US"/>
        </w:rPr>
        <w:t xml:space="preserve"> № 5-ФЗ </w:t>
      </w:r>
      <w:r>
        <w:rPr>
          <w:sz w:val="28"/>
          <w:szCs w:val="28"/>
          <w:lang w:eastAsia="en-US"/>
        </w:rPr>
        <w:t>«</w:t>
      </w:r>
      <w:r w:rsidRPr="00926504">
        <w:rPr>
          <w:sz w:val="28"/>
          <w:szCs w:val="28"/>
          <w:lang w:eastAsia="en-US"/>
        </w:rPr>
        <w:t>О предоставлении социальных гарантий Героям Социалистического Труда, Героям Труда Российской Федерации и полным кавалерам ордена Трудовой Славы</w:t>
      </w:r>
      <w:r>
        <w:rPr>
          <w:sz w:val="28"/>
          <w:szCs w:val="28"/>
          <w:lang w:eastAsia="en-US"/>
        </w:rPr>
        <w:t xml:space="preserve">» составили </w:t>
      </w:r>
      <w:r w:rsidR="004D632B" w:rsidRPr="004D632B">
        <w:rPr>
          <w:sz w:val="28"/>
          <w:szCs w:val="28"/>
          <w:lang w:eastAsia="en-US"/>
        </w:rPr>
        <w:t>2 612 439 162,28</w:t>
      </w:r>
      <w:r>
        <w:rPr>
          <w:sz w:val="28"/>
          <w:szCs w:val="28"/>
          <w:lang w:eastAsia="en-US"/>
        </w:rPr>
        <w:t xml:space="preserve"> </w:t>
      </w:r>
      <w:r w:rsidR="00F67530">
        <w:rPr>
          <w:sz w:val="28"/>
          <w:szCs w:val="28"/>
          <w:lang w:eastAsia="en-US"/>
        </w:rPr>
        <w:t>рубля</w:t>
      </w:r>
      <w:r>
        <w:rPr>
          <w:sz w:val="28"/>
          <w:szCs w:val="28"/>
          <w:lang w:eastAsia="en-US"/>
        </w:rPr>
        <w:t>.</w:t>
      </w:r>
    </w:p>
    <w:p w:rsidR="003E6A65" w:rsidRDefault="003E6A65" w:rsidP="00BB0E9E">
      <w:pPr>
        <w:pStyle w:val="a3"/>
        <w:suppressAutoHyphens/>
        <w:spacing w:line="276" w:lineRule="auto"/>
        <w:rPr>
          <w:sz w:val="28"/>
          <w:szCs w:val="28"/>
          <w:lang w:eastAsia="en-US"/>
        </w:rPr>
      </w:pPr>
      <w:r w:rsidRPr="003E6A65">
        <w:rPr>
          <w:sz w:val="28"/>
          <w:szCs w:val="28"/>
          <w:lang w:eastAsia="en-US"/>
        </w:rPr>
        <w:t>Социальная поддержка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и полных кавалеров ордена Трудовой Славы</w:t>
      </w:r>
      <w:r w:rsidR="00234F66">
        <w:rPr>
          <w:sz w:val="28"/>
          <w:szCs w:val="28"/>
          <w:lang w:eastAsia="en-US"/>
        </w:rPr>
        <w:t>,</w:t>
      </w:r>
      <w:r w:rsidR="00234F66" w:rsidRPr="00234F66">
        <w:t xml:space="preserve"> </w:t>
      </w:r>
      <w:r w:rsidR="00234F66" w:rsidRPr="00234F66">
        <w:rPr>
          <w:sz w:val="28"/>
          <w:szCs w:val="28"/>
          <w:lang w:eastAsia="en-US"/>
        </w:rPr>
        <w:t>передаваемых бюджетам субъектов Российской Федерации в виде межбюджетных трансфертов</w:t>
      </w:r>
      <w:r w:rsidR="00234F66">
        <w:rPr>
          <w:sz w:val="28"/>
          <w:szCs w:val="28"/>
          <w:lang w:eastAsia="en-US"/>
        </w:rPr>
        <w:t>,</w:t>
      </w:r>
      <w:r w:rsidRPr="003E6A65">
        <w:rPr>
          <w:sz w:val="28"/>
          <w:szCs w:val="28"/>
          <w:lang w:eastAsia="en-US"/>
        </w:rPr>
        <w:t xml:space="preserve"> осуществлена в сумме </w:t>
      </w:r>
      <w:r w:rsidR="004D632B" w:rsidRPr="004D632B">
        <w:rPr>
          <w:sz w:val="28"/>
          <w:szCs w:val="28"/>
          <w:lang w:eastAsia="en-US"/>
        </w:rPr>
        <w:t>223 069 936,20</w:t>
      </w:r>
      <w:r w:rsidRPr="003E6A65">
        <w:rPr>
          <w:sz w:val="28"/>
          <w:szCs w:val="28"/>
          <w:lang w:eastAsia="en-US"/>
        </w:rPr>
        <w:t xml:space="preserve"> </w:t>
      </w:r>
      <w:r w:rsidR="00F67530">
        <w:rPr>
          <w:sz w:val="28"/>
          <w:szCs w:val="28"/>
          <w:lang w:eastAsia="en-US"/>
        </w:rPr>
        <w:t>рубля</w:t>
      </w:r>
      <w:r>
        <w:rPr>
          <w:sz w:val="28"/>
          <w:szCs w:val="28"/>
          <w:lang w:eastAsia="en-US"/>
        </w:rPr>
        <w:t>.</w:t>
      </w:r>
    </w:p>
    <w:p w:rsidR="003E6A65" w:rsidRDefault="003E6A65" w:rsidP="003E6A65">
      <w:pPr>
        <w:pStyle w:val="a3"/>
        <w:suppressAutoHyphens/>
        <w:spacing w:line="276" w:lineRule="auto"/>
        <w:rPr>
          <w:sz w:val="28"/>
          <w:szCs w:val="28"/>
          <w:lang w:eastAsia="en-US"/>
        </w:rPr>
      </w:pPr>
      <w:r w:rsidRPr="003E6A65">
        <w:rPr>
          <w:sz w:val="28"/>
          <w:szCs w:val="28"/>
          <w:lang w:eastAsia="en-US"/>
        </w:rPr>
        <w:t>Расходы на социальную поддержку осуществляются на основании и в объемах заявок, представляемых субъектами Российской Федерации</w:t>
      </w:r>
      <w:r>
        <w:rPr>
          <w:sz w:val="28"/>
          <w:szCs w:val="28"/>
          <w:lang w:eastAsia="en-US"/>
        </w:rPr>
        <w:t>.</w:t>
      </w:r>
    </w:p>
    <w:p w:rsidR="00EC2F46" w:rsidRDefault="00336B6F" w:rsidP="00336B6F">
      <w:pPr>
        <w:pStyle w:val="a3"/>
        <w:suppressAutoHyphens/>
        <w:spacing w:line="276" w:lineRule="auto"/>
        <w:rPr>
          <w:sz w:val="28"/>
          <w:szCs w:val="28"/>
          <w:lang w:eastAsia="en-US"/>
        </w:rPr>
      </w:pPr>
      <w:r w:rsidRPr="00336B6F">
        <w:rPr>
          <w:sz w:val="28"/>
          <w:szCs w:val="28"/>
          <w:lang w:eastAsia="en-US"/>
        </w:rPr>
        <w:t>Расходы на ЕДВ ветеранам</w:t>
      </w:r>
      <w:r w:rsidR="00432E60">
        <w:rPr>
          <w:sz w:val="28"/>
          <w:szCs w:val="28"/>
          <w:lang w:eastAsia="en-US"/>
        </w:rPr>
        <w:t xml:space="preserve"> </w:t>
      </w:r>
      <w:r w:rsidR="00432E60" w:rsidRPr="00432E60">
        <w:rPr>
          <w:sz w:val="28"/>
          <w:szCs w:val="28"/>
          <w:lang w:eastAsia="en-US"/>
        </w:rPr>
        <w:t>в соответствии с Федеральным законом от</w:t>
      </w:r>
      <w:r w:rsidR="00432E60">
        <w:rPr>
          <w:sz w:val="28"/>
          <w:szCs w:val="28"/>
          <w:lang w:eastAsia="en-US"/>
        </w:rPr>
        <w:t xml:space="preserve">            </w:t>
      </w:r>
      <w:r w:rsidR="00432E60" w:rsidRPr="00432E60">
        <w:rPr>
          <w:sz w:val="28"/>
          <w:szCs w:val="28"/>
          <w:lang w:eastAsia="en-US"/>
        </w:rPr>
        <w:t xml:space="preserve"> 12 января 1995 г. № 5-ФЗ </w:t>
      </w:r>
      <w:r w:rsidR="00432E60">
        <w:rPr>
          <w:sz w:val="28"/>
          <w:szCs w:val="28"/>
          <w:lang w:eastAsia="en-US"/>
        </w:rPr>
        <w:t>«</w:t>
      </w:r>
      <w:r w:rsidR="00432E60" w:rsidRPr="00432E60">
        <w:rPr>
          <w:sz w:val="28"/>
          <w:szCs w:val="28"/>
          <w:lang w:eastAsia="en-US"/>
        </w:rPr>
        <w:t>О ветеранах</w:t>
      </w:r>
      <w:r w:rsidR="00432E60">
        <w:rPr>
          <w:sz w:val="28"/>
          <w:szCs w:val="28"/>
          <w:lang w:eastAsia="en-US"/>
        </w:rPr>
        <w:t xml:space="preserve">» </w:t>
      </w:r>
      <w:r w:rsidRPr="00336B6F">
        <w:rPr>
          <w:sz w:val="28"/>
          <w:szCs w:val="28"/>
          <w:lang w:eastAsia="en-US"/>
        </w:rPr>
        <w:t xml:space="preserve">составили </w:t>
      </w:r>
      <w:r w:rsidR="00EC2F46" w:rsidRPr="00EC2F46">
        <w:rPr>
          <w:sz w:val="28"/>
          <w:szCs w:val="28"/>
          <w:lang w:eastAsia="en-US"/>
        </w:rPr>
        <w:t>183 382 359 967,22</w:t>
      </w:r>
      <w:r w:rsidRPr="00336B6F">
        <w:rPr>
          <w:sz w:val="28"/>
          <w:szCs w:val="28"/>
          <w:lang w:eastAsia="en-US"/>
        </w:rPr>
        <w:t xml:space="preserve"> </w:t>
      </w:r>
      <w:r w:rsidR="00F67530">
        <w:rPr>
          <w:sz w:val="28"/>
          <w:szCs w:val="28"/>
          <w:lang w:eastAsia="en-US"/>
        </w:rPr>
        <w:t>рубля</w:t>
      </w:r>
      <w:r w:rsidRPr="00336B6F">
        <w:rPr>
          <w:sz w:val="28"/>
          <w:szCs w:val="28"/>
          <w:lang w:eastAsia="en-US"/>
        </w:rPr>
        <w:t xml:space="preserve"> или </w:t>
      </w:r>
      <w:r w:rsidR="00EC2F46">
        <w:rPr>
          <w:sz w:val="28"/>
          <w:szCs w:val="28"/>
          <w:lang w:eastAsia="en-US"/>
        </w:rPr>
        <w:t>99</w:t>
      </w:r>
      <w:r w:rsidRPr="00336B6F">
        <w:rPr>
          <w:sz w:val="28"/>
          <w:szCs w:val="28"/>
          <w:lang w:eastAsia="en-US"/>
        </w:rPr>
        <w:t>,8% к уточненной сводной росписи.</w:t>
      </w:r>
    </w:p>
    <w:p w:rsidR="007D1DB3" w:rsidRDefault="002A4C0C" w:rsidP="00EC1F2C">
      <w:pPr>
        <w:pStyle w:val="a3"/>
        <w:suppressAutoHyphens/>
        <w:spacing w:line="276" w:lineRule="auto"/>
        <w:rPr>
          <w:sz w:val="28"/>
          <w:szCs w:val="28"/>
          <w:lang w:eastAsia="en-US"/>
        </w:rPr>
      </w:pPr>
      <w:r w:rsidRPr="002A4C0C">
        <w:rPr>
          <w:sz w:val="28"/>
          <w:szCs w:val="28"/>
          <w:lang w:eastAsia="en-US"/>
        </w:rPr>
        <w:t xml:space="preserve">Расходы на </w:t>
      </w:r>
      <w:r>
        <w:rPr>
          <w:sz w:val="28"/>
          <w:szCs w:val="28"/>
          <w:lang w:eastAsia="en-US"/>
        </w:rPr>
        <w:t>ЕДВ</w:t>
      </w:r>
      <w:r w:rsidRPr="002A4C0C">
        <w:rPr>
          <w:sz w:val="28"/>
          <w:szCs w:val="28"/>
          <w:lang w:eastAsia="en-US"/>
        </w:rPr>
        <w:t xml:space="preserve"> инвалидам в соответствии с Федеральным законом от 24 ноября 1995 г. № 181-ФЗ </w:t>
      </w:r>
      <w:r>
        <w:rPr>
          <w:sz w:val="28"/>
          <w:szCs w:val="28"/>
          <w:lang w:eastAsia="en-US"/>
        </w:rPr>
        <w:t>«</w:t>
      </w:r>
      <w:r w:rsidRPr="002A4C0C">
        <w:rPr>
          <w:sz w:val="28"/>
          <w:szCs w:val="28"/>
          <w:lang w:eastAsia="en-US"/>
        </w:rPr>
        <w:t>О социальной защите инвалидов в Российской Федерации</w:t>
      </w:r>
      <w:r>
        <w:rPr>
          <w:sz w:val="28"/>
          <w:szCs w:val="28"/>
          <w:lang w:eastAsia="en-US"/>
        </w:rPr>
        <w:t>»</w:t>
      </w:r>
      <w:r w:rsidR="00A77D36">
        <w:rPr>
          <w:sz w:val="28"/>
          <w:szCs w:val="28"/>
          <w:lang w:eastAsia="en-US"/>
        </w:rPr>
        <w:t xml:space="preserve"> за 202</w:t>
      </w:r>
      <w:r w:rsidR="007D1DB3">
        <w:rPr>
          <w:sz w:val="28"/>
          <w:szCs w:val="28"/>
          <w:lang w:eastAsia="en-US"/>
        </w:rPr>
        <w:t>5</w:t>
      </w:r>
      <w:r w:rsidR="00A77D36">
        <w:rPr>
          <w:sz w:val="28"/>
          <w:szCs w:val="28"/>
          <w:lang w:eastAsia="en-US"/>
        </w:rPr>
        <w:t xml:space="preserve"> год составили</w:t>
      </w:r>
      <w:r w:rsidRPr="002A4C0C">
        <w:rPr>
          <w:sz w:val="28"/>
          <w:szCs w:val="28"/>
          <w:lang w:eastAsia="en-US"/>
        </w:rPr>
        <w:t xml:space="preserve"> </w:t>
      </w:r>
      <w:r w:rsidR="007D1DB3" w:rsidRPr="007D1DB3">
        <w:rPr>
          <w:sz w:val="28"/>
          <w:szCs w:val="28"/>
          <w:lang w:eastAsia="en-US"/>
        </w:rPr>
        <w:t>453 497 494 810,53</w:t>
      </w:r>
      <w:r w:rsidRPr="002A4C0C">
        <w:rPr>
          <w:sz w:val="28"/>
          <w:szCs w:val="28"/>
          <w:lang w:eastAsia="en-US"/>
        </w:rPr>
        <w:t xml:space="preserve"> </w:t>
      </w:r>
      <w:r w:rsidR="00F67530">
        <w:rPr>
          <w:sz w:val="28"/>
          <w:szCs w:val="28"/>
          <w:lang w:eastAsia="en-US"/>
        </w:rPr>
        <w:t>рубля</w:t>
      </w:r>
      <w:r w:rsidRPr="002A4C0C">
        <w:rPr>
          <w:sz w:val="28"/>
          <w:szCs w:val="28"/>
          <w:lang w:eastAsia="en-US"/>
        </w:rPr>
        <w:t xml:space="preserve"> или </w:t>
      </w:r>
      <w:r w:rsidR="007D1DB3">
        <w:rPr>
          <w:sz w:val="28"/>
          <w:szCs w:val="28"/>
          <w:lang w:eastAsia="en-US"/>
        </w:rPr>
        <w:t>99,7</w:t>
      </w:r>
      <w:r w:rsidRPr="002A4C0C">
        <w:rPr>
          <w:sz w:val="28"/>
          <w:szCs w:val="28"/>
          <w:lang w:eastAsia="en-US"/>
        </w:rPr>
        <w:t xml:space="preserve">% к уточненной сводной росписи. </w:t>
      </w:r>
    </w:p>
    <w:p w:rsidR="00801454" w:rsidRDefault="00EC1F2C" w:rsidP="00EC1F2C">
      <w:pPr>
        <w:pStyle w:val="a3"/>
        <w:suppressAutoHyphens/>
        <w:spacing w:line="276" w:lineRule="auto"/>
        <w:rPr>
          <w:sz w:val="28"/>
          <w:szCs w:val="28"/>
          <w:lang w:eastAsia="en-US"/>
        </w:rPr>
      </w:pPr>
      <w:r w:rsidRPr="00EC1F2C">
        <w:rPr>
          <w:sz w:val="28"/>
          <w:szCs w:val="28"/>
          <w:lang w:eastAsia="en-US"/>
        </w:rPr>
        <w:t xml:space="preserve">Расходы на выплату ежемесячных пособий по уходу за ребенком до достижения им возраста полутора лет гражданам, подлежащим </w:t>
      </w:r>
      <w:r w:rsidR="00EF1CBD">
        <w:rPr>
          <w:sz w:val="28"/>
          <w:szCs w:val="28"/>
          <w:lang w:eastAsia="en-US"/>
        </w:rPr>
        <w:t>обязательному социальному страхованию</w:t>
      </w:r>
      <w:r w:rsidRPr="00EC1F2C">
        <w:rPr>
          <w:sz w:val="28"/>
          <w:szCs w:val="28"/>
          <w:lang w:eastAsia="en-US"/>
        </w:rPr>
        <w:t>,</w:t>
      </w:r>
      <w:r w:rsidR="00EF1CBD">
        <w:rPr>
          <w:sz w:val="28"/>
          <w:szCs w:val="28"/>
          <w:lang w:eastAsia="en-US"/>
        </w:rPr>
        <w:t xml:space="preserve"> </w:t>
      </w:r>
      <w:r w:rsidRPr="00EC1F2C">
        <w:rPr>
          <w:sz w:val="28"/>
          <w:szCs w:val="28"/>
          <w:lang w:eastAsia="en-US"/>
        </w:rPr>
        <w:t>за 202</w:t>
      </w:r>
      <w:r w:rsidR="00801454">
        <w:rPr>
          <w:sz w:val="28"/>
          <w:szCs w:val="28"/>
          <w:lang w:eastAsia="en-US"/>
        </w:rPr>
        <w:t>5</w:t>
      </w:r>
      <w:r w:rsidRPr="00EC1F2C">
        <w:rPr>
          <w:sz w:val="28"/>
          <w:szCs w:val="28"/>
          <w:lang w:eastAsia="en-US"/>
        </w:rPr>
        <w:t xml:space="preserve"> год составили </w:t>
      </w:r>
      <w:r w:rsidR="00801454" w:rsidRPr="00801454">
        <w:rPr>
          <w:sz w:val="28"/>
          <w:szCs w:val="28"/>
          <w:lang w:eastAsia="en-US"/>
        </w:rPr>
        <w:t>258 170 700 241,59</w:t>
      </w:r>
      <w:r w:rsidRPr="00EC1F2C">
        <w:rPr>
          <w:sz w:val="28"/>
          <w:szCs w:val="28"/>
          <w:lang w:eastAsia="en-US"/>
        </w:rPr>
        <w:t xml:space="preserve"> </w:t>
      </w:r>
      <w:r w:rsidR="00F67530">
        <w:rPr>
          <w:sz w:val="28"/>
          <w:szCs w:val="28"/>
          <w:lang w:eastAsia="en-US"/>
        </w:rPr>
        <w:t>рубля</w:t>
      </w:r>
      <w:r w:rsidRPr="00EC1F2C">
        <w:rPr>
          <w:sz w:val="28"/>
          <w:szCs w:val="28"/>
          <w:lang w:eastAsia="en-US"/>
        </w:rPr>
        <w:t xml:space="preserve"> или 9</w:t>
      </w:r>
      <w:r w:rsidR="00801454">
        <w:rPr>
          <w:sz w:val="28"/>
          <w:szCs w:val="28"/>
          <w:lang w:eastAsia="en-US"/>
        </w:rPr>
        <w:t>9</w:t>
      </w:r>
      <w:r w:rsidRPr="00EC1F2C">
        <w:rPr>
          <w:sz w:val="28"/>
          <w:szCs w:val="28"/>
          <w:lang w:eastAsia="en-US"/>
        </w:rPr>
        <w:t>,</w:t>
      </w:r>
      <w:r w:rsidR="00801454">
        <w:rPr>
          <w:sz w:val="28"/>
          <w:szCs w:val="28"/>
          <w:lang w:eastAsia="en-US"/>
        </w:rPr>
        <w:t>7</w:t>
      </w:r>
      <w:r w:rsidRPr="00EC1F2C">
        <w:rPr>
          <w:sz w:val="28"/>
          <w:szCs w:val="28"/>
          <w:lang w:eastAsia="en-US"/>
        </w:rPr>
        <w:t xml:space="preserve">% к уточненной сводной росписи. </w:t>
      </w:r>
    </w:p>
    <w:p w:rsidR="00681D57" w:rsidRDefault="00EC1F2C" w:rsidP="00EC1F2C">
      <w:pPr>
        <w:pStyle w:val="a3"/>
        <w:suppressAutoHyphens/>
        <w:spacing w:line="276" w:lineRule="auto"/>
        <w:rPr>
          <w:sz w:val="28"/>
          <w:szCs w:val="28"/>
          <w:lang w:eastAsia="en-US"/>
        </w:rPr>
      </w:pPr>
      <w:r w:rsidRPr="00EC1F2C">
        <w:rPr>
          <w:sz w:val="28"/>
          <w:szCs w:val="28"/>
          <w:lang w:eastAsia="en-US"/>
        </w:rPr>
        <w:t>Расходы на выплату единовременного пособия при рождении ребенка</w:t>
      </w:r>
      <w:r w:rsidR="00EF1CBD">
        <w:rPr>
          <w:sz w:val="28"/>
          <w:szCs w:val="28"/>
          <w:lang w:eastAsia="en-US"/>
        </w:rPr>
        <w:t xml:space="preserve">  </w:t>
      </w:r>
      <w:r w:rsidRPr="00EC1F2C">
        <w:rPr>
          <w:sz w:val="28"/>
          <w:szCs w:val="28"/>
          <w:lang w:eastAsia="en-US"/>
        </w:rPr>
        <w:t>в 202</w:t>
      </w:r>
      <w:r w:rsidR="00801454">
        <w:rPr>
          <w:sz w:val="28"/>
          <w:szCs w:val="28"/>
          <w:lang w:eastAsia="en-US"/>
        </w:rPr>
        <w:t>5</w:t>
      </w:r>
      <w:r w:rsidRPr="00EC1F2C">
        <w:rPr>
          <w:sz w:val="28"/>
          <w:szCs w:val="28"/>
          <w:lang w:eastAsia="en-US"/>
        </w:rPr>
        <w:t xml:space="preserve"> году сложились в сумме </w:t>
      </w:r>
      <w:r w:rsidR="00801454" w:rsidRPr="00801454">
        <w:rPr>
          <w:sz w:val="28"/>
          <w:szCs w:val="28"/>
          <w:lang w:eastAsia="en-US"/>
        </w:rPr>
        <w:t>24 480 085 565,15</w:t>
      </w:r>
      <w:r w:rsidRPr="00EC1F2C">
        <w:rPr>
          <w:sz w:val="28"/>
          <w:szCs w:val="28"/>
          <w:lang w:eastAsia="en-US"/>
        </w:rPr>
        <w:t xml:space="preserve"> </w:t>
      </w:r>
      <w:r w:rsidR="00F67530">
        <w:rPr>
          <w:sz w:val="28"/>
          <w:szCs w:val="28"/>
          <w:lang w:eastAsia="en-US"/>
        </w:rPr>
        <w:t>рубля</w:t>
      </w:r>
      <w:r w:rsidRPr="00EC1F2C">
        <w:rPr>
          <w:sz w:val="28"/>
          <w:szCs w:val="28"/>
          <w:lang w:eastAsia="en-US"/>
        </w:rPr>
        <w:t xml:space="preserve"> или 9</w:t>
      </w:r>
      <w:r w:rsidR="00801454">
        <w:rPr>
          <w:sz w:val="28"/>
          <w:szCs w:val="28"/>
          <w:lang w:eastAsia="en-US"/>
        </w:rPr>
        <w:t>9</w:t>
      </w:r>
      <w:r w:rsidRPr="00EC1F2C">
        <w:rPr>
          <w:sz w:val="28"/>
          <w:szCs w:val="28"/>
          <w:lang w:eastAsia="en-US"/>
        </w:rPr>
        <w:t>,</w:t>
      </w:r>
      <w:r w:rsidR="00801454">
        <w:rPr>
          <w:sz w:val="28"/>
          <w:szCs w:val="28"/>
          <w:lang w:eastAsia="en-US"/>
        </w:rPr>
        <w:t>1</w:t>
      </w:r>
      <w:r w:rsidRPr="00EC1F2C">
        <w:rPr>
          <w:sz w:val="28"/>
          <w:szCs w:val="28"/>
          <w:lang w:eastAsia="en-US"/>
        </w:rPr>
        <w:t xml:space="preserve">% от значения, предусмотренного уточненной сводной росписью. </w:t>
      </w:r>
    </w:p>
    <w:p w:rsidR="00EC1F2C" w:rsidRDefault="00EC1F2C" w:rsidP="00363525">
      <w:pPr>
        <w:pStyle w:val="a3"/>
        <w:suppressAutoHyphens/>
        <w:spacing w:line="276" w:lineRule="auto"/>
        <w:rPr>
          <w:sz w:val="28"/>
          <w:szCs w:val="28"/>
          <w:lang w:eastAsia="en-US"/>
        </w:rPr>
      </w:pPr>
      <w:r w:rsidRPr="00EC1F2C">
        <w:rPr>
          <w:sz w:val="28"/>
          <w:szCs w:val="28"/>
          <w:lang w:eastAsia="en-US"/>
        </w:rPr>
        <w:t>На выплату пособий по беременности и родам</w:t>
      </w:r>
      <w:r w:rsidR="00EF1CBD">
        <w:rPr>
          <w:sz w:val="28"/>
          <w:szCs w:val="28"/>
          <w:lang w:eastAsia="en-US"/>
        </w:rPr>
        <w:t xml:space="preserve"> </w:t>
      </w:r>
      <w:r w:rsidRPr="00EC1F2C">
        <w:rPr>
          <w:sz w:val="28"/>
          <w:szCs w:val="28"/>
          <w:lang w:eastAsia="en-US"/>
        </w:rPr>
        <w:t xml:space="preserve">расходы составили </w:t>
      </w:r>
      <w:r w:rsidR="003D5C55">
        <w:rPr>
          <w:sz w:val="28"/>
          <w:szCs w:val="28"/>
          <w:lang w:eastAsia="en-US"/>
        </w:rPr>
        <w:t xml:space="preserve">                   </w:t>
      </w:r>
      <w:r w:rsidR="00363525" w:rsidRPr="00363525">
        <w:rPr>
          <w:sz w:val="28"/>
          <w:szCs w:val="28"/>
          <w:lang w:eastAsia="en-US"/>
        </w:rPr>
        <w:t>172 506 230 634,92</w:t>
      </w:r>
      <w:r w:rsidRPr="00EC1F2C">
        <w:rPr>
          <w:sz w:val="28"/>
          <w:szCs w:val="28"/>
          <w:lang w:eastAsia="en-US"/>
        </w:rPr>
        <w:t xml:space="preserve"> </w:t>
      </w:r>
      <w:r w:rsidR="00F67530">
        <w:rPr>
          <w:sz w:val="28"/>
          <w:szCs w:val="28"/>
          <w:lang w:eastAsia="en-US"/>
        </w:rPr>
        <w:t>рубля</w:t>
      </w:r>
      <w:r w:rsidRPr="00EC1F2C">
        <w:rPr>
          <w:sz w:val="28"/>
          <w:szCs w:val="28"/>
          <w:lang w:eastAsia="en-US"/>
        </w:rPr>
        <w:t xml:space="preserve"> или 9</w:t>
      </w:r>
      <w:r w:rsidR="00363525">
        <w:rPr>
          <w:sz w:val="28"/>
          <w:szCs w:val="28"/>
          <w:lang w:eastAsia="en-US"/>
        </w:rPr>
        <w:t>9</w:t>
      </w:r>
      <w:r w:rsidRPr="00EC1F2C">
        <w:rPr>
          <w:sz w:val="28"/>
          <w:szCs w:val="28"/>
          <w:lang w:eastAsia="en-US"/>
        </w:rPr>
        <w:t>,</w:t>
      </w:r>
      <w:r w:rsidR="00363525">
        <w:rPr>
          <w:sz w:val="28"/>
          <w:szCs w:val="28"/>
          <w:lang w:eastAsia="en-US"/>
        </w:rPr>
        <w:t>2</w:t>
      </w:r>
      <w:r w:rsidRPr="00EC1F2C">
        <w:rPr>
          <w:sz w:val="28"/>
          <w:szCs w:val="28"/>
          <w:lang w:eastAsia="en-US"/>
        </w:rPr>
        <w:t>% к уточненной сводной росписи. По сравнению с 202</w:t>
      </w:r>
      <w:r w:rsidR="00363525">
        <w:rPr>
          <w:sz w:val="28"/>
          <w:szCs w:val="28"/>
          <w:lang w:eastAsia="en-US"/>
        </w:rPr>
        <w:t>4</w:t>
      </w:r>
      <w:r w:rsidRPr="00EC1F2C">
        <w:rPr>
          <w:sz w:val="28"/>
          <w:szCs w:val="28"/>
          <w:lang w:eastAsia="en-US"/>
        </w:rPr>
        <w:t xml:space="preserve"> годом данные расходы увеличились на </w:t>
      </w:r>
      <w:r w:rsidR="00EA56BD">
        <w:rPr>
          <w:sz w:val="28"/>
          <w:szCs w:val="28"/>
          <w:lang w:eastAsia="en-US"/>
        </w:rPr>
        <w:t xml:space="preserve"> </w:t>
      </w:r>
      <w:r w:rsidR="00363525" w:rsidRPr="00363525">
        <w:rPr>
          <w:sz w:val="28"/>
          <w:szCs w:val="28"/>
          <w:lang w:eastAsia="en-US"/>
        </w:rPr>
        <w:t>22 630 396 478,27</w:t>
      </w:r>
      <w:r w:rsidR="00363525">
        <w:rPr>
          <w:sz w:val="28"/>
          <w:szCs w:val="28"/>
          <w:lang w:eastAsia="en-US"/>
        </w:rPr>
        <w:t xml:space="preserve"> рубля</w:t>
      </w:r>
      <w:r w:rsidRPr="00EC1F2C">
        <w:rPr>
          <w:sz w:val="28"/>
          <w:szCs w:val="28"/>
          <w:lang w:eastAsia="en-US"/>
        </w:rPr>
        <w:t xml:space="preserve">. </w:t>
      </w:r>
    </w:p>
    <w:p w:rsidR="00A61C16" w:rsidRPr="00EC1F2C" w:rsidRDefault="00A61C16" w:rsidP="00A61C16">
      <w:pPr>
        <w:pStyle w:val="a3"/>
        <w:suppressAutoHyphens/>
        <w:spacing w:line="276" w:lineRule="auto"/>
        <w:rPr>
          <w:sz w:val="28"/>
          <w:szCs w:val="28"/>
          <w:lang w:eastAsia="en-US"/>
        </w:rPr>
      </w:pPr>
      <w:r w:rsidRPr="00A61C16">
        <w:rPr>
          <w:sz w:val="28"/>
          <w:szCs w:val="28"/>
          <w:lang w:eastAsia="en-US"/>
        </w:rPr>
        <w:t xml:space="preserve">С 1 сентября 2025 года в целях реализации Федерального закона от 23 июля 2025 г. № 249-ФЗ </w:t>
      </w:r>
      <w:r>
        <w:rPr>
          <w:sz w:val="28"/>
          <w:szCs w:val="28"/>
          <w:lang w:eastAsia="en-US"/>
        </w:rPr>
        <w:t>«</w:t>
      </w:r>
      <w:r w:rsidRPr="00A61C16">
        <w:rPr>
          <w:sz w:val="28"/>
          <w:szCs w:val="28"/>
          <w:lang w:eastAsia="en-US"/>
        </w:rPr>
        <w:t xml:space="preserve">О внесении изменений в Федеральный закон </w:t>
      </w:r>
      <w:r w:rsidR="00511CD4">
        <w:rPr>
          <w:sz w:val="28"/>
          <w:szCs w:val="28"/>
          <w:lang w:eastAsia="en-US"/>
        </w:rPr>
        <w:t>«</w:t>
      </w:r>
      <w:r w:rsidRPr="00A61C16">
        <w:rPr>
          <w:sz w:val="28"/>
          <w:szCs w:val="28"/>
          <w:lang w:eastAsia="en-US"/>
        </w:rPr>
        <w:t>О государственных пособиях гражданам, имеющим детей</w:t>
      </w:r>
      <w:r>
        <w:rPr>
          <w:sz w:val="28"/>
          <w:szCs w:val="28"/>
          <w:lang w:eastAsia="en-US"/>
        </w:rPr>
        <w:t>»</w:t>
      </w:r>
      <w:r w:rsidRPr="00A61C16">
        <w:rPr>
          <w:sz w:val="28"/>
          <w:szCs w:val="28"/>
          <w:lang w:eastAsia="en-US"/>
        </w:rPr>
        <w:t xml:space="preserve"> Фондом осуществляется выплата пособия по беременности и родам женщинам, обучающимся по очной форме обучения в профессиональных образовательных организациях, высших </w:t>
      </w:r>
      <w:r w:rsidRPr="00A61C16">
        <w:rPr>
          <w:sz w:val="28"/>
          <w:szCs w:val="28"/>
          <w:lang w:eastAsia="en-US"/>
        </w:rPr>
        <w:lastRenderedPageBreak/>
        <w:t xml:space="preserve">учебных заведениях, образовательных организациях дополнительного и профессионального образования и научных организациях (далее – студентки), в размере величины прожиточного минимума трудоспособного населения в субъекте РФ по месту жительства или фактического проживания. Расходы на выплату пособия по беременности и родам студенткам </w:t>
      </w:r>
      <w:r w:rsidR="003F4678">
        <w:rPr>
          <w:sz w:val="28"/>
          <w:szCs w:val="28"/>
          <w:lang w:eastAsia="en-US"/>
        </w:rPr>
        <w:t xml:space="preserve"> </w:t>
      </w:r>
      <w:r w:rsidRPr="00A61C16">
        <w:rPr>
          <w:sz w:val="28"/>
          <w:szCs w:val="28"/>
          <w:lang w:eastAsia="en-US"/>
        </w:rPr>
        <w:t xml:space="preserve">в отчетном периоде составили </w:t>
      </w:r>
      <w:r w:rsidR="003D5C55">
        <w:rPr>
          <w:sz w:val="28"/>
          <w:szCs w:val="28"/>
          <w:lang w:eastAsia="en-US"/>
        </w:rPr>
        <w:t xml:space="preserve">        </w:t>
      </w:r>
      <w:r w:rsidRPr="00A61C16">
        <w:rPr>
          <w:sz w:val="28"/>
          <w:szCs w:val="28"/>
          <w:lang w:eastAsia="en-US"/>
        </w:rPr>
        <w:t>415 437 095,50</w:t>
      </w:r>
      <w:r>
        <w:rPr>
          <w:sz w:val="28"/>
          <w:szCs w:val="28"/>
          <w:lang w:eastAsia="en-US"/>
        </w:rPr>
        <w:t xml:space="preserve"> рубля</w:t>
      </w:r>
      <w:r w:rsidRPr="00A61C16">
        <w:rPr>
          <w:sz w:val="28"/>
          <w:szCs w:val="28"/>
          <w:lang w:eastAsia="en-US"/>
        </w:rPr>
        <w:t xml:space="preserve">. </w:t>
      </w:r>
    </w:p>
    <w:p w:rsidR="00880000" w:rsidRPr="00880000" w:rsidRDefault="00880000" w:rsidP="00880000">
      <w:pPr>
        <w:pStyle w:val="a3"/>
        <w:suppressAutoHyphens/>
        <w:spacing w:line="276" w:lineRule="auto"/>
        <w:rPr>
          <w:sz w:val="28"/>
          <w:szCs w:val="28"/>
          <w:lang w:eastAsia="en-US"/>
        </w:rPr>
      </w:pPr>
      <w:r w:rsidRPr="00880000">
        <w:rPr>
          <w:sz w:val="28"/>
          <w:szCs w:val="28"/>
          <w:lang w:eastAsia="en-US"/>
        </w:rPr>
        <w:t>Расходы на выплату федеральной социальной доплаты к пенсии (далее – ФСД) в соответствии с Федеральным законом от 17 июля 1999 г. № 178-ФЗ</w:t>
      </w:r>
      <w:r>
        <w:rPr>
          <w:sz w:val="28"/>
          <w:szCs w:val="28"/>
          <w:lang w:eastAsia="en-US"/>
        </w:rPr>
        <w:t xml:space="preserve"> «</w:t>
      </w:r>
      <w:r w:rsidRPr="00880000">
        <w:rPr>
          <w:sz w:val="28"/>
          <w:szCs w:val="28"/>
          <w:lang w:eastAsia="en-US"/>
        </w:rPr>
        <w:t>О государственной социальной помощи</w:t>
      </w:r>
      <w:r>
        <w:rPr>
          <w:sz w:val="28"/>
          <w:szCs w:val="28"/>
          <w:lang w:eastAsia="en-US"/>
        </w:rPr>
        <w:t>»</w:t>
      </w:r>
      <w:r w:rsidRPr="00880000">
        <w:rPr>
          <w:sz w:val="28"/>
          <w:szCs w:val="28"/>
          <w:lang w:eastAsia="en-US"/>
        </w:rPr>
        <w:t xml:space="preserve"> за 202</w:t>
      </w:r>
      <w:r w:rsidR="001F137F">
        <w:rPr>
          <w:sz w:val="28"/>
          <w:szCs w:val="28"/>
          <w:lang w:eastAsia="en-US"/>
        </w:rPr>
        <w:t>5</w:t>
      </w:r>
      <w:r w:rsidRPr="00880000">
        <w:rPr>
          <w:sz w:val="28"/>
          <w:szCs w:val="28"/>
          <w:lang w:eastAsia="en-US"/>
        </w:rPr>
        <w:t xml:space="preserve"> год составили </w:t>
      </w:r>
      <w:r w:rsidR="001F137F" w:rsidRPr="001F137F">
        <w:rPr>
          <w:sz w:val="28"/>
          <w:szCs w:val="28"/>
          <w:lang w:eastAsia="en-US"/>
        </w:rPr>
        <w:t>151 309 984 055,98</w:t>
      </w:r>
      <w:r w:rsidRPr="00880000">
        <w:rPr>
          <w:sz w:val="28"/>
          <w:szCs w:val="28"/>
          <w:lang w:eastAsia="en-US"/>
        </w:rPr>
        <w:t xml:space="preserve"> </w:t>
      </w:r>
      <w:r w:rsidR="00F67530">
        <w:rPr>
          <w:sz w:val="28"/>
          <w:szCs w:val="28"/>
          <w:lang w:eastAsia="en-US"/>
        </w:rPr>
        <w:t>рубля</w:t>
      </w:r>
      <w:r w:rsidRPr="00880000">
        <w:rPr>
          <w:sz w:val="28"/>
          <w:szCs w:val="28"/>
          <w:lang w:eastAsia="en-US"/>
        </w:rPr>
        <w:t xml:space="preserve">. </w:t>
      </w:r>
    </w:p>
    <w:p w:rsidR="00F61F97" w:rsidRDefault="00F61F97" w:rsidP="00F61F97">
      <w:pPr>
        <w:pStyle w:val="a3"/>
        <w:suppressAutoHyphens/>
        <w:spacing w:line="276" w:lineRule="auto"/>
        <w:rPr>
          <w:sz w:val="28"/>
          <w:szCs w:val="28"/>
          <w:lang w:eastAsia="en-US"/>
        </w:rPr>
      </w:pPr>
      <w:r w:rsidRPr="00F61F97">
        <w:rPr>
          <w:sz w:val="28"/>
          <w:szCs w:val="28"/>
          <w:lang w:eastAsia="en-US"/>
        </w:rPr>
        <w:t>Расходы на осуществление ежемесячных выплат неработающим трудоспособным лицам, осуществляющим уход за детьми-инвалидами и</w:t>
      </w:r>
      <w:r w:rsidR="00A62475">
        <w:rPr>
          <w:sz w:val="28"/>
          <w:szCs w:val="28"/>
          <w:lang w:eastAsia="en-US"/>
        </w:rPr>
        <w:t xml:space="preserve"> инвалидами с детства I группы, </w:t>
      </w:r>
      <w:r w:rsidRPr="00F61F97">
        <w:rPr>
          <w:sz w:val="28"/>
          <w:szCs w:val="28"/>
          <w:lang w:eastAsia="en-US"/>
        </w:rPr>
        <w:t>установленных в соответствии с Указом Президента Российской Федерации от 26 февраля 2013 г. № 175</w:t>
      </w:r>
      <w:r>
        <w:rPr>
          <w:sz w:val="28"/>
          <w:szCs w:val="28"/>
          <w:lang w:eastAsia="en-US"/>
        </w:rPr>
        <w:t xml:space="preserve"> «</w:t>
      </w:r>
      <w:r w:rsidRPr="00F61F97">
        <w:rPr>
          <w:sz w:val="28"/>
          <w:szCs w:val="28"/>
          <w:lang w:eastAsia="en-US"/>
        </w:rPr>
        <w:t>О ежемесячных выплатах лицам, осуществляющим уход за детьми-инвалидами и инвалидами с детства I группы</w:t>
      </w:r>
      <w:r>
        <w:rPr>
          <w:sz w:val="28"/>
          <w:szCs w:val="28"/>
          <w:lang w:eastAsia="en-US"/>
        </w:rPr>
        <w:t>»</w:t>
      </w:r>
      <w:r w:rsidRPr="00F61F97">
        <w:rPr>
          <w:sz w:val="28"/>
          <w:szCs w:val="28"/>
          <w:lang w:eastAsia="en-US"/>
        </w:rPr>
        <w:t xml:space="preserve"> (далее - Указ № 175) в размере 10 000 рублей с ежегодной индексацией с 1 февраля на ИПЦ за прошедший год родителю (усыновителю) или опекуну (попечителю), выплачиваемого с учетом районного коэффициента, составили 111 842 993 290,26 рубл</w:t>
      </w:r>
      <w:r>
        <w:rPr>
          <w:sz w:val="28"/>
          <w:szCs w:val="28"/>
          <w:lang w:eastAsia="en-US"/>
        </w:rPr>
        <w:t>я</w:t>
      </w:r>
      <w:r w:rsidRPr="00F61F97">
        <w:rPr>
          <w:sz w:val="28"/>
          <w:szCs w:val="28"/>
          <w:lang w:eastAsia="en-US"/>
        </w:rPr>
        <w:t xml:space="preserve"> или 99,8% к уточненной сводной росписи. </w:t>
      </w:r>
    </w:p>
    <w:p w:rsidR="00563212" w:rsidRDefault="00DD027A" w:rsidP="00563212">
      <w:pPr>
        <w:pStyle w:val="a3"/>
        <w:suppressAutoHyphens/>
        <w:spacing w:line="276" w:lineRule="auto"/>
        <w:rPr>
          <w:sz w:val="28"/>
          <w:szCs w:val="28"/>
          <w:lang w:eastAsia="en-US"/>
        </w:rPr>
      </w:pPr>
      <w:r>
        <w:rPr>
          <w:sz w:val="28"/>
          <w:szCs w:val="28"/>
          <w:lang w:eastAsia="en-US"/>
        </w:rPr>
        <w:t>Р</w:t>
      </w:r>
      <w:r w:rsidR="00563212" w:rsidRPr="00563212">
        <w:rPr>
          <w:sz w:val="28"/>
          <w:szCs w:val="28"/>
          <w:lang w:eastAsia="en-US"/>
        </w:rPr>
        <w:t>асход</w:t>
      </w:r>
      <w:r>
        <w:rPr>
          <w:sz w:val="28"/>
          <w:szCs w:val="28"/>
          <w:lang w:eastAsia="en-US"/>
        </w:rPr>
        <w:t>ы</w:t>
      </w:r>
      <w:r w:rsidR="00563212" w:rsidRPr="00563212">
        <w:rPr>
          <w:sz w:val="28"/>
          <w:szCs w:val="28"/>
          <w:lang w:eastAsia="en-US"/>
        </w:rPr>
        <w:t xml:space="preserve"> на оплату четырех дополнительных выходных дней работающим родителям (опекунам, попечителям) для ухода за детьми-инвалидами </w:t>
      </w:r>
      <w:r w:rsidR="00CD57BB">
        <w:rPr>
          <w:sz w:val="28"/>
          <w:szCs w:val="28"/>
          <w:lang w:eastAsia="en-US"/>
        </w:rPr>
        <w:t xml:space="preserve"> </w:t>
      </w:r>
      <w:r w:rsidR="00563212" w:rsidRPr="00563212">
        <w:rPr>
          <w:sz w:val="28"/>
          <w:szCs w:val="28"/>
          <w:lang w:eastAsia="en-US"/>
        </w:rPr>
        <w:t>увеличились на 70,9% по отношению к 2024 году и составили 20 367 254 195,50 рубл</w:t>
      </w:r>
      <w:r w:rsidR="00563212">
        <w:rPr>
          <w:sz w:val="28"/>
          <w:szCs w:val="28"/>
          <w:lang w:eastAsia="en-US"/>
        </w:rPr>
        <w:t>я</w:t>
      </w:r>
      <w:r>
        <w:rPr>
          <w:sz w:val="28"/>
          <w:szCs w:val="28"/>
          <w:lang w:eastAsia="en-US"/>
        </w:rPr>
        <w:t xml:space="preserve">. В отчетном периоде оплачено </w:t>
      </w:r>
      <w:r w:rsidR="00563212" w:rsidRPr="00563212">
        <w:rPr>
          <w:sz w:val="28"/>
          <w:szCs w:val="28"/>
          <w:lang w:eastAsia="en-US"/>
        </w:rPr>
        <w:t>3163,3 тыс. дней, количество получателей составило 129,4 тыс. человек.</w:t>
      </w:r>
    </w:p>
    <w:p w:rsidR="007041FD" w:rsidRPr="007041FD" w:rsidRDefault="007041FD" w:rsidP="00563212">
      <w:pPr>
        <w:pStyle w:val="a3"/>
        <w:suppressAutoHyphens/>
        <w:spacing w:line="276" w:lineRule="auto"/>
        <w:rPr>
          <w:sz w:val="28"/>
          <w:szCs w:val="28"/>
          <w:lang w:eastAsia="en-US"/>
        </w:rPr>
      </w:pPr>
      <w:r w:rsidRPr="007041FD">
        <w:rPr>
          <w:sz w:val="28"/>
          <w:szCs w:val="28"/>
          <w:lang w:eastAsia="en-US"/>
        </w:rPr>
        <w:t>В 202</w:t>
      </w:r>
      <w:r w:rsidR="005B1228">
        <w:rPr>
          <w:sz w:val="28"/>
          <w:szCs w:val="28"/>
          <w:lang w:eastAsia="en-US"/>
        </w:rPr>
        <w:t>5</w:t>
      </w:r>
      <w:r w:rsidRPr="007041FD">
        <w:rPr>
          <w:sz w:val="28"/>
          <w:szCs w:val="28"/>
          <w:lang w:eastAsia="en-US"/>
        </w:rPr>
        <w:t xml:space="preserve"> году расходы на оказание государственной социальной помощи отдельным категориям граждан в части оплаты санаторно-курортного лечения и проезда на междугородном транспорте к месту лечения и обратно</w:t>
      </w:r>
      <w:r w:rsidR="005F793E">
        <w:rPr>
          <w:sz w:val="28"/>
          <w:szCs w:val="28"/>
          <w:lang w:eastAsia="en-US"/>
        </w:rPr>
        <w:t xml:space="preserve"> </w:t>
      </w:r>
      <w:r w:rsidRPr="007041FD">
        <w:rPr>
          <w:sz w:val="28"/>
          <w:szCs w:val="28"/>
          <w:lang w:eastAsia="en-US"/>
        </w:rPr>
        <w:t xml:space="preserve"> составили </w:t>
      </w:r>
      <w:r w:rsidR="0083219F">
        <w:rPr>
          <w:sz w:val="28"/>
          <w:szCs w:val="28"/>
          <w:lang w:eastAsia="en-US"/>
        </w:rPr>
        <w:t xml:space="preserve">             </w:t>
      </w:r>
      <w:r w:rsidR="005B1228" w:rsidRPr="005B1228">
        <w:rPr>
          <w:sz w:val="28"/>
          <w:szCs w:val="28"/>
          <w:lang w:eastAsia="en-US"/>
        </w:rPr>
        <w:t>9 110 680 131,84</w:t>
      </w:r>
      <w:r w:rsidRPr="007041FD">
        <w:rPr>
          <w:sz w:val="28"/>
          <w:szCs w:val="28"/>
          <w:lang w:eastAsia="en-US"/>
        </w:rPr>
        <w:t xml:space="preserve"> </w:t>
      </w:r>
      <w:r w:rsidR="00F67530">
        <w:rPr>
          <w:sz w:val="28"/>
          <w:szCs w:val="28"/>
          <w:lang w:eastAsia="en-US"/>
        </w:rPr>
        <w:t>рубля</w:t>
      </w:r>
      <w:r w:rsidR="002A4DB7">
        <w:rPr>
          <w:sz w:val="28"/>
          <w:szCs w:val="28"/>
          <w:lang w:eastAsia="en-US"/>
        </w:rPr>
        <w:t xml:space="preserve">, </w:t>
      </w:r>
      <w:r w:rsidRPr="007041FD">
        <w:rPr>
          <w:sz w:val="28"/>
          <w:szCs w:val="28"/>
          <w:lang w:eastAsia="en-US"/>
        </w:rPr>
        <w:t xml:space="preserve">на осуществление данной выплаты поступили средства из федерального бюджета в сумме </w:t>
      </w:r>
      <w:r w:rsidR="005B1228" w:rsidRPr="005B1228">
        <w:rPr>
          <w:sz w:val="28"/>
          <w:szCs w:val="28"/>
          <w:lang w:eastAsia="en-US"/>
        </w:rPr>
        <w:t>9 112 773 900,00</w:t>
      </w:r>
      <w:r w:rsidRPr="007041FD">
        <w:rPr>
          <w:sz w:val="28"/>
          <w:szCs w:val="28"/>
          <w:lang w:eastAsia="en-US"/>
        </w:rPr>
        <w:t xml:space="preserve"> </w:t>
      </w:r>
      <w:r w:rsidR="00F67530">
        <w:rPr>
          <w:sz w:val="28"/>
          <w:szCs w:val="28"/>
          <w:lang w:eastAsia="en-US"/>
        </w:rPr>
        <w:t>рубл</w:t>
      </w:r>
      <w:r w:rsidR="005B1228">
        <w:rPr>
          <w:sz w:val="28"/>
          <w:szCs w:val="28"/>
          <w:lang w:eastAsia="en-US"/>
        </w:rPr>
        <w:t>ей.</w:t>
      </w:r>
    </w:p>
    <w:p w:rsidR="007217AA" w:rsidRDefault="007217AA" w:rsidP="007217AA">
      <w:pPr>
        <w:pStyle w:val="a3"/>
        <w:suppressAutoHyphens/>
        <w:spacing w:line="276" w:lineRule="auto"/>
        <w:rPr>
          <w:sz w:val="28"/>
          <w:szCs w:val="28"/>
          <w:lang w:eastAsia="en-US"/>
        </w:rPr>
      </w:pPr>
      <w:r w:rsidRPr="007217AA">
        <w:rPr>
          <w:sz w:val="28"/>
          <w:szCs w:val="28"/>
          <w:lang w:eastAsia="en-US"/>
        </w:rPr>
        <w:t>Всего в 2025 году выдано 190,3 тыс. путевок на санаторно-курортное лечение граждан, имеющих право на получение государственной социальной помощи в виде набора социальных услуг, что на 4,2 тыс. путевок больше, чем в 2024 году.</w:t>
      </w:r>
    </w:p>
    <w:p w:rsidR="007041FD" w:rsidRDefault="007041FD" w:rsidP="007041FD">
      <w:pPr>
        <w:pStyle w:val="a3"/>
        <w:suppressAutoHyphens/>
        <w:spacing w:line="276" w:lineRule="auto"/>
        <w:rPr>
          <w:sz w:val="28"/>
          <w:szCs w:val="28"/>
          <w:lang w:eastAsia="en-US"/>
        </w:rPr>
      </w:pPr>
      <w:r w:rsidRPr="007041FD">
        <w:rPr>
          <w:sz w:val="28"/>
          <w:szCs w:val="28"/>
          <w:lang w:eastAsia="en-US"/>
        </w:rPr>
        <w:t>За счет средств Федерального фонда обязательного медицинского страхования в 202</w:t>
      </w:r>
      <w:r w:rsidR="00047B6F">
        <w:rPr>
          <w:sz w:val="28"/>
          <w:szCs w:val="28"/>
          <w:lang w:eastAsia="en-US"/>
        </w:rPr>
        <w:t>5</w:t>
      </w:r>
      <w:r w:rsidRPr="007041FD">
        <w:rPr>
          <w:sz w:val="28"/>
          <w:szCs w:val="28"/>
          <w:lang w:eastAsia="en-US"/>
        </w:rPr>
        <w:t xml:space="preserve"> году Фондом осуществлены специальные социальные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w:t>
      </w:r>
      <w:r w:rsidRPr="007041FD">
        <w:rPr>
          <w:sz w:val="28"/>
          <w:szCs w:val="28"/>
          <w:lang w:eastAsia="en-US"/>
        </w:rPr>
        <w:lastRenderedPageBreak/>
        <w:t xml:space="preserve">медицинского страхования либо территориальных программах обязательного медицинского страхования, в сумме </w:t>
      </w:r>
      <w:r w:rsidR="00047B6F" w:rsidRPr="00047B6F">
        <w:rPr>
          <w:sz w:val="28"/>
          <w:szCs w:val="28"/>
          <w:lang w:eastAsia="en-US"/>
        </w:rPr>
        <w:t>188 683 515 591,07</w:t>
      </w:r>
      <w:r w:rsidRPr="007041FD">
        <w:rPr>
          <w:sz w:val="28"/>
          <w:szCs w:val="28"/>
          <w:lang w:eastAsia="en-US"/>
        </w:rPr>
        <w:t xml:space="preserve"> </w:t>
      </w:r>
      <w:r w:rsidR="00F67530">
        <w:rPr>
          <w:sz w:val="28"/>
          <w:szCs w:val="28"/>
          <w:lang w:eastAsia="en-US"/>
        </w:rPr>
        <w:t>рубля</w:t>
      </w:r>
      <w:r w:rsidRPr="007041FD">
        <w:rPr>
          <w:sz w:val="28"/>
          <w:szCs w:val="28"/>
          <w:lang w:eastAsia="en-US"/>
        </w:rPr>
        <w:t>. На осуществление данной выплаты из бюджета ФФОМС</w:t>
      </w:r>
      <w:r w:rsidR="00DA3FC2">
        <w:rPr>
          <w:sz w:val="28"/>
          <w:szCs w:val="28"/>
          <w:lang w:eastAsia="en-US"/>
        </w:rPr>
        <w:t xml:space="preserve"> поступили средства в сумме </w:t>
      </w:r>
      <w:r w:rsidR="0083219F">
        <w:rPr>
          <w:sz w:val="28"/>
          <w:szCs w:val="28"/>
          <w:lang w:eastAsia="en-US"/>
        </w:rPr>
        <w:t xml:space="preserve"> </w:t>
      </w:r>
      <w:r w:rsidR="00047B6F" w:rsidRPr="00047B6F">
        <w:rPr>
          <w:sz w:val="28"/>
          <w:szCs w:val="28"/>
          <w:lang w:eastAsia="en-US"/>
        </w:rPr>
        <w:t>202 134 785 600,00</w:t>
      </w:r>
      <w:r w:rsidRPr="007041FD">
        <w:rPr>
          <w:sz w:val="28"/>
          <w:szCs w:val="28"/>
          <w:lang w:eastAsia="en-US"/>
        </w:rPr>
        <w:t xml:space="preserve"> </w:t>
      </w:r>
      <w:r w:rsidR="00F67530">
        <w:rPr>
          <w:sz w:val="28"/>
          <w:szCs w:val="28"/>
          <w:lang w:eastAsia="en-US"/>
        </w:rPr>
        <w:t>рубл</w:t>
      </w:r>
      <w:r w:rsidR="00047B6F">
        <w:rPr>
          <w:sz w:val="28"/>
          <w:szCs w:val="28"/>
          <w:lang w:eastAsia="en-US"/>
        </w:rPr>
        <w:t>ей</w:t>
      </w:r>
      <w:r w:rsidRPr="007041FD">
        <w:rPr>
          <w:sz w:val="28"/>
          <w:szCs w:val="28"/>
          <w:lang w:eastAsia="en-US"/>
        </w:rPr>
        <w:t>.</w:t>
      </w:r>
    </w:p>
    <w:p w:rsidR="00047B6F" w:rsidRPr="007041FD" w:rsidRDefault="00047B6F" w:rsidP="00047B6F">
      <w:pPr>
        <w:pStyle w:val="a3"/>
        <w:suppressAutoHyphens/>
        <w:spacing w:line="276" w:lineRule="auto"/>
        <w:rPr>
          <w:sz w:val="28"/>
          <w:szCs w:val="28"/>
          <w:lang w:eastAsia="en-US"/>
        </w:rPr>
      </w:pPr>
      <w:r w:rsidRPr="00047B6F">
        <w:rPr>
          <w:sz w:val="28"/>
          <w:szCs w:val="28"/>
          <w:lang w:eastAsia="en-US"/>
        </w:rPr>
        <w:t>При этом 1 042 627 медицинским работникам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w:t>
      </w:r>
      <w:r>
        <w:rPr>
          <w:sz w:val="28"/>
          <w:szCs w:val="28"/>
          <w:lang w:eastAsia="en-US"/>
        </w:rPr>
        <w:t>нского страхования, осуществлен</w:t>
      </w:r>
      <w:r w:rsidR="0098291C">
        <w:rPr>
          <w:sz w:val="28"/>
          <w:szCs w:val="28"/>
          <w:lang w:eastAsia="en-US"/>
        </w:rPr>
        <w:t>а</w:t>
      </w:r>
      <w:r w:rsidRPr="00047B6F">
        <w:rPr>
          <w:sz w:val="28"/>
          <w:szCs w:val="28"/>
          <w:lang w:eastAsia="en-US"/>
        </w:rPr>
        <w:t xml:space="preserve"> 10 798 871 выплата.</w:t>
      </w:r>
    </w:p>
    <w:p w:rsidR="007041FD" w:rsidRPr="007041FD" w:rsidRDefault="007041FD" w:rsidP="004A33B2">
      <w:pPr>
        <w:pStyle w:val="a3"/>
        <w:suppressAutoHyphens/>
        <w:spacing w:line="276" w:lineRule="auto"/>
        <w:rPr>
          <w:sz w:val="28"/>
          <w:szCs w:val="28"/>
          <w:lang w:eastAsia="en-US"/>
        </w:rPr>
      </w:pPr>
      <w:r w:rsidRPr="002449AD">
        <w:rPr>
          <w:sz w:val="28"/>
          <w:szCs w:val="28"/>
          <w:lang w:eastAsia="en-US"/>
        </w:rPr>
        <w:t>Фондом в 202</w:t>
      </w:r>
      <w:r w:rsidR="002449AD" w:rsidRPr="002449AD">
        <w:rPr>
          <w:sz w:val="28"/>
          <w:szCs w:val="28"/>
          <w:lang w:eastAsia="en-US"/>
        </w:rPr>
        <w:t>5</w:t>
      </w:r>
      <w:r w:rsidRPr="002449AD">
        <w:rPr>
          <w:sz w:val="28"/>
          <w:szCs w:val="28"/>
          <w:lang w:eastAsia="en-US"/>
        </w:rPr>
        <w:t xml:space="preserve"> году осуществлялись</w:t>
      </w:r>
      <w:r w:rsidRPr="007041FD">
        <w:rPr>
          <w:sz w:val="28"/>
          <w:szCs w:val="28"/>
          <w:lang w:eastAsia="en-US"/>
        </w:rPr>
        <w:t xml:space="preserve"> ежемесячные выплаты федеральным государственным гражданским служащим территориальных органов (органов) федеральных государственных органов, расположенных на территориях Донецкой Народной Республики, Луганской Народной Республики, Запорожской области и Херсонской области</w:t>
      </w:r>
      <w:r w:rsidR="009D4966">
        <w:rPr>
          <w:sz w:val="28"/>
          <w:szCs w:val="28"/>
          <w:lang w:eastAsia="en-US"/>
        </w:rPr>
        <w:t xml:space="preserve"> </w:t>
      </w:r>
      <w:r w:rsidRPr="007041FD">
        <w:rPr>
          <w:sz w:val="28"/>
          <w:szCs w:val="28"/>
          <w:lang w:eastAsia="en-US"/>
        </w:rPr>
        <w:t xml:space="preserve">за счет полученных из федерального бюджета межбюджетных трансфертов в сумме </w:t>
      </w:r>
      <w:r w:rsidR="002449AD" w:rsidRPr="002449AD">
        <w:rPr>
          <w:sz w:val="28"/>
          <w:szCs w:val="28"/>
          <w:lang w:eastAsia="en-US"/>
        </w:rPr>
        <w:t>2 473 200 000,00</w:t>
      </w:r>
      <w:r w:rsidRPr="007041FD">
        <w:rPr>
          <w:sz w:val="28"/>
          <w:szCs w:val="28"/>
          <w:lang w:eastAsia="en-US"/>
        </w:rPr>
        <w:t xml:space="preserve"> </w:t>
      </w:r>
      <w:r w:rsidR="00F67530">
        <w:rPr>
          <w:sz w:val="28"/>
          <w:szCs w:val="28"/>
          <w:lang w:eastAsia="en-US"/>
        </w:rPr>
        <w:t>рубл</w:t>
      </w:r>
      <w:r w:rsidR="002449AD">
        <w:rPr>
          <w:sz w:val="28"/>
          <w:szCs w:val="28"/>
          <w:lang w:eastAsia="en-US"/>
        </w:rPr>
        <w:t>ей</w:t>
      </w:r>
      <w:r w:rsidRPr="007041FD">
        <w:rPr>
          <w:sz w:val="28"/>
          <w:szCs w:val="28"/>
          <w:lang w:eastAsia="en-US"/>
        </w:rPr>
        <w:t xml:space="preserve">. Фактические расходы составили </w:t>
      </w:r>
      <w:r w:rsidR="0083219F">
        <w:rPr>
          <w:sz w:val="28"/>
          <w:szCs w:val="28"/>
          <w:lang w:eastAsia="en-US"/>
        </w:rPr>
        <w:t xml:space="preserve">        </w:t>
      </w:r>
      <w:r w:rsidR="002449AD" w:rsidRPr="002449AD">
        <w:rPr>
          <w:sz w:val="28"/>
          <w:szCs w:val="28"/>
          <w:lang w:eastAsia="en-US"/>
        </w:rPr>
        <w:t>2 170 182 640,91</w:t>
      </w:r>
      <w:r w:rsidRPr="007041FD">
        <w:rPr>
          <w:sz w:val="28"/>
          <w:szCs w:val="28"/>
          <w:lang w:eastAsia="en-US"/>
        </w:rPr>
        <w:t xml:space="preserve"> </w:t>
      </w:r>
      <w:r w:rsidR="00F67530">
        <w:rPr>
          <w:sz w:val="28"/>
          <w:szCs w:val="28"/>
          <w:lang w:eastAsia="en-US"/>
        </w:rPr>
        <w:t>рубля</w:t>
      </w:r>
      <w:r w:rsidR="007555FB" w:rsidRPr="00370143">
        <w:rPr>
          <w:sz w:val="28"/>
          <w:szCs w:val="28"/>
          <w:lang w:eastAsia="en-US"/>
        </w:rPr>
        <w:t>.</w:t>
      </w:r>
      <w:r w:rsidR="002449AD">
        <w:rPr>
          <w:sz w:val="28"/>
          <w:szCs w:val="28"/>
          <w:lang w:eastAsia="en-US"/>
        </w:rPr>
        <w:t xml:space="preserve"> </w:t>
      </w:r>
      <w:r w:rsidR="002449AD" w:rsidRPr="002449AD">
        <w:rPr>
          <w:sz w:val="28"/>
          <w:szCs w:val="28"/>
          <w:lang w:eastAsia="en-US"/>
        </w:rPr>
        <w:t>При этом, 8 273 федеральным государственным гражданским служащим осуществлено 84 084 выплат.</w:t>
      </w:r>
    </w:p>
    <w:p w:rsidR="009944BD" w:rsidRPr="009944BD" w:rsidRDefault="009944BD" w:rsidP="009944BD">
      <w:pPr>
        <w:pStyle w:val="a3"/>
        <w:suppressAutoHyphens/>
        <w:spacing w:line="276" w:lineRule="auto"/>
        <w:rPr>
          <w:sz w:val="28"/>
          <w:szCs w:val="28"/>
          <w:lang w:eastAsia="en-US"/>
        </w:rPr>
      </w:pPr>
      <w:r w:rsidRPr="009944BD">
        <w:rPr>
          <w:sz w:val="28"/>
          <w:szCs w:val="28"/>
          <w:lang w:eastAsia="en-US"/>
        </w:rPr>
        <w:t xml:space="preserve">Расходы на выплату пособий по временной нетрудоспособности по </w:t>
      </w:r>
      <w:r w:rsidR="00286165">
        <w:rPr>
          <w:sz w:val="28"/>
          <w:szCs w:val="28"/>
          <w:lang w:eastAsia="en-US"/>
        </w:rPr>
        <w:t xml:space="preserve">обязательному социальному страхованию </w:t>
      </w:r>
      <w:r w:rsidRPr="009944BD">
        <w:rPr>
          <w:sz w:val="28"/>
          <w:szCs w:val="28"/>
          <w:lang w:eastAsia="en-US"/>
        </w:rPr>
        <w:t xml:space="preserve"> составили </w:t>
      </w:r>
      <w:r w:rsidR="00BB2463" w:rsidRPr="00BB2463">
        <w:rPr>
          <w:sz w:val="28"/>
          <w:szCs w:val="28"/>
          <w:lang w:eastAsia="en-US"/>
        </w:rPr>
        <w:t>713 015 797 243,43</w:t>
      </w:r>
      <w:r w:rsidRPr="009944BD">
        <w:rPr>
          <w:sz w:val="28"/>
          <w:szCs w:val="28"/>
          <w:lang w:eastAsia="en-US"/>
        </w:rPr>
        <w:t xml:space="preserve"> </w:t>
      </w:r>
      <w:r w:rsidR="00F67530">
        <w:rPr>
          <w:sz w:val="28"/>
          <w:szCs w:val="28"/>
          <w:lang w:eastAsia="en-US"/>
        </w:rPr>
        <w:t>рубля</w:t>
      </w:r>
      <w:r w:rsidRPr="009944BD">
        <w:rPr>
          <w:sz w:val="28"/>
          <w:szCs w:val="28"/>
          <w:lang w:eastAsia="en-US"/>
        </w:rPr>
        <w:t xml:space="preserve"> или </w:t>
      </w:r>
      <w:r w:rsidR="00BB2463">
        <w:rPr>
          <w:sz w:val="28"/>
          <w:szCs w:val="28"/>
          <w:lang w:eastAsia="en-US"/>
        </w:rPr>
        <w:t>99</w:t>
      </w:r>
      <w:r w:rsidRPr="009944BD">
        <w:rPr>
          <w:sz w:val="28"/>
          <w:szCs w:val="28"/>
          <w:lang w:eastAsia="en-US"/>
        </w:rPr>
        <w:t>,</w:t>
      </w:r>
      <w:r w:rsidR="00BB2463">
        <w:rPr>
          <w:sz w:val="28"/>
          <w:szCs w:val="28"/>
          <w:lang w:eastAsia="en-US"/>
        </w:rPr>
        <w:t>9</w:t>
      </w:r>
      <w:r w:rsidRPr="009944BD">
        <w:rPr>
          <w:sz w:val="28"/>
          <w:szCs w:val="28"/>
          <w:lang w:eastAsia="en-US"/>
        </w:rPr>
        <w:t>% к показателям уточненной сводной росписи.</w:t>
      </w:r>
    </w:p>
    <w:p w:rsidR="00CD728E" w:rsidRDefault="00CD728E" w:rsidP="00BB2463">
      <w:pPr>
        <w:pStyle w:val="a3"/>
        <w:suppressAutoHyphens/>
        <w:spacing w:line="276" w:lineRule="auto"/>
        <w:rPr>
          <w:sz w:val="28"/>
          <w:szCs w:val="28"/>
          <w:lang w:eastAsia="en-US"/>
        </w:rPr>
      </w:pPr>
      <w:r w:rsidRPr="00CD728E">
        <w:rPr>
          <w:sz w:val="28"/>
          <w:szCs w:val="28"/>
          <w:lang w:eastAsia="en-US"/>
        </w:rPr>
        <w:t>Значительное увеличение расходов на выплату пособий по временной нетрудоспособности связано с ростом среднего дневного размера пособия по временной нетрудоспособности, исчисленного из заработка застрахованного лица за два предыдущих календарных года.</w:t>
      </w:r>
    </w:p>
    <w:p w:rsidR="00BB2463" w:rsidRPr="00BB2463" w:rsidRDefault="00BB2463" w:rsidP="00BB2463">
      <w:pPr>
        <w:pStyle w:val="a3"/>
        <w:suppressAutoHyphens/>
        <w:spacing w:line="276" w:lineRule="auto"/>
        <w:rPr>
          <w:sz w:val="28"/>
          <w:szCs w:val="28"/>
          <w:lang w:eastAsia="en-US"/>
        </w:rPr>
      </w:pPr>
      <w:r w:rsidRPr="00BB2463">
        <w:rPr>
          <w:sz w:val="28"/>
          <w:szCs w:val="28"/>
          <w:lang w:eastAsia="en-US"/>
        </w:rPr>
        <w:t>Относительно предыдущего года произошло уменьшение числа случаев нетрудоспособности на 1,8% при этом продолжительность одного случая временной нетрудоспособности осталась на прежнем уровне и составила с 10,85 дня в 2025году.</w:t>
      </w:r>
    </w:p>
    <w:p w:rsidR="00BB2463" w:rsidRPr="009944BD" w:rsidRDefault="00BB2463" w:rsidP="00BB2463">
      <w:pPr>
        <w:pStyle w:val="a3"/>
        <w:suppressAutoHyphens/>
        <w:spacing w:line="276" w:lineRule="auto"/>
        <w:rPr>
          <w:sz w:val="28"/>
          <w:szCs w:val="28"/>
          <w:lang w:eastAsia="en-US"/>
        </w:rPr>
      </w:pPr>
      <w:r w:rsidRPr="00BB2463">
        <w:rPr>
          <w:sz w:val="28"/>
          <w:szCs w:val="28"/>
          <w:lang w:eastAsia="en-US"/>
        </w:rPr>
        <w:t>Среднедневной размер пособия по временной нетрудоспособности увеличился на 21,8% и составил 1 831,95 рублей.</w:t>
      </w:r>
    </w:p>
    <w:p w:rsidR="009944BD" w:rsidRPr="009944BD" w:rsidRDefault="009944BD" w:rsidP="007F255A">
      <w:pPr>
        <w:pStyle w:val="a3"/>
        <w:suppressAutoHyphens/>
        <w:spacing w:line="276" w:lineRule="auto"/>
        <w:rPr>
          <w:sz w:val="28"/>
          <w:szCs w:val="28"/>
          <w:lang w:eastAsia="en-US"/>
        </w:rPr>
      </w:pPr>
      <w:r w:rsidRPr="009944BD">
        <w:rPr>
          <w:sz w:val="28"/>
          <w:szCs w:val="28"/>
          <w:lang w:eastAsia="en-US"/>
        </w:rPr>
        <w:t>Расходы на выплату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w:t>
      </w:r>
      <w:r w:rsidR="00C92832">
        <w:rPr>
          <w:sz w:val="28"/>
          <w:szCs w:val="28"/>
          <w:lang w:eastAsia="en-US"/>
        </w:rPr>
        <w:t>,</w:t>
      </w:r>
      <w:r w:rsidR="00286165">
        <w:rPr>
          <w:sz w:val="28"/>
          <w:szCs w:val="28"/>
          <w:lang w:eastAsia="en-US"/>
        </w:rPr>
        <w:t xml:space="preserve"> </w:t>
      </w:r>
      <w:r w:rsidRPr="009944BD">
        <w:rPr>
          <w:sz w:val="28"/>
          <w:szCs w:val="28"/>
          <w:lang w:eastAsia="en-US"/>
        </w:rPr>
        <w:t>в 202</w:t>
      </w:r>
      <w:r w:rsidR="007F255A">
        <w:rPr>
          <w:sz w:val="28"/>
          <w:szCs w:val="28"/>
          <w:lang w:eastAsia="en-US"/>
        </w:rPr>
        <w:t>5</w:t>
      </w:r>
      <w:r w:rsidRPr="009944BD">
        <w:rPr>
          <w:sz w:val="28"/>
          <w:szCs w:val="28"/>
          <w:lang w:eastAsia="en-US"/>
        </w:rPr>
        <w:t xml:space="preserve"> году составили </w:t>
      </w:r>
      <w:r w:rsidR="007F255A" w:rsidRPr="007F255A">
        <w:rPr>
          <w:sz w:val="28"/>
          <w:szCs w:val="28"/>
          <w:lang w:eastAsia="en-US"/>
        </w:rPr>
        <w:t>3 667 911 408,01</w:t>
      </w:r>
      <w:r w:rsidRPr="009944BD">
        <w:rPr>
          <w:sz w:val="28"/>
          <w:szCs w:val="28"/>
          <w:lang w:eastAsia="en-US"/>
        </w:rPr>
        <w:t xml:space="preserve"> </w:t>
      </w:r>
      <w:r w:rsidR="00F67530">
        <w:rPr>
          <w:sz w:val="28"/>
          <w:szCs w:val="28"/>
          <w:lang w:eastAsia="en-US"/>
        </w:rPr>
        <w:t>рубля</w:t>
      </w:r>
      <w:r w:rsidRPr="009944BD">
        <w:rPr>
          <w:sz w:val="28"/>
          <w:szCs w:val="28"/>
          <w:lang w:eastAsia="en-US"/>
        </w:rPr>
        <w:t xml:space="preserve">. </w:t>
      </w:r>
    </w:p>
    <w:p w:rsidR="009944BD" w:rsidRPr="009944BD" w:rsidRDefault="009944BD" w:rsidP="009944BD">
      <w:pPr>
        <w:pStyle w:val="a3"/>
        <w:suppressAutoHyphens/>
        <w:spacing w:line="276" w:lineRule="auto"/>
        <w:rPr>
          <w:sz w:val="28"/>
          <w:szCs w:val="28"/>
          <w:lang w:eastAsia="en-US"/>
        </w:rPr>
      </w:pPr>
      <w:r w:rsidRPr="009944BD">
        <w:rPr>
          <w:sz w:val="28"/>
          <w:szCs w:val="28"/>
          <w:lang w:eastAsia="en-US"/>
        </w:rPr>
        <w:t xml:space="preserve">Расходы на выплату пособий по временной нетрудоспособности по </w:t>
      </w:r>
      <w:r w:rsidR="00286165">
        <w:rPr>
          <w:sz w:val="28"/>
          <w:szCs w:val="28"/>
          <w:lang w:eastAsia="en-US"/>
        </w:rPr>
        <w:t xml:space="preserve">обязательному социальному страхованию от несчастных случаев на производстве </w:t>
      </w:r>
      <w:r w:rsidR="00286165">
        <w:rPr>
          <w:sz w:val="28"/>
          <w:szCs w:val="28"/>
          <w:lang w:eastAsia="en-US"/>
        </w:rPr>
        <w:lastRenderedPageBreak/>
        <w:t xml:space="preserve">и профессиональных заболеваний </w:t>
      </w:r>
      <w:r w:rsidRPr="009944BD">
        <w:rPr>
          <w:sz w:val="28"/>
          <w:szCs w:val="28"/>
          <w:lang w:eastAsia="en-US"/>
        </w:rPr>
        <w:t xml:space="preserve">осуществлены в сумме </w:t>
      </w:r>
      <w:r w:rsidR="007B20D9" w:rsidRPr="007B20D9">
        <w:rPr>
          <w:sz w:val="28"/>
          <w:szCs w:val="28"/>
          <w:lang w:eastAsia="en-US"/>
        </w:rPr>
        <w:t>3 853 713 328,99</w:t>
      </w:r>
      <w:r w:rsidRPr="009944BD">
        <w:rPr>
          <w:sz w:val="28"/>
          <w:szCs w:val="28"/>
          <w:lang w:eastAsia="en-US"/>
        </w:rPr>
        <w:t xml:space="preserve"> </w:t>
      </w:r>
      <w:r w:rsidR="00F67530">
        <w:rPr>
          <w:sz w:val="28"/>
          <w:szCs w:val="28"/>
          <w:lang w:eastAsia="en-US"/>
        </w:rPr>
        <w:t>рубля</w:t>
      </w:r>
      <w:r w:rsidRPr="009944BD">
        <w:rPr>
          <w:sz w:val="28"/>
          <w:szCs w:val="28"/>
          <w:lang w:eastAsia="en-US"/>
        </w:rPr>
        <w:t xml:space="preserve"> или </w:t>
      </w:r>
      <w:r w:rsidR="007B20D9">
        <w:rPr>
          <w:sz w:val="28"/>
          <w:szCs w:val="28"/>
          <w:lang w:eastAsia="en-US"/>
        </w:rPr>
        <w:t>99,8</w:t>
      </w:r>
      <w:r w:rsidRPr="009944BD">
        <w:rPr>
          <w:sz w:val="28"/>
          <w:szCs w:val="28"/>
          <w:lang w:eastAsia="en-US"/>
        </w:rPr>
        <w:t>% утв</w:t>
      </w:r>
      <w:r w:rsidR="007B20D9">
        <w:rPr>
          <w:sz w:val="28"/>
          <w:szCs w:val="28"/>
          <w:lang w:eastAsia="en-US"/>
        </w:rPr>
        <w:t>ержденных бюджетных назначений.</w:t>
      </w:r>
    </w:p>
    <w:p w:rsidR="007B20D9" w:rsidRPr="007B20D9" w:rsidRDefault="007B20D9" w:rsidP="007B20D9">
      <w:pPr>
        <w:pStyle w:val="a3"/>
        <w:suppressAutoHyphens/>
        <w:spacing w:line="276" w:lineRule="auto"/>
        <w:rPr>
          <w:sz w:val="28"/>
          <w:szCs w:val="28"/>
          <w:lang w:eastAsia="en-US"/>
        </w:rPr>
      </w:pPr>
      <w:r w:rsidRPr="007B20D9">
        <w:rPr>
          <w:sz w:val="28"/>
          <w:szCs w:val="28"/>
          <w:lang w:eastAsia="en-US"/>
        </w:rPr>
        <w:t>При этом число оплаченных дней по временной нетрудоспособности на 33,33 тыс. дней меньше, чем за аналогичный период 2024 года.</w:t>
      </w:r>
    </w:p>
    <w:p w:rsidR="007B20D9" w:rsidRDefault="007B20D9" w:rsidP="007B20D9">
      <w:pPr>
        <w:pStyle w:val="a3"/>
        <w:suppressAutoHyphens/>
        <w:spacing w:line="276" w:lineRule="auto"/>
        <w:rPr>
          <w:sz w:val="28"/>
          <w:szCs w:val="28"/>
          <w:lang w:eastAsia="en-US"/>
        </w:rPr>
      </w:pPr>
      <w:r w:rsidRPr="007B20D9">
        <w:rPr>
          <w:sz w:val="28"/>
          <w:szCs w:val="28"/>
          <w:lang w:eastAsia="en-US"/>
        </w:rPr>
        <w:t>Средний размер дневного пособия составил 2 148,4 рублей, что на 3,9% больше по отношению к показателям, использованным в расчетах к Закону</w:t>
      </w:r>
      <w:r>
        <w:rPr>
          <w:sz w:val="28"/>
          <w:szCs w:val="28"/>
          <w:lang w:eastAsia="en-US"/>
        </w:rPr>
        <w:t xml:space="preserve"> </w:t>
      </w:r>
      <w:r w:rsidRPr="007B20D9">
        <w:rPr>
          <w:sz w:val="28"/>
          <w:szCs w:val="28"/>
          <w:lang w:eastAsia="en-US"/>
        </w:rPr>
        <w:t>о бюджете Фонда на 2025 год.</w:t>
      </w:r>
    </w:p>
    <w:p w:rsidR="009944BD" w:rsidRPr="009944BD" w:rsidRDefault="009944BD" w:rsidP="007B20D9">
      <w:pPr>
        <w:pStyle w:val="a3"/>
        <w:suppressAutoHyphens/>
        <w:spacing w:line="276" w:lineRule="auto"/>
        <w:rPr>
          <w:sz w:val="28"/>
          <w:szCs w:val="28"/>
          <w:lang w:eastAsia="en-US"/>
        </w:rPr>
      </w:pPr>
      <w:r w:rsidRPr="009944BD">
        <w:rPr>
          <w:sz w:val="28"/>
          <w:szCs w:val="28"/>
          <w:lang w:eastAsia="en-US"/>
        </w:rPr>
        <w:t>В 202</w:t>
      </w:r>
      <w:r w:rsidR="003720A4">
        <w:rPr>
          <w:sz w:val="28"/>
          <w:szCs w:val="28"/>
          <w:lang w:eastAsia="en-US"/>
        </w:rPr>
        <w:t>5</w:t>
      </w:r>
      <w:r w:rsidRPr="009944BD">
        <w:rPr>
          <w:sz w:val="28"/>
          <w:szCs w:val="28"/>
          <w:lang w:eastAsia="en-US"/>
        </w:rPr>
        <w:t xml:space="preserve"> году выплачено единовременных страховых выплат на сумму </w:t>
      </w:r>
      <w:r w:rsidR="0083219F">
        <w:rPr>
          <w:sz w:val="28"/>
          <w:szCs w:val="28"/>
          <w:lang w:eastAsia="en-US"/>
        </w:rPr>
        <w:t xml:space="preserve">                 </w:t>
      </w:r>
      <w:r w:rsidR="003720A4" w:rsidRPr="003720A4">
        <w:rPr>
          <w:sz w:val="28"/>
          <w:szCs w:val="28"/>
          <w:lang w:eastAsia="en-US"/>
        </w:rPr>
        <w:t>3 836 219 063,88</w:t>
      </w:r>
      <w:r w:rsidRPr="009944BD">
        <w:rPr>
          <w:sz w:val="28"/>
          <w:szCs w:val="28"/>
          <w:lang w:eastAsia="en-US"/>
        </w:rPr>
        <w:t xml:space="preserve"> </w:t>
      </w:r>
      <w:r w:rsidR="00F67530">
        <w:rPr>
          <w:sz w:val="28"/>
          <w:szCs w:val="28"/>
          <w:lang w:eastAsia="en-US"/>
        </w:rPr>
        <w:t>рубля</w:t>
      </w:r>
      <w:r w:rsidRPr="009944BD">
        <w:rPr>
          <w:sz w:val="28"/>
          <w:szCs w:val="28"/>
          <w:lang w:eastAsia="en-US"/>
        </w:rPr>
        <w:t xml:space="preserve"> или 9</w:t>
      </w:r>
      <w:r w:rsidR="003720A4">
        <w:rPr>
          <w:sz w:val="28"/>
          <w:szCs w:val="28"/>
          <w:lang w:eastAsia="en-US"/>
        </w:rPr>
        <w:t>9</w:t>
      </w:r>
      <w:r w:rsidRPr="009944BD">
        <w:rPr>
          <w:sz w:val="28"/>
          <w:szCs w:val="28"/>
          <w:lang w:eastAsia="en-US"/>
        </w:rPr>
        <w:t>,</w:t>
      </w:r>
      <w:r w:rsidR="003720A4">
        <w:rPr>
          <w:sz w:val="28"/>
          <w:szCs w:val="28"/>
          <w:lang w:eastAsia="en-US"/>
        </w:rPr>
        <w:t>1</w:t>
      </w:r>
      <w:r w:rsidRPr="009944BD">
        <w:rPr>
          <w:sz w:val="28"/>
          <w:szCs w:val="28"/>
          <w:lang w:eastAsia="en-US"/>
        </w:rPr>
        <w:t>% от утвержд</w:t>
      </w:r>
      <w:r w:rsidR="003720A4">
        <w:rPr>
          <w:sz w:val="28"/>
          <w:szCs w:val="28"/>
          <w:lang w:eastAsia="en-US"/>
        </w:rPr>
        <w:t>енных бюджетных назначений</w:t>
      </w:r>
      <w:r w:rsidRPr="009944BD">
        <w:rPr>
          <w:sz w:val="28"/>
          <w:szCs w:val="28"/>
          <w:lang w:eastAsia="en-US"/>
        </w:rPr>
        <w:t xml:space="preserve">. </w:t>
      </w:r>
    </w:p>
    <w:p w:rsidR="009944BD" w:rsidRPr="009944BD" w:rsidRDefault="009944BD" w:rsidP="009944BD">
      <w:pPr>
        <w:pStyle w:val="a3"/>
        <w:suppressAutoHyphens/>
        <w:spacing w:line="276" w:lineRule="auto"/>
        <w:rPr>
          <w:sz w:val="28"/>
          <w:szCs w:val="28"/>
          <w:lang w:eastAsia="en-US"/>
        </w:rPr>
      </w:pPr>
      <w:r w:rsidRPr="009944BD">
        <w:rPr>
          <w:sz w:val="28"/>
          <w:szCs w:val="28"/>
          <w:lang w:eastAsia="en-US"/>
        </w:rPr>
        <w:t xml:space="preserve">Расходы на ежемесячные страховые выплаты </w:t>
      </w:r>
      <w:r w:rsidR="00607CD4">
        <w:rPr>
          <w:sz w:val="28"/>
          <w:szCs w:val="28"/>
          <w:lang w:eastAsia="en-US"/>
        </w:rPr>
        <w:t xml:space="preserve"> </w:t>
      </w:r>
      <w:r w:rsidRPr="009944BD">
        <w:rPr>
          <w:sz w:val="28"/>
          <w:szCs w:val="28"/>
          <w:lang w:eastAsia="en-US"/>
        </w:rPr>
        <w:t xml:space="preserve">составили </w:t>
      </w:r>
      <w:r w:rsidR="007234B0" w:rsidRPr="007234B0">
        <w:rPr>
          <w:sz w:val="28"/>
          <w:szCs w:val="28"/>
          <w:lang w:eastAsia="en-US"/>
        </w:rPr>
        <w:t>96 901 596 338,35</w:t>
      </w:r>
      <w:r w:rsidRPr="009944BD">
        <w:rPr>
          <w:sz w:val="28"/>
          <w:szCs w:val="28"/>
          <w:lang w:eastAsia="en-US"/>
        </w:rPr>
        <w:t xml:space="preserve"> </w:t>
      </w:r>
      <w:r w:rsidR="00F67530">
        <w:rPr>
          <w:sz w:val="28"/>
          <w:szCs w:val="28"/>
          <w:lang w:eastAsia="en-US"/>
        </w:rPr>
        <w:t>рубля</w:t>
      </w:r>
      <w:r w:rsidRPr="009944BD">
        <w:rPr>
          <w:sz w:val="28"/>
          <w:szCs w:val="28"/>
          <w:lang w:eastAsia="en-US"/>
        </w:rPr>
        <w:t xml:space="preserve"> или </w:t>
      </w:r>
      <w:r w:rsidR="007234B0">
        <w:rPr>
          <w:sz w:val="28"/>
          <w:szCs w:val="28"/>
          <w:lang w:eastAsia="en-US"/>
        </w:rPr>
        <w:t>100</w:t>
      </w:r>
      <w:r w:rsidRPr="009944BD">
        <w:rPr>
          <w:sz w:val="28"/>
          <w:szCs w:val="28"/>
          <w:lang w:eastAsia="en-US"/>
        </w:rPr>
        <w:t xml:space="preserve">,0% от утвержденных бюджетных назначений. </w:t>
      </w:r>
    </w:p>
    <w:p w:rsidR="00DD3224" w:rsidRPr="00DD3224" w:rsidRDefault="00DD3224" w:rsidP="00DD3224">
      <w:pPr>
        <w:pStyle w:val="a3"/>
        <w:suppressAutoHyphens/>
        <w:spacing w:line="276" w:lineRule="auto"/>
        <w:rPr>
          <w:sz w:val="28"/>
          <w:szCs w:val="28"/>
          <w:lang w:eastAsia="en-US"/>
        </w:rPr>
      </w:pPr>
      <w:r w:rsidRPr="00DD3224">
        <w:rPr>
          <w:sz w:val="28"/>
          <w:szCs w:val="28"/>
          <w:lang w:eastAsia="en-US"/>
        </w:rPr>
        <w:t>В 2025 году расходы на медицинскую, социальную и профессиональную реабилитацию лиц, пострадавших на производстве (без учета государственного задания), составили 11 736 145 041,25 рубл</w:t>
      </w:r>
      <w:r>
        <w:rPr>
          <w:sz w:val="28"/>
          <w:szCs w:val="28"/>
          <w:lang w:eastAsia="en-US"/>
        </w:rPr>
        <w:t>я</w:t>
      </w:r>
      <w:r w:rsidRPr="00DD3224">
        <w:rPr>
          <w:sz w:val="28"/>
          <w:szCs w:val="28"/>
          <w:lang w:eastAsia="en-US"/>
        </w:rPr>
        <w:t xml:space="preserve"> или 99,8% от предусмотренных утвержденной уточненной сводной росписью</w:t>
      </w:r>
      <w:r>
        <w:rPr>
          <w:sz w:val="28"/>
          <w:szCs w:val="28"/>
          <w:lang w:eastAsia="en-US"/>
        </w:rPr>
        <w:t>.</w:t>
      </w:r>
      <w:r w:rsidRPr="00DD3224">
        <w:rPr>
          <w:sz w:val="28"/>
          <w:szCs w:val="28"/>
          <w:lang w:eastAsia="en-US"/>
        </w:rPr>
        <w:t xml:space="preserve"> </w:t>
      </w:r>
    </w:p>
    <w:p w:rsidR="00DD3224" w:rsidRPr="00DD3224" w:rsidRDefault="00DD3224" w:rsidP="00DD3224">
      <w:pPr>
        <w:pStyle w:val="a3"/>
        <w:suppressAutoHyphens/>
        <w:spacing w:line="276" w:lineRule="auto"/>
        <w:rPr>
          <w:sz w:val="28"/>
          <w:szCs w:val="28"/>
          <w:lang w:eastAsia="en-US"/>
        </w:rPr>
      </w:pPr>
      <w:r w:rsidRPr="00DD3224">
        <w:rPr>
          <w:sz w:val="28"/>
          <w:szCs w:val="28"/>
          <w:lang w:eastAsia="en-US"/>
        </w:rPr>
        <w:t>На обеспечение предупредительных мер по сокращению производственного травматизма и профессиональных заболеваний</w:t>
      </w:r>
      <w:r w:rsidR="00DF414A">
        <w:rPr>
          <w:sz w:val="28"/>
          <w:szCs w:val="28"/>
          <w:lang w:eastAsia="en-US"/>
        </w:rPr>
        <w:t xml:space="preserve"> </w:t>
      </w:r>
      <w:r w:rsidRPr="00DD3224">
        <w:rPr>
          <w:sz w:val="28"/>
          <w:szCs w:val="28"/>
          <w:lang w:eastAsia="en-US"/>
        </w:rPr>
        <w:t xml:space="preserve">в 2025 году было израсходовано </w:t>
      </w:r>
      <w:r w:rsidR="0083219F">
        <w:rPr>
          <w:sz w:val="28"/>
          <w:szCs w:val="28"/>
          <w:lang w:eastAsia="en-US"/>
        </w:rPr>
        <w:t xml:space="preserve">    </w:t>
      </w:r>
      <w:r w:rsidR="00DF414A" w:rsidRPr="00DF414A">
        <w:rPr>
          <w:sz w:val="28"/>
          <w:szCs w:val="28"/>
          <w:lang w:eastAsia="en-US"/>
        </w:rPr>
        <w:t>34 909 811 683,43</w:t>
      </w:r>
      <w:r w:rsidR="00DF414A">
        <w:rPr>
          <w:sz w:val="28"/>
          <w:szCs w:val="28"/>
          <w:lang w:eastAsia="en-US"/>
        </w:rPr>
        <w:t xml:space="preserve"> рубля</w:t>
      </w:r>
      <w:r w:rsidRPr="00DD3224">
        <w:rPr>
          <w:sz w:val="28"/>
          <w:szCs w:val="28"/>
          <w:lang w:eastAsia="en-US"/>
        </w:rPr>
        <w:t>, что по сравнению с 2024 годом больше на 29,7%.</w:t>
      </w:r>
    </w:p>
    <w:p w:rsidR="009B2CBD" w:rsidRDefault="00F833D7" w:rsidP="00F833D7">
      <w:pPr>
        <w:pStyle w:val="a3"/>
        <w:suppressAutoHyphens/>
        <w:spacing w:line="276" w:lineRule="auto"/>
        <w:rPr>
          <w:sz w:val="28"/>
          <w:szCs w:val="28"/>
          <w:lang w:eastAsia="en-US"/>
        </w:rPr>
      </w:pPr>
      <w:r w:rsidRPr="00F833D7">
        <w:rPr>
          <w:sz w:val="28"/>
          <w:szCs w:val="28"/>
          <w:lang w:eastAsia="en-US"/>
        </w:rPr>
        <w:t xml:space="preserve">В соответствии с Законом о бюджете Фонда на 2025 год и постановлением Правительства Российской Федерации от 29 декабря 2016 г. № 1548 </w:t>
      </w:r>
      <w:r>
        <w:rPr>
          <w:sz w:val="28"/>
          <w:szCs w:val="28"/>
          <w:lang w:eastAsia="en-US"/>
        </w:rPr>
        <w:t>«</w:t>
      </w:r>
      <w:r w:rsidRPr="00F833D7">
        <w:rPr>
          <w:sz w:val="28"/>
          <w:szCs w:val="28"/>
          <w:lang w:eastAsia="en-US"/>
        </w:rPr>
        <w:t>Об утверждении Правил предоставления из бюджета Фонда пенсионного и социального страхования Российской Федерации субсидий на финансовое обеспечение выполнения государственного задания на оказание государственных услуг (выполнение работ) федеральным государственным учреждениям, в отношении которых Фонд пенсионного и социального страхования Российской Федерации осуществляет функции и полномочия учредителя</w:t>
      </w:r>
      <w:r>
        <w:rPr>
          <w:sz w:val="28"/>
          <w:szCs w:val="28"/>
          <w:lang w:eastAsia="en-US"/>
        </w:rPr>
        <w:t>»</w:t>
      </w:r>
      <w:r w:rsidRPr="00F833D7">
        <w:rPr>
          <w:sz w:val="28"/>
          <w:szCs w:val="28"/>
          <w:lang w:eastAsia="en-US"/>
        </w:rPr>
        <w:t xml:space="preserve"> было предусмотрено 9 237 040 800,00 рублей на финансовое обеспечение выполнения государственного задания. Фактически центрам реабилитации Фонда перечислено </w:t>
      </w:r>
      <w:r w:rsidR="00855ECE" w:rsidRPr="00855ECE">
        <w:rPr>
          <w:sz w:val="28"/>
          <w:szCs w:val="28"/>
          <w:lang w:eastAsia="en-US"/>
        </w:rPr>
        <w:t>9 237 040 800,00</w:t>
      </w:r>
      <w:r w:rsidR="00855ECE">
        <w:rPr>
          <w:sz w:val="28"/>
          <w:szCs w:val="28"/>
          <w:lang w:eastAsia="en-US"/>
        </w:rPr>
        <w:t xml:space="preserve"> </w:t>
      </w:r>
      <w:r w:rsidRPr="00F833D7">
        <w:rPr>
          <w:sz w:val="28"/>
          <w:szCs w:val="28"/>
          <w:lang w:eastAsia="en-US"/>
        </w:rPr>
        <w:t xml:space="preserve">рублей в целях оказания свыше 75 тыс. застрахованных лиц, пострадавших на производстве или профессиональных заболеваний и участников специальной военной операции, услуг по медицинской реабилитации и санаторно-курортному лечению на базе центров реабилитации Фонда (или </w:t>
      </w:r>
      <w:r w:rsidR="00855ECE">
        <w:rPr>
          <w:sz w:val="28"/>
          <w:szCs w:val="28"/>
          <w:lang w:eastAsia="en-US"/>
        </w:rPr>
        <w:t>1</w:t>
      </w:r>
      <w:r w:rsidRPr="00F833D7">
        <w:rPr>
          <w:sz w:val="28"/>
          <w:szCs w:val="28"/>
          <w:lang w:eastAsia="en-US"/>
        </w:rPr>
        <w:t xml:space="preserve">00,0% от суммы, предусмотренной </w:t>
      </w:r>
      <w:r w:rsidR="000D3D7A">
        <w:rPr>
          <w:sz w:val="28"/>
          <w:szCs w:val="28"/>
          <w:lang w:eastAsia="en-US"/>
        </w:rPr>
        <w:t>уточненной сводной бюджетной росписью</w:t>
      </w:r>
      <w:r w:rsidRPr="00F833D7">
        <w:rPr>
          <w:sz w:val="28"/>
          <w:szCs w:val="28"/>
          <w:lang w:eastAsia="en-US"/>
        </w:rPr>
        <w:t xml:space="preserve"> на 2025 год). </w:t>
      </w:r>
    </w:p>
    <w:p w:rsidR="00846BE8" w:rsidRDefault="00846BE8" w:rsidP="008378F2">
      <w:pPr>
        <w:pStyle w:val="a3"/>
        <w:suppressAutoHyphens/>
        <w:spacing w:line="276" w:lineRule="auto"/>
        <w:rPr>
          <w:sz w:val="28"/>
          <w:szCs w:val="28"/>
          <w:lang w:eastAsia="en-US"/>
        </w:rPr>
      </w:pPr>
      <w:r w:rsidRPr="00846BE8">
        <w:rPr>
          <w:sz w:val="28"/>
          <w:szCs w:val="28"/>
          <w:lang w:eastAsia="en-US"/>
        </w:rPr>
        <w:t>Расходы на осуществление выплаты единовременного пособия при всех формах устройства детей, оставшихся без попечения родителей, в семью</w:t>
      </w:r>
      <w:r>
        <w:rPr>
          <w:sz w:val="28"/>
          <w:szCs w:val="28"/>
          <w:lang w:eastAsia="en-US"/>
        </w:rPr>
        <w:t xml:space="preserve">  </w:t>
      </w:r>
      <w:r w:rsidRPr="00846BE8">
        <w:rPr>
          <w:sz w:val="28"/>
          <w:szCs w:val="28"/>
          <w:lang w:eastAsia="en-US"/>
        </w:rPr>
        <w:t>в 202</w:t>
      </w:r>
      <w:r w:rsidR="008378F2">
        <w:rPr>
          <w:sz w:val="28"/>
          <w:szCs w:val="28"/>
          <w:lang w:eastAsia="en-US"/>
        </w:rPr>
        <w:t>5</w:t>
      </w:r>
      <w:r w:rsidRPr="00846BE8">
        <w:rPr>
          <w:sz w:val="28"/>
          <w:szCs w:val="28"/>
          <w:lang w:eastAsia="en-US"/>
        </w:rPr>
        <w:t xml:space="preserve"> году составили </w:t>
      </w:r>
      <w:r w:rsidR="008378F2" w:rsidRPr="008378F2">
        <w:rPr>
          <w:sz w:val="28"/>
          <w:szCs w:val="28"/>
          <w:lang w:eastAsia="en-US"/>
        </w:rPr>
        <w:t>1 312 436 705,73</w:t>
      </w:r>
      <w:r w:rsidRPr="00846BE8">
        <w:rPr>
          <w:sz w:val="28"/>
          <w:szCs w:val="28"/>
          <w:lang w:eastAsia="en-US"/>
        </w:rPr>
        <w:t xml:space="preserve"> </w:t>
      </w:r>
      <w:r w:rsidR="00F67530">
        <w:rPr>
          <w:sz w:val="28"/>
          <w:szCs w:val="28"/>
          <w:lang w:eastAsia="en-US"/>
        </w:rPr>
        <w:t>рубля</w:t>
      </w:r>
      <w:r w:rsidR="00922B26" w:rsidRPr="00D373EA">
        <w:rPr>
          <w:sz w:val="28"/>
          <w:szCs w:val="28"/>
          <w:lang w:eastAsia="en-US"/>
        </w:rPr>
        <w:t>.</w:t>
      </w:r>
      <w:r w:rsidR="008378F2" w:rsidRPr="00D373EA">
        <w:rPr>
          <w:sz w:val="28"/>
          <w:szCs w:val="28"/>
          <w:lang w:eastAsia="en-US"/>
        </w:rPr>
        <w:t xml:space="preserve"> </w:t>
      </w:r>
    </w:p>
    <w:p w:rsidR="005E19F6" w:rsidRPr="005E19F6" w:rsidRDefault="005D21DA" w:rsidP="005E19F6">
      <w:pPr>
        <w:pStyle w:val="a3"/>
        <w:suppressAutoHyphens/>
        <w:spacing w:line="276" w:lineRule="auto"/>
        <w:rPr>
          <w:sz w:val="28"/>
          <w:szCs w:val="28"/>
          <w:lang w:eastAsia="en-US"/>
        </w:rPr>
      </w:pPr>
      <w:r w:rsidRPr="005D21DA">
        <w:rPr>
          <w:sz w:val="28"/>
          <w:szCs w:val="28"/>
          <w:lang w:eastAsia="en-US"/>
        </w:rPr>
        <w:lastRenderedPageBreak/>
        <w:t>В рамках федерального проекта «Поддержка семьи»</w:t>
      </w:r>
      <w:r w:rsidR="005E19F6" w:rsidRPr="005D21DA">
        <w:rPr>
          <w:sz w:val="28"/>
          <w:szCs w:val="28"/>
          <w:lang w:eastAsia="en-US"/>
        </w:rPr>
        <w:t xml:space="preserve"> национального проекта «</w:t>
      </w:r>
      <w:r>
        <w:rPr>
          <w:sz w:val="28"/>
          <w:szCs w:val="28"/>
          <w:lang w:eastAsia="en-US"/>
        </w:rPr>
        <w:t>Семья</w:t>
      </w:r>
      <w:r w:rsidR="005E19F6" w:rsidRPr="005D21DA">
        <w:rPr>
          <w:sz w:val="28"/>
          <w:szCs w:val="28"/>
          <w:lang w:eastAsia="en-US"/>
        </w:rPr>
        <w:t>», Фондом направлены денежные средства на выплату дополнительных мер государственной поддержки в виде материнского (семейного) капитала (далее – МСК).</w:t>
      </w:r>
    </w:p>
    <w:p w:rsidR="005E19F6" w:rsidRPr="005E19F6" w:rsidRDefault="005E19F6" w:rsidP="005E19F6">
      <w:pPr>
        <w:pStyle w:val="a3"/>
        <w:suppressAutoHyphens/>
        <w:spacing w:line="276" w:lineRule="auto"/>
        <w:rPr>
          <w:sz w:val="28"/>
          <w:szCs w:val="28"/>
          <w:lang w:eastAsia="en-US"/>
        </w:rPr>
      </w:pPr>
      <w:r w:rsidRPr="005E19F6">
        <w:rPr>
          <w:sz w:val="28"/>
          <w:szCs w:val="28"/>
          <w:lang w:eastAsia="en-US"/>
        </w:rPr>
        <w:t xml:space="preserve">Федеральный закон от 29 декабря 2006 г. № 256-ФЗ </w:t>
      </w:r>
      <w:r w:rsidR="00E338EE">
        <w:rPr>
          <w:sz w:val="28"/>
          <w:szCs w:val="28"/>
          <w:lang w:eastAsia="en-US"/>
        </w:rPr>
        <w:t>«</w:t>
      </w:r>
      <w:r w:rsidRPr="005E19F6">
        <w:rPr>
          <w:sz w:val="28"/>
          <w:szCs w:val="28"/>
          <w:lang w:eastAsia="en-US"/>
        </w:rPr>
        <w:t>О дополнительных мерах государственной поддержки семей, имеющих детей</w:t>
      </w:r>
      <w:r w:rsidR="00E338EE">
        <w:rPr>
          <w:sz w:val="28"/>
          <w:szCs w:val="28"/>
          <w:lang w:eastAsia="en-US"/>
        </w:rPr>
        <w:t>»</w:t>
      </w:r>
      <w:r w:rsidRPr="005E19F6">
        <w:rPr>
          <w:sz w:val="28"/>
          <w:szCs w:val="28"/>
          <w:lang w:eastAsia="en-US"/>
        </w:rPr>
        <w:t xml:space="preserve"> (далее – Федеральный закон № 256-ФЗ) устанавливает дополнительные меры государственной поддержки семей, имеющих детей, в целях создания условий, обеспечивающих этим семьям достойную жизнь.</w:t>
      </w:r>
    </w:p>
    <w:p w:rsidR="005E19F6" w:rsidRPr="005E19F6" w:rsidRDefault="005E19F6" w:rsidP="005E19F6">
      <w:pPr>
        <w:pStyle w:val="a3"/>
        <w:suppressAutoHyphens/>
        <w:spacing w:line="276" w:lineRule="auto"/>
        <w:rPr>
          <w:sz w:val="28"/>
          <w:szCs w:val="28"/>
          <w:lang w:eastAsia="en-US"/>
        </w:rPr>
      </w:pPr>
      <w:r w:rsidRPr="005E19F6">
        <w:rPr>
          <w:sz w:val="28"/>
          <w:szCs w:val="28"/>
          <w:lang w:eastAsia="en-US"/>
        </w:rPr>
        <w:t xml:space="preserve">Расходы на предоставление </w:t>
      </w:r>
      <w:r>
        <w:rPr>
          <w:sz w:val="28"/>
          <w:szCs w:val="28"/>
          <w:lang w:eastAsia="en-US"/>
        </w:rPr>
        <w:t xml:space="preserve">МСК </w:t>
      </w:r>
      <w:r w:rsidR="00CE4541">
        <w:rPr>
          <w:sz w:val="28"/>
          <w:szCs w:val="28"/>
          <w:lang w:eastAsia="en-US"/>
        </w:rPr>
        <w:t xml:space="preserve">(КРБ </w:t>
      </w:r>
      <w:r w:rsidR="005D21DA" w:rsidRPr="005D21DA">
        <w:rPr>
          <w:sz w:val="28"/>
          <w:szCs w:val="28"/>
          <w:lang w:eastAsia="en-US"/>
        </w:rPr>
        <w:t>797 10 04 03 2 Я1 30790 313</w:t>
      </w:r>
      <w:r w:rsidR="00CE4541">
        <w:rPr>
          <w:sz w:val="28"/>
          <w:szCs w:val="28"/>
          <w:lang w:eastAsia="en-US"/>
        </w:rPr>
        <w:t xml:space="preserve">) </w:t>
      </w:r>
      <w:r w:rsidRPr="005E19F6">
        <w:rPr>
          <w:sz w:val="28"/>
          <w:szCs w:val="28"/>
          <w:lang w:eastAsia="en-US"/>
        </w:rPr>
        <w:t>в 202</w:t>
      </w:r>
      <w:r w:rsidR="005D21DA">
        <w:rPr>
          <w:sz w:val="28"/>
          <w:szCs w:val="28"/>
          <w:lang w:eastAsia="en-US"/>
        </w:rPr>
        <w:t>5</w:t>
      </w:r>
      <w:r w:rsidRPr="005E19F6">
        <w:rPr>
          <w:sz w:val="28"/>
          <w:szCs w:val="28"/>
          <w:lang w:eastAsia="en-US"/>
        </w:rPr>
        <w:t xml:space="preserve"> году осуществлялись за счет межбюджетных трансфертов, передаваемых из федерального бюджета </w:t>
      </w:r>
      <w:r>
        <w:rPr>
          <w:sz w:val="28"/>
          <w:szCs w:val="28"/>
          <w:lang w:eastAsia="en-US"/>
        </w:rPr>
        <w:t>в бюджет Фонда.</w:t>
      </w:r>
    </w:p>
    <w:p w:rsidR="00D3474A" w:rsidRPr="00D3474A" w:rsidRDefault="00D3474A" w:rsidP="00D3474A">
      <w:pPr>
        <w:pStyle w:val="a3"/>
        <w:suppressAutoHyphens/>
        <w:spacing w:line="276" w:lineRule="auto"/>
        <w:rPr>
          <w:sz w:val="28"/>
          <w:szCs w:val="28"/>
          <w:lang w:eastAsia="en-US"/>
        </w:rPr>
      </w:pPr>
      <w:r w:rsidRPr="00D3474A">
        <w:rPr>
          <w:sz w:val="28"/>
          <w:szCs w:val="28"/>
          <w:lang w:eastAsia="en-US"/>
        </w:rPr>
        <w:t>Постановлением Правительства Российской Федерации от 23 января 2025 г. № 33</w:t>
      </w:r>
      <w:r w:rsidR="00875DC8">
        <w:rPr>
          <w:sz w:val="28"/>
          <w:szCs w:val="28"/>
          <w:lang w:eastAsia="en-US"/>
        </w:rPr>
        <w:t xml:space="preserve"> «</w:t>
      </w:r>
      <w:r w:rsidR="00875DC8" w:rsidRPr="00875DC8">
        <w:rPr>
          <w:sz w:val="28"/>
          <w:szCs w:val="28"/>
          <w:lang w:eastAsia="en-US"/>
        </w:rPr>
        <w:t>Об утверждении коэффициента индексации выплат, пособий и компенсаций в 2025 году</w:t>
      </w:r>
      <w:r w:rsidR="00875DC8">
        <w:rPr>
          <w:sz w:val="28"/>
          <w:szCs w:val="28"/>
          <w:lang w:eastAsia="en-US"/>
        </w:rPr>
        <w:t>»</w:t>
      </w:r>
      <w:r w:rsidRPr="00D3474A">
        <w:rPr>
          <w:sz w:val="28"/>
          <w:szCs w:val="28"/>
          <w:lang w:eastAsia="en-US"/>
        </w:rPr>
        <w:t xml:space="preserve"> установлен коэффициент индексации 1,095. Размер материнского (семейного) капитала в 2025 году составил:</w:t>
      </w:r>
    </w:p>
    <w:p w:rsidR="00D3474A" w:rsidRPr="00D3474A" w:rsidRDefault="00D3474A" w:rsidP="00D3474A">
      <w:pPr>
        <w:pStyle w:val="a3"/>
        <w:suppressAutoHyphens/>
        <w:spacing w:line="276" w:lineRule="auto"/>
        <w:rPr>
          <w:sz w:val="28"/>
          <w:szCs w:val="28"/>
          <w:lang w:eastAsia="en-US"/>
        </w:rPr>
      </w:pPr>
      <w:r w:rsidRPr="00D3474A">
        <w:rPr>
          <w:sz w:val="28"/>
          <w:szCs w:val="28"/>
          <w:lang w:eastAsia="en-US"/>
        </w:rPr>
        <w:t>690 266,95 рублей при условии, что право на дополнительные меры государственной поддержки возникло до 31 декабря 2019 года включительно, а также в случае рождения (усыновления) первого ребенка начиная с 1 января 2020 года;</w:t>
      </w:r>
    </w:p>
    <w:p w:rsidR="00D3474A" w:rsidRPr="00D3474A" w:rsidRDefault="00D3474A" w:rsidP="00D3474A">
      <w:pPr>
        <w:pStyle w:val="a3"/>
        <w:suppressAutoHyphens/>
        <w:spacing w:line="276" w:lineRule="auto"/>
        <w:rPr>
          <w:sz w:val="28"/>
          <w:szCs w:val="28"/>
          <w:lang w:eastAsia="en-US"/>
        </w:rPr>
      </w:pPr>
      <w:r w:rsidRPr="00D3474A">
        <w:rPr>
          <w:sz w:val="28"/>
          <w:szCs w:val="28"/>
          <w:lang w:eastAsia="en-US"/>
        </w:rPr>
        <w:t>912 162,09 рублей в случае рождения (усыновления) второго ребенка начиная с 1 января 2020 года, а также в случае рождения (усыновления) третьего ребенка или последующих детей начиная с 1 января 2020 года при условии, что ранее право на дополнительные меры государственной поддержки не возникло.</w:t>
      </w:r>
    </w:p>
    <w:p w:rsidR="00D3474A" w:rsidRPr="00DE5803" w:rsidRDefault="00D3474A" w:rsidP="00D3474A">
      <w:pPr>
        <w:pStyle w:val="a3"/>
        <w:suppressAutoHyphens/>
        <w:spacing w:line="276" w:lineRule="auto"/>
        <w:rPr>
          <w:sz w:val="28"/>
          <w:szCs w:val="28"/>
          <w:lang w:eastAsia="en-US"/>
        </w:rPr>
      </w:pPr>
      <w:r w:rsidRPr="00D3474A">
        <w:rPr>
          <w:sz w:val="28"/>
          <w:szCs w:val="28"/>
          <w:lang w:eastAsia="en-US"/>
        </w:rPr>
        <w:t xml:space="preserve">Объем средств, направленных на предоставление дополнительных мер государственной поддержки за 2025 год по основным направлениям использования средств МСК </w:t>
      </w:r>
      <w:r w:rsidRPr="00EE7206">
        <w:rPr>
          <w:sz w:val="28"/>
          <w:szCs w:val="28"/>
          <w:lang w:eastAsia="en-US"/>
        </w:rPr>
        <w:t xml:space="preserve">составил </w:t>
      </w:r>
      <w:r w:rsidR="00EE7206" w:rsidRPr="00EE7206">
        <w:rPr>
          <w:sz w:val="28"/>
          <w:szCs w:val="28"/>
          <w:lang w:eastAsia="en-US"/>
        </w:rPr>
        <w:t>460 246 950 607,73</w:t>
      </w:r>
      <w:r w:rsidRPr="00EE7206">
        <w:rPr>
          <w:sz w:val="28"/>
          <w:szCs w:val="28"/>
          <w:lang w:eastAsia="en-US"/>
        </w:rPr>
        <w:t xml:space="preserve"> рубл</w:t>
      </w:r>
      <w:r w:rsidR="00EE7206" w:rsidRPr="00EE7206">
        <w:rPr>
          <w:sz w:val="28"/>
          <w:szCs w:val="28"/>
          <w:lang w:eastAsia="en-US"/>
        </w:rPr>
        <w:t>я</w:t>
      </w:r>
      <w:r w:rsidRPr="00D3474A">
        <w:rPr>
          <w:sz w:val="28"/>
          <w:szCs w:val="28"/>
          <w:lang w:eastAsia="en-US"/>
        </w:rPr>
        <w:t xml:space="preserve">, в том числе </w:t>
      </w:r>
      <w:r w:rsidRPr="00DE5803">
        <w:rPr>
          <w:sz w:val="28"/>
          <w:szCs w:val="28"/>
          <w:lang w:eastAsia="en-US"/>
        </w:rPr>
        <w:t>по направлениям:</w:t>
      </w:r>
    </w:p>
    <w:p w:rsidR="00D3474A" w:rsidRPr="00E43E24" w:rsidRDefault="00D3474A" w:rsidP="00D3474A">
      <w:pPr>
        <w:pStyle w:val="a3"/>
        <w:suppressAutoHyphens/>
        <w:spacing w:line="276" w:lineRule="auto"/>
        <w:rPr>
          <w:sz w:val="28"/>
          <w:szCs w:val="28"/>
          <w:lang w:eastAsia="en-US"/>
        </w:rPr>
      </w:pPr>
      <w:r w:rsidRPr="00E43E24">
        <w:rPr>
          <w:sz w:val="28"/>
          <w:szCs w:val="28"/>
          <w:lang w:eastAsia="en-US"/>
        </w:rPr>
        <w:t xml:space="preserve">на улучшение жилищных условий всего </w:t>
      </w:r>
      <w:r w:rsidR="00E43E24" w:rsidRPr="00E43E24">
        <w:rPr>
          <w:sz w:val="28"/>
          <w:szCs w:val="28"/>
          <w:lang w:eastAsia="en-US"/>
        </w:rPr>
        <w:t>–</w:t>
      </w:r>
      <w:r w:rsidRPr="00E43E24">
        <w:rPr>
          <w:sz w:val="28"/>
          <w:szCs w:val="28"/>
          <w:lang w:eastAsia="en-US"/>
        </w:rPr>
        <w:t xml:space="preserve"> </w:t>
      </w:r>
      <w:r w:rsidR="00E43E24" w:rsidRPr="00E43E24">
        <w:rPr>
          <w:sz w:val="28"/>
          <w:szCs w:val="28"/>
          <w:lang w:eastAsia="en-US"/>
        </w:rPr>
        <w:t>338 866 755 822,95</w:t>
      </w:r>
      <w:r w:rsidRPr="00E43E24">
        <w:rPr>
          <w:sz w:val="28"/>
          <w:szCs w:val="28"/>
          <w:lang w:eastAsia="en-US"/>
        </w:rPr>
        <w:t xml:space="preserve"> рублей, из них: </w:t>
      </w:r>
    </w:p>
    <w:p w:rsidR="00D3474A" w:rsidRPr="00DE5803" w:rsidRDefault="00D3474A" w:rsidP="00D3474A">
      <w:pPr>
        <w:pStyle w:val="a3"/>
        <w:suppressAutoHyphens/>
        <w:spacing w:line="276" w:lineRule="auto"/>
        <w:rPr>
          <w:sz w:val="28"/>
          <w:szCs w:val="28"/>
          <w:lang w:eastAsia="en-US"/>
        </w:rPr>
      </w:pPr>
      <w:r w:rsidRPr="00DE5803">
        <w:rPr>
          <w:sz w:val="28"/>
          <w:szCs w:val="28"/>
          <w:lang w:eastAsia="en-US"/>
        </w:rPr>
        <w:t xml:space="preserve">на погашение основного долга и уплату процентов по кредитам и займам, полученным на приобретение или строительство жилья - </w:t>
      </w:r>
      <w:r w:rsidR="00DE5803" w:rsidRPr="00DE5803">
        <w:rPr>
          <w:sz w:val="28"/>
          <w:szCs w:val="28"/>
          <w:lang w:eastAsia="en-US"/>
        </w:rPr>
        <w:t>261 236 926 028,97</w:t>
      </w:r>
      <w:r w:rsidR="00DE5803" w:rsidRPr="00DE5803">
        <w:rPr>
          <w:sz w:val="28"/>
          <w:szCs w:val="28"/>
          <w:lang w:eastAsia="en-US"/>
        </w:rPr>
        <w:tab/>
      </w:r>
      <w:r w:rsidRPr="00DE5803">
        <w:rPr>
          <w:sz w:val="28"/>
          <w:szCs w:val="28"/>
          <w:lang w:eastAsia="en-US"/>
        </w:rPr>
        <w:t xml:space="preserve"> </w:t>
      </w:r>
      <w:r w:rsidR="00EE7206">
        <w:rPr>
          <w:sz w:val="28"/>
          <w:szCs w:val="28"/>
          <w:lang w:eastAsia="en-US"/>
        </w:rPr>
        <w:t>р</w:t>
      </w:r>
      <w:r w:rsidRPr="00DE5803">
        <w:rPr>
          <w:sz w:val="28"/>
          <w:szCs w:val="28"/>
          <w:lang w:eastAsia="en-US"/>
        </w:rPr>
        <w:t>убл</w:t>
      </w:r>
      <w:r w:rsidR="00DE5803" w:rsidRPr="00DE5803">
        <w:rPr>
          <w:sz w:val="28"/>
          <w:szCs w:val="28"/>
          <w:lang w:eastAsia="en-US"/>
        </w:rPr>
        <w:t>я</w:t>
      </w:r>
      <w:r w:rsidRPr="00DE5803">
        <w:rPr>
          <w:sz w:val="28"/>
          <w:szCs w:val="28"/>
          <w:lang w:eastAsia="en-US"/>
        </w:rPr>
        <w:t>;</w:t>
      </w:r>
    </w:p>
    <w:p w:rsidR="00D3474A" w:rsidRPr="00DE5803" w:rsidRDefault="00D3474A" w:rsidP="00D3474A">
      <w:pPr>
        <w:pStyle w:val="a3"/>
        <w:suppressAutoHyphens/>
        <w:spacing w:line="276" w:lineRule="auto"/>
        <w:rPr>
          <w:sz w:val="28"/>
          <w:szCs w:val="28"/>
          <w:lang w:eastAsia="en-US"/>
        </w:rPr>
      </w:pPr>
      <w:r w:rsidRPr="00DE5803">
        <w:rPr>
          <w:sz w:val="28"/>
          <w:szCs w:val="28"/>
          <w:lang w:eastAsia="en-US"/>
        </w:rPr>
        <w:t xml:space="preserve">на улучшение жилищных условий без привлечения кредитных средств - </w:t>
      </w:r>
      <w:r w:rsidR="00DE5803">
        <w:rPr>
          <w:sz w:val="28"/>
          <w:szCs w:val="28"/>
          <w:lang w:eastAsia="en-US"/>
        </w:rPr>
        <w:t xml:space="preserve">       </w:t>
      </w:r>
      <w:r w:rsidR="00DE5803" w:rsidRPr="00DE5803">
        <w:rPr>
          <w:sz w:val="28"/>
          <w:szCs w:val="28"/>
          <w:lang w:eastAsia="en-US"/>
        </w:rPr>
        <w:t>77 629 829 793,98</w:t>
      </w:r>
      <w:r w:rsidR="00DE5803" w:rsidRPr="00DE5803">
        <w:rPr>
          <w:sz w:val="28"/>
          <w:szCs w:val="28"/>
          <w:lang w:eastAsia="en-US"/>
        </w:rPr>
        <w:tab/>
      </w:r>
      <w:r w:rsidRPr="00DE5803">
        <w:rPr>
          <w:sz w:val="28"/>
          <w:szCs w:val="28"/>
          <w:lang w:eastAsia="en-US"/>
        </w:rPr>
        <w:t>рублей;</w:t>
      </w:r>
    </w:p>
    <w:p w:rsidR="00D3474A" w:rsidRPr="00DE5803" w:rsidRDefault="00D3474A" w:rsidP="00D3474A">
      <w:pPr>
        <w:pStyle w:val="a3"/>
        <w:suppressAutoHyphens/>
        <w:spacing w:line="276" w:lineRule="auto"/>
        <w:rPr>
          <w:sz w:val="28"/>
          <w:szCs w:val="28"/>
          <w:lang w:eastAsia="en-US"/>
        </w:rPr>
      </w:pPr>
      <w:r w:rsidRPr="00DE5803">
        <w:rPr>
          <w:sz w:val="28"/>
          <w:szCs w:val="28"/>
          <w:lang w:eastAsia="en-US"/>
        </w:rPr>
        <w:t xml:space="preserve">на получение образования детей - </w:t>
      </w:r>
      <w:r w:rsidR="00DE5803" w:rsidRPr="00DE5803">
        <w:rPr>
          <w:sz w:val="28"/>
          <w:szCs w:val="28"/>
          <w:lang w:eastAsia="en-US"/>
        </w:rPr>
        <w:t xml:space="preserve">40 844 146 502,37 </w:t>
      </w:r>
      <w:r w:rsidRPr="00DE5803">
        <w:rPr>
          <w:sz w:val="28"/>
          <w:szCs w:val="28"/>
          <w:lang w:eastAsia="en-US"/>
        </w:rPr>
        <w:t>рубл</w:t>
      </w:r>
      <w:r w:rsidR="00DE5803" w:rsidRPr="00DE5803">
        <w:rPr>
          <w:sz w:val="28"/>
          <w:szCs w:val="28"/>
          <w:lang w:eastAsia="en-US"/>
        </w:rPr>
        <w:t>я</w:t>
      </w:r>
      <w:r w:rsidRPr="00DE5803">
        <w:rPr>
          <w:sz w:val="28"/>
          <w:szCs w:val="28"/>
          <w:lang w:eastAsia="en-US"/>
        </w:rPr>
        <w:t>;</w:t>
      </w:r>
    </w:p>
    <w:p w:rsidR="00D3474A" w:rsidRPr="00EE7206" w:rsidRDefault="00D3474A" w:rsidP="00D3474A">
      <w:pPr>
        <w:pStyle w:val="a3"/>
        <w:suppressAutoHyphens/>
        <w:spacing w:line="276" w:lineRule="auto"/>
        <w:rPr>
          <w:sz w:val="28"/>
          <w:szCs w:val="28"/>
          <w:lang w:eastAsia="en-US"/>
        </w:rPr>
      </w:pPr>
      <w:r w:rsidRPr="00EE7206">
        <w:rPr>
          <w:sz w:val="28"/>
          <w:szCs w:val="28"/>
          <w:lang w:eastAsia="en-US"/>
        </w:rPr>
        <w:t xml:space="preserve">на формирование накопительной пенсии -  </w:t>
      </w:r>
      <w:r w:rsidR="00EE7206" w:rsidRPr="00EE7206">
        <w:rPr>
          <w:sz w:val="28"/>
          <w:szCs w:val="28"/>
          <w:lang w:eastAsia="en-US"/>
        </w:rPr>
        <w:t xml:space="preserve">1 441 333 325,86 </w:t>
      </w:r>
      <w:r w:rsidRPr="00EE7206">
        <w:rPr>
          <w:sz w:val="28"/>
          <w:szCs w:val="28"/>
          <w:lang w:eastAsia="en-US"/>
        </w:rPr>
        <w:t>рубл</w:t>
      </w:r>
      <w:r w:rsidR="00EE7206" w:rsidRPr="00EE7206">
        <w:rPr>
          <w:sz w:val="28"/>
          <w:szCs w:val="28"/>
          <w:lang w:eastAsia="en-US"/>
        </w:rPr>
        <w:t>я</w:t>
      </w:r>
      <w:r w:rsidRPr="00EE7206">
        <w:rPr>
          <w:sz w:val="28"/>
          <w:szCs w:val="28"/>
          <w:lang w:eastAsia="en-US"/>
        </w:rPr>
        <w:t>;</w:t>
      </w:r>
    </w:p>
    <w:p w:rsidR="00D3474A" w:rsidRPr="00DE5803" w:rsidRDefault="00D3474A" w:rsidP="00D3474A">
      <w:pPr>
        <w:pStyle w:val="a3"/>
        <w:suppressAutoHyphens/>
        <w:spacing w:line="276" w:lineRule="auto"/>
        <w:rPr>
          <w:sz w:val="28"/>
          <w:szCs w:val="28"/>
          <w:lang w:eastAsia="en-US"/>
        </w:rPr>
      </w:pPr>
      <w:r w:rsidRPr="00DE5803">
        <w:rPr>
          <w:sz w:val="28"/>
          <w:szCs w:val="28"/>
          <w:lang w:eastAsia="en-US"/>
        </w:rPr>
        <w:lastRenderedPageBreak/>
        <w:t xml:space="preserve">на приобретение товаров и услуг, предназначенных для социальной адаптации и интеграции в общество детей-инвалидов - </w:t>
      </w:r>
      <w:r w:rsidR="00DE5803" w:rsidRPr="00DE5803">
        <w:rPr>
          <w:sz w:val="28"/>
          <w:szCs w:val="28"/>
          <w:lang w:eastAsia="en-US"/>
        </w:rPr>
        <w:t xml:space="preserve">5 294 182,30 </w:t>
      </w:r>
      <w:r w:rsidRPr="00DE5803">
        <w:rPr>
          <w:sz w:val="28"/>
          <w:szCs w:val="28"/>
          <w:lang w:eastAsia="en-US"/>
        </w:rPr>
        <w:t>рублей;</w:t>
      </w:r>
    </w:p>
    <w:p w:rsidR="00D3474A" w:rsidRPr="00D3474A" w:rsidRDefault="00D3474A" w:rsidP="00D3474A">
      <w:pPr>
        <w:pStyle w:val="a3"/>
        <w:suppressAutoHyphens/>
        <w:spacing w:line="276" w:lineRule="auto"/>
        <w:rPr>
          <w:sz w:val="28"/>
          <w:szCs w:val="28"/>
          <w:lang w:eastAsia="en-US"/>
        </w:rPr>
      </w:pPr>
      <w:r w:rsidRPr="000A5B4F">
        <w:rPr>
          <w:sz w:val="28"/>
          <w:szCs w:val="28"/>
          <w:lang w:eastAsia="en-US"/>
        </w:rPr>
        <w:t>на ежемесячную выплату в связи с рождением (усыновлением) ребенка</w:t>
      </w:r>
      <w:r w:rsidR="000A5B4F" w:rsidRPr="000A5B4F">
        <w:rPr>
          <w:sz w:val="28"/>
          <w:szCs w:val="28"/>
          <w:lang w:eastAsia="en-US"/>
        </w:rPr>
        <w:t xml:space="preserve"> </w:t>
      </w:r>
      <w:r w:rsidRPr="000A5B4F">
        <w:rPr>
          <w:sz w:val="28"/>
          <w:szCs w:val="28"/>
          <w:lang w:eastAsia="en-US"/>
        </w:rPr>
        <w:t xml:space="preserve">до достижения им возраста трех лет - </w:t>
      </w:r>
      <w:r w:rsidR="000A5B4F" w:rsidRPr="000A5B4F">
        <w:rPr>
          <w:sz w:val="28"/>
          <w:szCs w:val="28"/>
          <w:lang w:eastAsia="en-US"/>
        </w:rPr>
        <w:t>78 930 982 323,47</w:t>
      </w:r>
      <w:r w:rsidRPr="000A5B4F">
        <w:rPr>
          <w:sz w:val="28"/>
          <w:szCs w:val="28"/>
          <w:lang w:eastAsia="en-US"/>
        </w:rPr>
        <w:t xml:space="preserve"> рублей.</w:t>
      </w:r>
    </w:p>
    <w:p w:rsidR="00D3474A" w:rsidRPr="00D3474A" w:rsidRDefault="00D3474A" w:rsidP="00D3474A">
      <w:pPr>
        <w:pStyle w:val="a3"/>
        <w:suppressAutoHyphens/>
        <w:spacing w:line="276" w:lineRule="auto"/>
        <w:rPr>
          <w:sz w:val="28"/>
          <w:szCs w:val="28"/>
          <w:lang w:eastAsia="en-US"/>
        </w:rPr>
      </w:pPr>
      <w:r w:rsidRPr="00D3474A">
        <w:rPr>
          <w:sz w:val="28"/>
          <w:szCs w:val="28"/>
          <w:lang w:eastAsia="en-US"/>
        </w:rPr>
        <w:t xml:space="preserve">Кроме того, в соответствии с Федеральным законом от 8 августа 2024 г. </w:t>
      </w:r>
      <w:r w:rsidR="00E43E24">
        <w:rPr>
          <w:sz w:val="28"/>
          <w:szCs w:val="28"/>
          <w:lang w:eastAsia="en-US"/>
        </w:rPr>
        <w:t xml:space="preserve">         </w:t>
      </w:r>
      <w:r w:rsidRPr="00D3474A">
        <w:rPr>
          <w:sz w:val="28"/>
          <w:szCs w:val="28"/>
          <w:lang w:eastAsia="en-US"/>
        </w:rPr>
        <w:t xml:space="preserve">№ 313-ФЗ </w:t>
      </w:r>
      <w:r w:rsidR="00041E21">
        <w:rPr>
          <w:sz w:val="28"/>
          <w:szCs w:val="28"/>
          <w:lang w:eastAsia="en-US"/>
        </w:rPr>
        <w:t>«</w:t>
      </w:r>
      <w:r w:rsidRPr="00D3474A">
        <w:rPr>
          <w:sz w:val="28"/>
          <w:szCs w:val="28"/>
          <w:lang w:eastAsia="en-US"/>
        </w:rPr>
        <w:t>О внесении изменений в отдельные законодательные акты Российской Федерации</w:t>
      </w:r>
      <w:r w:rsidR="00041E21">
        <w:rPr>
          <w:sz w:val="28"/>
          <w:szCs w:val="28"/>
          <w:lang w:eastAsia="en-US"/>
        </w:rPr>
        <w:t>»</w:t>
      </w:r>
      <w:r w:rsidRPr="00D3474A">
        <w:rPr>
          <w:sz w:val="28"/>
          <w:szCs w:val="28"/>
          <w:lang w:eastAsia="en-US"/>
        </w:rPr>
        <w:t xml:space="preserve"> на единовременную выплату (остаток средств МСК не более 10 тыс. рублей) направлено </w:t>
      </w:r>
      <w:r w:rsidR="00655DC2">
        <w:rPr>
          <w:sz w:val="28"/>
          <w:szCs w:val="28"/>
          <w:lang w:eastAsia="en-US"/>
        </w:rPr>
        <w:t>158 438 450,</w:t>
      </w:r>
      <w:r w:rsidR="00655DC2" w:rsidRPr="00655DC2">
        <w:rPr>
          <w:sz w:val="28"/>
          <w:szCs w:val="28"/>
          <w:lang w:eastAsia="en-US"/>
        </w:rPr>
        <w:t>78</w:t>
      </w:r>
      <w:r w:rsidRPr="00655DC2">
        <w:rPr>
          <w:sz w:val="28"/>
          <w:szCs w:val="28"/>
          <w:lang w:eastAsia="en-US"/>
        </w:rPr>
        <w:t xml:space="preserve"> рублей.</w:t>
      </w:r>
    </w:p>
    <w:p w:rsidR="00E07E87" w:rsidRPr="00E07E87" w:rsidRDefault="00E07E87" w:rsidP="00E07E87">
      <w:pPr>
        <w:pStyle w:val="a3"/>
        <w:suppressAutoHyphens/>
        <w:spacing w:line="276" w:lineRule="auto"/>
        <w:rPr>
          <w:sz w:val="28"/>
          <w:szCs w:val="28"/>
          <w:lang w:eastAsia="en-US"/>
        </w:rPr>
      </w:pPr>
      <w:r>
        <w:rPr>
          <w:sz w:val="28"/>
          <w:szCs w:val="28"/>
          <w:lang w:eastAsia="en-US"/>
        </w:rPr>
        <w:t>Также в рамках федерального проекта «Поддержка семьи» национального проекта «Семья» с</w:t>
      </w:r>
      <w:r w:rsidRPr="00E07E87">
        <w:rPr>
          <w:sz w:val="28"/>
          <w:szCs w:val="28"/>
          <w:lang w:eastAsia="en-US"/>
        </w:rPr>
        <w:t xml:space="preserve">емьям с детьми до 17 лет и беременным женщинам, нуждающимся в социальной поддержке, Фондом предоставлялось ежемесячное пособие в связи с рождением и воспитанием ребенка (далее - единое пособие), предусмотренное Федеральным законом от 19 мая 1995 г. № 81-ФЗ </w:t>
      </w:r>
      <w:r>
        <w:rPr>
          <w:sz w:val="28"/>
          <w:szCs w:val="28"/>
          <w:lang w:eastAsia="en-US"/>
        </w:rPr>
        <w:t>«</w:t>
      </w:r>
      <w:r w:rsidRPr="00E07E87">
        <w:rPr>
          <w:sz w:val="28"/>
          <w:szCs w:val="28"/>
          <w:lang w:eastAsia="en-US"/>
        </w:rPr>
        <w:t>О государственных пособиях гражданам, имеющим детей</w:t>
      </w:r>
      <w:r>
        <w:rPr>
          <w:sz w:val="28"/>
          <w:szCs w:val="28"/>
          <w:lang w:eastAsia="en-US"/>
        </w:rPr>
        <w:t>»</w:t>
      </w:r>
      <w:r w:rsidRPr="00E07E87">
        <w:rPr>
          <w:sz w:val="28"/>
          <w:szCs w:val="28"/>
          <w:lang w:eastAsia="en-US"/>
        </w:rPr>
        <w:t xml:space="preserve">, порядок назначения и выплаты которого установлен постановлением Правительства Российской Федерации от 16 декабря 2022 г. № 2330 </w:t>
      </w:r>
      <w:r>
        <w:rPr>
          <w:sz w:val="28"/>
          <w:szCs w:val="28"/>
          <w:lang w:eastAsia="en-US"/>
        </w:rPr>
        <w:t>«</w:t>
      </w:r>
      <w:r w:rsidRPr="00E07E87">
        <w:rPr>
          <w:sz w:val="28"/>
          <w:szCs w:val="28"/>
          <w:lang w:eastAsia="en-US"/>
        </w:rPr>
        <w:t>О порядке назначения и выплаты ежемесячного пособия в связи с рождением и воспитанием ребенка</w:t>
      </w:r>
      <w:r>
        <w:rPr>
          <w:sz w:val="28"/>
          <w:szCs w:val="28"/>
          <w:lang w:eastAsia="en-US"/>
        </w:rPr>
        <w:t>»</w:t>
      </w:r>
      <w:r w:rsidRPr="00E07E87">
        <w:rPr>
          <w:sz w:val="28"/>
          <w:szCs w:val="28"/>
          <w:lang w:eastAsia="en-US"/>
        </w:rPr>
        <w:t>.</w:t>
      </w:r>
    </w:p>
    <w:p w:rsidR="000F6F13" w:rsidRDefault="00E07E87" w:rsidP="00F752F5">
      <w:pPr>
        <w:pStyle w:val="a3"/>
        <w:suppressAutoHyphens/>
        <w:spacing w:line="276" w:lineRule="auto"/>
        <w:rPr>
          <w:sz w:val="28"/>
          <w:szCs w:val="28"/>
          <w:lang w:eastAsia="en-US"/>
        </w:rPr>
      </w:pPr>
      <w:r w:rsidRPr="00E07E87">
        <w:rPr>
          <w:sz w:val="28"/>
          <w:szCs w:val="28"/>
          <w:lang w:eastAsia="en-US"/>
        </w:rPr>
        <w:t xml:space="preserve">Финансовое обеспечение расходов на выплату единого пособия частично осуществлялось из бюджетов субъектов Российской Федерации. В бюджет Фонда поступили: межбюджетные трансферты из федерального бюджета в сумме </w:t>
      </w:r>
      <w:r w:rsidR="005E2C37">
        <w:rPr>
          <w:sz w:val="28"/>
          <w:szCs w:val="28"/>
          <w:lang w:eastAsia="en-US"/>
        </w:rPr>
        <w:t xml:space="preserve">                 </w:t>
      </w:r>
      <w:r w:rsidRPr="00E07E87">
        <w:rPr>
          <w:sz w:val="28"/>
          <w:szCs w:val="28"/>
          <w:lang w:eastAsia="en-US"/>
        </w:rPr>
        <w:t xml:space="preserve">1 300 319 193 800,00 рублей, субвенции из бюджетов субъектов Российской Федерации - 330 406 834 200,21 рублей. </w:t>
      </w:r>
    </w:p>
    <w:p w:rsidR="00F752F5" w:rsidRPr="00E07E87" w:rsidRDefault="00E07E87" w:rsidP="00F752F5">
      <w:pPr>
        <w:pStyle w:val="a3"/>
        <w:suppressAutoHyphens/>
        <w:spacing w:line="276" w:lineRule="auto"/>
        <w:rPr>
          <w:sz w:val="28"/>
          <w:szCs w:val="28"/>
          <w:lang w:eastAsia="en-US"/>
        </w:rPr>
      </w:pPr>
      <w:r w:rsidRPr="00E07E87">
        <w:rPr>
          <w:sz w:val="28"/>
          <w:szCs w:val="28"/>
          <w:lang w:eastAsia="en-US"/>
        </w:rPr>
        <w:t xml:space="preserve">Расходы на выплату единого пособия в 2025 году </w:t>
      </w:r>
      <w:r w:rsidR="00F752F5">
        <w:rPr>
          <w:sz w:val="28"/>
          <w:szCs w:val="28"/>
          <w:lang w:eastAsia="en-US"/>
        </w:rPr>
        <w:t xml:space="preserve">(КРБ </w:t>
      </w:r>
      <w:r w:rsidR="00F752F5" w:rsidRPr="00F752F5">
        <w:rPr>
          <w:sz w:val="28"/>
          <w:szCs w:val="28"/>
          <w:lang w:eastAsia="en-US"/>
        </w:rPr>
        <w:t>797 10 04 03 2 Я1 31460</w:t>
      </w:r>
      <w:r w:rsidR="00F752F5">
        <w:rPr>
          <w:sz w:val="28"/>
          <w:szCs w:val="28"/>
          <w:lang w:eastAsia="en-US"/>
        </w:rPr>
        <w:t xml:space="preserve"> 000) </w:t>
      </w:r>
      <w:r w:rsidRPr="00E07E87">
        <w:rPr>
          <w:sz w:val="28"/>
          <w:szCs w:val="28"/>
          <w:lang w:eastAsia="en-US"/>
        </w:rPr>
        <w:t xml:space="preserve">составили </w:t>
      </w:r>
      <w:r w:rsidR="00F752F5" w:rsidRPr="00F752F5">
        <w:rPr>
          <w:sz w:val="28"/>
          <w:szCs w:val="28"/>
          <w:lang w:eastAsia="en-US"/>
        </w:rPr>
        <w:t>1 778 188 822 744,66</w:t>
      </w:r>
      <w:r w:rsidRPr="00E07E87">
        <w:rPr>
          <w:sz w:val="28"/>
          <w:szCs w:val="28"/>
          <w:lang w:eastAsia="en-US"/>
        </w:rPr>
        <w:t xml:space="preserve"> рубл</w:t>
      </w:r>
      <w:r w:rsidR="00F752F5">
        <w:rPr>
          <w:sz w:val="28"/>
          <w:szCs w:val="28"/>
          <w:lang w:eastAsia="en-US"/>
        </w:rPr>
        <w:t>я</w:t>
      </w:r>
      <w:r w:rsidRPr="00E07E87">
        <w:rPr>
          <w:sz w:val="28"/>
          <w:szCs w:val="28"/>
          <w:lang w:eastAsia="en-US"/>
        </w:rPr>
        <w:t xml:space="preserve"> или 99,6% к уточненной сводной росписи. </w:t>
      </w:r>
    </w:p>
    <w:p w:rsidR="009412AE" w:rsidRDefault="006175D6" w:rsidP="000F6F13">
      <w:pPr>
        <w:pStyle w:val="a3"/>
        <w:suppressAutoHyphens/>
        <w:spacing w:line="276" w:lineRule="auto"/>
        <w:rPr>
          <w:sz w:val="28"/>
          <w:szCs w:val="28"/>
          <w:lang w:eastAsia="en-US"/>
        </w:rPr>
      </w:pPr>
      <w:r w:rsidRPr="009412AE">
        <w:rPr>
          <w:sz w:val="28"/>
          <w:szCs w:val="28"/>
          <w:lang w:eastAsia="en-US"/>
        </w:rPr>
        <w:t xml:space="preserve">Расходы бюджета Фонда на реализацию федерального проекта «Социальное казначейство» за отчетный период составили </w:t>
      </w:r>
      <w:r w:rsidR="009412AE" w:rsidRPr="009412AE">
        <w:rPr>
          <w:sz w:val="28"/>
          <w:szCs w:val="28"/>
          <w:lang w:eastAsia="en-US"/>
        </w:rPr>
        <w:t>9 534 984 200,20</w:t>
      </w:r>
      <w:r w:rsidRPr="009412AE">
        <w:rPr>
          <w:sz w:val="28"/>
          <w:szCs w:val="28"/>
          <w:lang w:eastAsia="en-US"/>
        </w:rPr>
        <w:t xml:space="preserve"> </w:t>
      </w:r>
      <w:r w:rsidR="00F67530" w:rsidRPr="009412AE">
        <w:rPr>
          <w:sz w:val="28"/>
          <w:szCs w:val="28"/>
          <w:lang w:eastAsia="en-US"/>
        </w:rPr>
        <w:t>рубля</w:t>
      </w:r>
      <w:r w:rsidR="000F6F13">
        <w:rPr>
          <w:sz w:val="28"/>
          <w:szCs w:val="28"/>
          <w:lang w:eastAsia="en-US"/>
        </w:rPr>
        <w:t>.</w:t>
      </w:r>
      <w:r w:rsidRPr="009412AE">
        <w:rPr>
          <w:sz w:val="28"/>
          <w:szCs w:val="28"/>
          <w:lang w:eastAsia="en-US"/>
        </w:rPr>
        <w:t xml:space="preserve"> </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Начиная с 2025 года в государственной информационной системе "Единая централизованная цифровая платформа в социальной сфере" (далее - ГИС ЕЦП) осуществляется:</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прием заявлений о назначении ЕДВ ветеранам боевых действий; ЕДВ Героям Российской Федерации; ветеранам; гражданам, подвергшимся воздействию радиации; Героям Советского Союза и членам их семей; полным кавалерам ордена Славы; Героям Российской Федерации и полным кавалерам ордена Славы, Героям Социалистического труда, Героям Труда Российской Федерации;</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xml:space="preserve">- </w:t>
      </w:r>
      <w:proofErr w:type="spellStart"/>
      <w:r w:rsidRPr="00461F2D">
        <w:rPr>
          <w:sz w:val="28"/>
          <w:szCs w:val="28"/>
          <w:lang w:eastAsia="en-US"/>
        </w:rPr>
        <w:t>беззаявительное</w:t>
      </w:r>
      <w:proofErr w:type="spellEnd"/>
      <w:r w:rsidRPr="00461F2D">
        <w:rPr>
          <w:sz w:val="28"/>
          <w:szCs w:val="28"/>
          <w:lang w:eastAsia="en-US"/>
        </w:rPr>
        <w:t xml:space="preserve"> назначение (на основании  сведений, полученных СФР от федеральных органов исполнительной власти, иных федеральных </w:t>
      </w:r>
      <w:r w:rsidRPr="00461F2D">
        <w:rPr>
          <w:sz w:val="28"/>
          <w:szCs w:val="28"/>
          <w:lang w:eastAsia="en-US"/>
        </w:rPr>
        <w:lastRenderedPageBreak/>
        <w:t>государственных органов высшего исполнительного органа субъекта Российской Федерации или иного уполномоченного органа (организации) ЕДВ ветеранам боевых действий; ЕДВ Героям Российской Федерации; ЕДВ инвалидам, детям-инвалидам, военнослужащим, имеющим инвалидность вследствие военной травмы;</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прием заявлений о компенсации расходов, связанных с переездом из районов Крайнего Севера и приравненных к ним местностей, лицам, являющимся получателями страховых пенсий и (или) пенсий по государственному пенсионному обеспечению, и членам их семей; о компенсации расходов на оплату стоимости проезда по территории Российской Федерации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месту отдыха и обратно;</w:t>
      </w:r>
    </w:p>
    <w:p w:rsidR="00461F2D" w:rsidRPr="00461F2D" w:rsidRDefault="00461F2D" w:rsidP="00461F2D">
      <w:pPr>
        <w:pStyle w:val="a3"/>
        <w:suppressAutoHyphens/>
        <w:spacing w:line="276" w:lineRule="auto"/>
        <w:rPr>
          <w:sz w:val="28"/>
          <w:szCs w:val="28"/>
          <w:lang w:eastAsia="en-US"/>
        </w:rPr>
      </w:pPr>
      <w:proofErr w:type="gramStart"/>
      <w:r w:rsidRPr="00461F2D">
        <w:rPr>
          <w:sz w:val="28"/>
          <w:szCs w:val="28"/>
          <w:lang w:eastAsia="en-US"/>
        </w:rPr>
        <w:t>- процесс назначения  единовременной денежной компенсации лицам, подвергшимся репрессиям в виде лишения свободы, помещения на принудительное лечение в психиатрические лечебные учреждения и впоследствии реабилитированным, а также процесс выплаты денежной компенсации реабилитированным лицам за конфискованное, изъятое и вышедшее иным путем из их владения в связи с репрессиями имущество;</w:t>
      </w:r>
      <w:proofErr w:type="gramEnd"/>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процесс назначения ежемесячной выплаты федеральным государственным гражданским служащим территориальных органов (органов) федеральных государственных органов, расположенных на территориях Донецкой Народной Республики, Луганской Народной Республики, Запорожской области и Херсонской области;</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назначение и выплата пособия по беременности и родам, единовременного пособия беременной жене военнослужащего, проходящего военную службу по призыву, ежемесячного пособия на ребенка военнослужащего, проходящего военную службу по призыву, единовременного пособия при рождении ребенка, ежемесячного пособия по уходу за ребенком неработающим гражданам, единовременной выплаты в размере 100 000 рублей на ребенка, получившего в возрасте до 18 лет увечье (ранение, травму, контузию) на территории Донецкой Народной Республики, Луганской Народной Республики, Запорожской области или Херсонской области либо территории субъекта Российской Федерации, прилегающей к районам проведения специальной военной операции;</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выплата социального пособия на погребение, возмещение стоимости услуг, предоставляемых согласно гарантированному перечню услуг по погребению;</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lastRenderedPageBreak/>
        <w:t>- процессы приема и обработки отчетности, представленной страхователями через "Личный кабинет страхователя" на сайте СФР, клиентские службы СФР (на бумажном носителе) и операторов, обеспечивающих обмен открытой и конфиденциальной информацией по телекоммуникационным каналам связи в рамках электронного документооборота между Фондом;</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прием и обработка сведений из расчетов по страховым взносам от ФНС России;</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xml:space="preserve">- назначение и выплата ежемесячной денежной компенсации ОСАГО; </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размещение сведений о транспортном средстве, управляемом инвалидом, или транспортном средстве, перевозящем инвалида и (или) ребенка-инвалида;</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xml:space="preserve">-  мера "Обеспечение техническими средствами реабилитации"; </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xml:space="preserve">- формирование </w:t>
      </w:r>
      <w:proofErr w:type="spellStart"/>
      <w:r w:rsidRPr="00461F2D">
        <w:rPr>
          <w:sz w:val="28"/>
          <w:szCs w:val="28"/>
          <w:lang w:eastAsia="en-US"/>
        </w:rPr>
        <w:t>проактивных</w:t>
      </w:r>
      <w:proofErr w:type="spellEnd"/>
      <w:r w:rsidRPr="00461F2D">
        <w:rPr>
          <w:sz w:val="28"/>
          <w:szCs w:val="28"/>
          <w:lang w:eastAsia="en-US"/>
        </w:rPr>
        <w:t xml:space="preserve"> заявлений на электронный сертификат;</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автоматическое продление заявлений на средства ежедневного пользования для выдачи направлений по контрактам на 2026 год;</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назначение специальных социальных выплат медицинским работникам;</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возмещение страхователю расходов на оплату дополнительных выходных дней для ухода за детьми-инвалидами;</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возмещение дополнительных расходов страхователю на выплату пособия по временной нетрудоспособности за счет межбюджетных трансфертов из федерального бюджета;</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назначение стимулирующей выплаты страхователям, субсидии юридическим лицам и индивидуальным предпринимателям при трудоустройстве безработных граждан, субсидии юридическим лицам при трудоустройстве работников из другой местности или других территорий, субсидии юридическим лицам и индивидуальным предпринимателям при создании (оборудовании) рабочих мест для трудоустройства инвалидов, субсидии юридическим лицам и индивидуальным предпринимателям, находящимся в простое;</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выдача сертификата на МСК, пересмотр размера сертификата на МСК, прекращение и восстановление права на дополнительные меры государственной поддержки семей, имеющих детей, заявления о распоряжении средствами МСК;</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xml:space="preserve">- </w:t>
      </w:r>
      <w:proofErr w:type="spellStart"/>
      <w:r w:rsidRPr="00461F2D">
        <w:rPr>
          <w:sz w:val="28"/>
          <w:szCs w:val="28"/>
          <w:lang w:eastAsia="en-US"/>
        </w:rPr>
        <w:t>проактивное</w:t>
      </w:r>
      <w:proofErr w:type="spellEnd"/>
      <w:r w:rsidRPr="00461F2D">
        <w:rPr>
          <w:sz w:val="28"/>
          <w:szCs w:val="28"/>
          <w:lang w:eastAsia="en-US"/>
        </w:rPr>
        <w:t xml:space="preserve"> назначение пенсий по инвалидности, </w:t>
      </w:r>
      <w:proofErr w:type="spellStart"/>
      <w:r w:rsidRPr="00461F2D">
        <w:rPr>
          <w:sz w:val="28"/>
          <w:szCs w:val="28"/>
          <w:lang w:eastAsia="en-US"/>
        </w:rPr>
        <w:t>проактивное</w:t>
      </w:r>
      <w:proofErr w:type="spellEnd"/>
      <w:r w:rsidRPr="00461F2D">
        <w:rPr>
          <w:sz w:val="28"/>
          <w:szCs w:val="28"/>
          <w:lang w:eastAsia="en-US"/>
        </w:rPr>
        <w:t xml:space="preserve"> назначение пенсий по случаю потери кормильца детям до 18 лет, назначение пенсии безработным по предложениям органов службы занятости населения;</w:t>
      </w:r>
    </w:p>
    <w:p w:rsidR="00461F2D" w:rsidRPr="00461F2D" w:rsidRDefault="00461F2D" w:rsidP="00461F2D">
      <w:pPr>
        <w:pStyle w:val="a3"/>
        <w:suppressAutoHyphens/>
        <w:spacing w:line="276" w:lineRule="auto"/>
        <w:rPr>
          <w:sz w:val="28"/>
          <w:szCs w:val="28"/>
          <w:lang w:eastAsia="en-US"/>
        </w:rPr>
      </w:pPr>
      <w:r w:rsidRPr="00461F2D">
        <w:rPr>
          <w:sz w:val="28"/>
          <w:szCs w:val="28"/>
          <w:lang w:eastAsia="en-US"/>
        </w:rPr>
        <w:t>- назначение пенсии по различным видам пенсий, включая страховую и государственную пенсию по старости, а также пенсию по случаю потери кормильца обучающимся детям старше 18 лет;</w:t>
      </w:r>
    </w:p>
    <w:p w:rsidR="00A77D36" w:rsidRDefault="00461F2D" w:rsidP="00461F2D">
      <w:pPr>
        <w:pStyle w:val="a3"/>
        <w:suppressAutoHyphens/>
        <w:spacing w:line="276" w:lineRule="auto"/>
        <w:rPr>
          <w:sz w:val="28"/>
          <w:szCs w:val="28"/>
          <w:lang w:eastAsia="en-US"/>
        </w:rPr>
      </w:pPr>
      <w:r w:rsidRPr="00461F2D">
        <w:rPr>
          <w:sz w:val="28"/>
          <w:szCs w:val="28"/>
          <w:lang w:eastAsia="en-US"/>
        </w:rPr>
        <w:t xml:space="preserve">- технологический процесс предоставления государственной услуги по обеспечению граждан льготных категорий санаторно-курортным лечением и </w:t>
      </w:r>
      <w:r w:rsidRPr="00461F2D">
        <w:rPr>
          <w:sz w:val="28"/>
          <w:szCs w:val="28"/>
          <w:lang w:eastAsia="en-US"/>
        </w:rPr>
        <w:lastRenderedPageBreak/>
        <w:t xml:space="preserve">бесплатным проездом на междугороднем транспорте к месту лечения и </w:t>
      </w:r>
      <w:proofErr w:type="spellStart"/>
      <w:r w:rsidRPr="00461F2D">
        <w:rPr>
          <w:sz w:val="28"/>
          <w:szCs w:val="28"/>
          <w:lang w:eastAsia="en-US"/>
        </w:rPr>
        <w:t>обратно</w:t>
      </w:r>
      <w:proofErr w:type="gramStart"/>
      <w:r w:rsidRPr="00461F2D">
        <w:rPr>
          <w:sz w:val="28"/>
          <w:szCs w:val="28"/>
          <w:lang w:eastAsia="en-US"/>
        </w:rPr>
        <w:t>.</w:t>
      </w:r>
      <w:r w:rsidR="006175D6">
        <w:rPr>
          <w:sz w:val="28"/>
          <w:szCs w:val="28"/>
          <w:lang w:eastAsia="en-US"/>
        </w:rPr>
        <w:t>В</w:t>
      </w:r>
      <w:proofErr w:type="spellEnd"/>
      <w:proofErr w:type="gramEnd"/>
      <w:r w:rsidR="006175D6">
        <w:rPr>
          <w:sz w:val="28"/>
          <w:szCs w:val="28"/>
          <w:lang w:eastAsia="en-US"/>
        </w:rPr>
        <w:t xml:space="preserve"> рамках г</w:t>
      </w:r>
      <w:r w:rsidR="006175D6" w:rsidRPr="006175D6">
        <w:rPr>
          <w:sz w:val="28"/>
          <w:szCs w:val="28"/>
          <w:lang w:eastAsia="en-US"/>
        </w:rPr>
        <w:t>осударственн</w:t>
      </w:r>
      <w:r w:rsidR="006175D6">
        <w:rPr>
          <w:sz w:val="28"/>
          <w:szCs w:val="28"/>
          <w:lang w:eastAsia="en-US"/>
        </w:rPr>
        <w:t>ой</w:t>
      </w:r>
      <w:r w:rsidR="006175D6" w:rsidRPr="006175D6">
        <w:rPr>
          <w:sz w:val="28"/>
          <w:szCs w:val="28"/>
          <w:lang w:eastAsia="en-US"/>
        </w:rPr>
        <w:t xml:space="preserve"> программ</w:t>
      </w:r>
      <w:r w:rsidR="006175D6">
        <w:rPr>
          <w:sz w:val="28"/>
          <w:szCs w:val="28"/>
          <w:lang w:eastAsia="en-US"/>
        </w:rPr>
        <w:t>ы</w:t>
      </w:r>
      <w:r w:rsidR="006175D6" w:rsidRPr="006175D6">
        <w:rPr>
          <w:sz w:val="28"/>
          <w:szCs w:val="28"/>
          <w:lang w:eastAsia="en-US"/>
        </w:rPr>
        <w:t xml:space="preserve"> Российской Федерации</w:t>
      </w:r>
      <w:r w:rsidR="006175D6">
        <w:rPr>
          <w:sz w:val="28"/>
          <w:szCs w:val="28"/>
          <w:lang w:eastAsia="en-US"/>
        </w:rPr>
        <w:t xml:space="preserve"> «</w:t>
      </w:r>
      <w:r w:rsidR="006175D6" w:rsidRPr="006175D6">
        <w:rPr>
          <w:sz w:val="28"/>
          <w:szCs w:val="28"/>
          <w:lang w:eastAsia="en-US"/>
        </w:rPr>
        <w:t>Доступная среда</w:t>
      </w:r>
      <w:r w:rsidR="006175D6">
        <w:rPr>
          <w:sz w:val="28"/>
          <w:szCs w:val="28"/>
          <w:lang w:eastAsia="en-US"/>
        </w:rPr>
        <w:t xml:space="preserve">» Фондом </w:t>
      </w:r>
      <w:r w:rsidR="0027283B">
        <w:rPr>
          <w:sz w:val="28"/>
          <w:szCs w:val="28"/>
          <w:lang w:eastAsia="en-US"/>
        </w:rPr>
        <w:t>в</w:t>
      </w:r>
      <w:r w:rsidR="006175D6">
        <w:rPr>
          <w:sz w:val="28"/>
          <w:szCs w:val="28"/>
          <w:lang w:eastAsia="en-US"/>
        </w:rPr>
        <w:t xml:space="preserve"> 202</w:t>
      </w:r>
      <w:r w:rsidR="0027283B">
        <w:rPr>
          <w:sz w:val="28"/>
          <w:szCs w:val="28"/>
          <w:lang w:eastAsia="en-US"/>
        </w:rPr>
        <w:t>5</w:t>
      </w:r>
      <w:r w:rsidR="006175D6">
        <w:rPr>
          <w:sz w:val="28"/>
          <w:szCs w:val="28"/>
          <w:lang w:eastAsia="en-US"/>
        </w:rPr>
        <w:t xml:space="preserve"> год</w:t>
      </w:r>
      <w:r w:rsidR="0027283B">
        <w:rPr>
          <w:sz w:val="28"/>
          <w:szCs w:val="28"/>
          <w:lang w:eastAsia="en-US"/>
        </w:rPr>
        <w:t>у</w:t>
      </w:r>
      <w:r w:rsidR="006175D6">
        <w:rPr>
          <w:sz w:val="28"/>
          <w:szCs w:val="28"/>
          <w:lang w:eastAsia="en-US"/>
        </w:rPr>
        <w:t xml:space="preserve"> осуществлены расходы по следующим направлениям.</w:t>
      </w:r>
    </w:p>
    <w:p w:rsidR="0027283B" w:rsidRDefault="0027283B" w:rsidP="0027283B">
      <w:pPr>
        <w:pStyle w:val="a3"/>
        <w:suppressAutoHyphens/>
        <w:spacing w:line="276" w:lineRule="auto"/>
        <w:rPr>
          <w:sz w:val="28"/>
          <w:szCs w:val="28"/>
          <w:lang w:eastAsia="en-US"/>
        </w:rPr>
      </w:pPr>
      <w:r w:rsidRPr="0027283B">
        <w:rPr>
          <w:sz w:val="28"/>
          <w:szCs w:val="28"/>
          <w:lang w:eastAsia="en-US"/>
        </w:rPr>
        <w:t>Расходы по обеспечению</w:t>
      </w:r>
      <w:r w:rsidR="000F6F13" w:rsidRPr="000F6F13">
        <w:rPr>
          <w:sz w:val="28"/>
          <w:szCs w:val="28"/>
          <w:lang w:eastAsia="en-US"/>
        </w:rPr>
        <w:t xml:space="preserve"> </w:t>
      </w:r>
      <w:r w:rsidR="000F6F13" w:rsidRPr="0027283B">
        <w:rPr>
          <w:sz w:val="28"/>
          <w:szCs w:val="28"/>
          <w:lang w:eastAsia="en-US"/>
        </w:rPr>
        <w:t>инвалидов техническими средствами реабилитации</w:t>
      </w:r>
      <w:r w:rsidRPr="0027283B">
        <w:rPr>
          <w:sz w:val="28"/>
          <w:szCs w:val="28"/>
          <w:lang w:eastAsia="en-US"/>
        </w:rPr>
        <w:t xml:space="preserve"> ТСР</w:t>
      </w:r>
      <w:r>
        <w:rPr>
          <w:sz w:val="28"/>
          <w:szCs w:val="28"/>
          <w:lang w:eastAsia="en-US"/>
        </w:rPr>
        <w:t xml:space="preserve"> </w:t>
      </w:r>
      <w:r w:rsidRPr="0027283B">
        <w:rPr>
          <w:sz w:val="28"/>
          <w:szCs w:val="28"/>
          <w:lang w:eastAsia="en-US"/>
        </w:rPr>
        <w:t>составили 121 375 133 381,72 рубл</w:t>
      </w:r>
      <w:r>
        <w:rPr>
          <w:sz w:val="28"/>
          <w:szCs w:val="28"/>
          <w:lang w:eastAsia="en-US"/>
        </w:rPr>
        <w:t>я</w:t>
      </w:r>
      <w:r w:rsidRPr="0027283B">
        <w:rPr>
          <w:sz w:val="28"/>
          <w:szCs w:val="28"/>
          <w:lang w:eastAsia="en-US"/>
        </w:rPr>
        <w:t xml:space="preserve"> или 99,6% к уточненной сводной росписи бюджета Фонда</w:t>
      </w:r>
      <w:r w:rsidR="00C0466A">
        <w:rPr>
          <w:sz w:val="28"/>
          <w:szCs w:val="28"/>
          <w:lang w:eastAsia="en-US"/>
        </w:rPr>
        <w:t>,</w:t>
      </w:r>
      <w:r w:rsidR="00C0466A" w:rsidRPr="00C0466A">
        <w:t xml:space="preserve"> </w:t>
      </w:r>
      <w:r w:rsidR="00C0466A" w:rsidRPr="00C0466A">
        <w:rPr>
          <w:sz w:val="28"/>
          <w:szCs w:val="28"/>
          <w:lang w:eastAsia="en-US"/>
        </w:rPr>
        <w:t>что на 34 127,1 млн. рублей больше 2024 года</w:t>
      </w:r>
      <w:r w:rsidRPr="0027283B">
        <w:rPr>
          <w:sz w:val="28"/>
          <w:szCs w:val="28"/>
          <w:lang w:eastAsia="en-US"/>
        </w:rPr>
        <w:t>.</w:t>
      </w:r>
    </w:p>
    <w:p w:rsidR="00C355CD" w:rsidRPr="00C355CD" w:rsidRDefault="00C355CD" w:rsidP="00C355CD">
      <w:pPr>
        <w:pStyle w:val="a3"/>
        <w:suppressAutoHyphens/>
        <w:spacing w:line="276" w:lineRule="auto"/>
        <w:rPr>
          <w:sz w:val="28"/>
          <w:szCs w:val="28"/>
          <w:lang w:eastAsia="en-US"/>
        </w:rPr>
      </w:pPr>
      <w:r w:rsidRPr="00C355CD">
        <w:rPr>
          <w:sz w:val="28"/>
          <w:szCs w:val="28"/>
          <w:lang w:eastAsia="en-US"/>
        </w:rPr>
        <w:t xml:space="preserve">В 2025 году на финансовое обеспечение мероприятий по предоставлению услуг по комплексной реабилитации и </w:t>
      </w:r>
      <w:proofErr w:type="spellStart"/>
      <w:r w:rsidRPr="00C355CD">
        <w:rPr>
          <w:sz w:val="28"/>
          <w:szCs w:val="28"/>
          <w:lang w:eastAsia="en-US"/>
        </w:rPr>
        <w:t>абилитации</w:t>
      </w:r>
      <w:proofErr w:type="spellEnd"/>
      <w:r w:rsidRPr="00C355CD">
        <w:rPr>
          <w:sz w:val="28"/>
          <w:szCs w:val="28"/>
          <w:lang w:eastAsia="en-US"/>
        </w:rPr>
        <w:t xml:space="preserve"> в пользу детей-инвалидов, проживающих на территори</w:t>
      </w:r>
      <w:r w:rsidR="00275A94">
        <w:rPr>
          <w:sz w:val="28"/>
          <w:szCs w:val="28"/>
          <w:lang w:eastAsia="en-US"/>
        </w:rPr>
        <w:t>ях</w:t>
      </w:r>
      <w:r w:rsidRPr="00C355CD">
        <w:rPr>
          <w:sz w:val="28"/>
          <w:szCs w:val="28"/>
          <w:lang w:eastAsia="en-US"/>
        </w:rPr>
        <w:t xml:space="preserve"> Московской, Рязанской, Свердловской,  Тюменской областей,  Удмуртской Республики и Ханты-Мансийского автономного округа – Югры, осуществляемое в соответствии с постановлением Правительства Российской Федерации от 17 декабря 2021 г. № 2339 </w:t>
      </w:r>
      <w:r>
        <w:rPr>
          <w:sz w:val="28"/>
          <w:szCs w:val="28"/>
          <w:lang w:eastAsia="en-US"/>
        </w:rPr>
        <w:t>«</w:t>
      </w:r>
      <w:r w:rsidRPr="00C355CD">
        <w:rPr>
          <w:sz w:val="28"/>
          <w:szCs w:val="28"/>
          <w:lang w:eastAsia="en-US"/>
        </w:rPr>
        <w:t xml:space="preserve">О реализации пилотного проекта по оказанию услуг по комплексной реабилитации и </w:t>
      </w:r>
      <w:proofErr w:type="spellStart"/>
      <w:r w:rsidRPr="00C355CD">
        <w:rPr>
          <w:sz w:val="28"/>
          <w:szCs w:val="28"/>
          <w:lang w:eastAsia="en-US"/>
        </w:rPr>
        <w:t>абилитации</w:t>
      </w:r>
      <w:proofErr w:type="spellEnd"/>
      <w:r w:rsidRPr="00C355CD">
        <w:rPr>
          <w:sz w:val="28"/>
          <w:szCs w:val="28"/>
          <w:lang w:eastAsia="en-US"/>
        </w:rPr>
        <w:t xml:space="preserve"> детей-инвалидов</w:t>
      </w:r>
      <w:r>
        <w:rPr>
          <w:sz w:val="28"/>
          <w:szCs w:val="28"/>
          <w:lang w:eastAsia="en-US"/>
        </w:rPr>
        <w:t>»</w:t>
      </w:r>
      <w:r w:rsidRPr="00C355CD">
        <w:rPr>
          <w:sz w:val="28"/>
          <w:szCs w:val="28"/>
          <w:lang w:eastAsia="en-US"/>
        </w:rPr>
        <w:t>, поступили межбюджетные трансферты из федерального бюджета в сумме 600 000 000,00 рублей. Фактические расходы составили 596 031 330,87 рубл</w:t>
      </w:r>
      <w:r>
        <w:rPr>
          <w:sz w:val="28"/>
          <w:szCs w:val="28"/>
          <w:lang w:eastAsia="en-US"/>
        </w:rPr>
        <w:t>я</w:t>
      </w:r>
      <w:r w:rsidRPr="00C355CD">
        <w:rPr>
          <w:sz w:val="28"/>
          <w:szCs w:val="28"/>
          <w:lang w:eastAsia="en-US"/>
        </w:rPr>
        <w:t xml:space="preserve"> или 99,0% к уточненной сводной росписи.</w:t>
      </w:r>
    </w:p>
    <w:p w:rsidR="00581D01" w:rsidRDefault="00581D01" w:rsidP="00581D01">
      <w:pPr>
        <w:pStyle w:val="a3"/>
        <w:suppressAutoHyphens/>
        <w:spacing w:line="276" w:lineRule="auto"/>
        <w:ind w:firstLine="709"/>
        <w:rPr>
          <w:sz w:val="28"/>
          <w:szCs w:val="28"/>
          <w:lang w:eastAsia="en-US"/>
        </w:rPr>
      </w:pPr>
      <w:r>
        <w:rPr>
          <w:sz w:val="28"/>
          <w:szCs w:val="28"/>
          <w:lang w:eastAsia="en-US"/>
        </w:rPr>
        <w:t>В рамках</w:t>
      </w:r>
      <w:r w:rsidRPr="00581D01">
        <w:rPr>
          <w:sz w:val="28"/>
          <w:szCs w:val="28"/>
          <w:lang w:eastAsia="en-US"/>
        </w:rPr>
        <w:t xml:space="preserve"> </w:t>
      </w:r>
      <w:r>
        <w:rPr>
          <w:sz w:val="28"/>
          <w:szCs w:val="28"/>
          <w:lang w:eastAsia="en-US"/>
        </w:rPr>
        <w:t>г</w:t>
      </w:r>
      <w:r w:rsidRPr="00581D01">
        <w:rPr>
          <w:sz w:val="28"/>
          <w:szCs w:val="28"/>
          <w:lang w:eastAsia="en-US"/>
        </w:rPr>
        <w:t>осударственн</w:t>
      </w:r>
      <w:r>
        <w:rPr>
          <w:sz w:val="28"/>
          <w:szCs w:val="28"/>
          <w:lang w:eastAsia="en-US"/>
        </w:rPr>
        <w:t>ой</w:t>
      </w:r>
      <w:r w:rsidRPr="00581D01">
        <w:rPr>
          <w:sz w:val="28"/>
          <w:szCs w:val="28"/>
          <w:lang w:eastAsia="en-US"/>
        </w:rPr>
        <w:t xml:space="preserve"> программ</w:t>
      </w:r>
      <w:r>
        <w:rPr>
          <w:sz w:val="28"/>
          <w:szCs w:val="28"/>
          <w:lang w:eastAsia="en-US"/>
        </w:rPr>
        <w:t>ы</w:t>
      </w:r>
      <w:r w:rsidRPr="00581D01">
        <w:rPr>
          <w:sz w:val="28"/>
          <w:szCs w:val="28"/>
          <w:lang w:eastAsia="en-US"/>
        </w:rPr>
        <w:t xml:space="preserve"> Российской Федерации</w:t>
      </w:r>
      <w:r>
        <w:rPr>
          <w:sz w:val="28"/>
          <w:szCs w:val="28"/>
          <w:lang w:eastAsia="en-US"/>
        </w:rPr>
        <w:t xml:space="preserve"> «Содействие занятости населения» Фондом в 202</w:t>
      </w:r>
      <w:r w:rsidR="004634EE">
        <w:rPr>
          <w:sz w:val="28"/>
          <w:szCs w:val="28"/>
          <w:lang w:eastAsia="en-US"/>
        </w:rPr>
        <w:t>5</w:t>
      </w:r>
      <w:r>
        <w:rPr>
          <w:sz w:val="28"/>
          <w:szCs w:val="28"/>
          <w:lang w:eastAsia="en-US"/>
        </w:rPr>
        <w:t xml:space="preserve"> году осуществлены расходы по следующим направлениям.</w:t>
      </w:r>
    </w:p>
    <w:p w:rsidR="00BE342A" w:rsidRPr="00BE342A" w:rsidRDefault="00BE342A" w:rsidP="00BE342A">
      <w:pPr>
        <w:pStyle w:val="a3"/>
        <w:suppressAutoHyphens/>
        <w:spacing w:line="276" w:lineRule="auto"/>
        <w:ind w:firstLine="709"/>
        <w:rPr>
          <w:sz w:val="28"/>
          <w:szCs w:val="28"/>
          <w:lang w:eastAsia="en-US"/>
        </w:rPr>
      </w:pPr>
      <w:r w:rsidRPr="00BE342A">
        <w:rPr>
          <w:sz w:val="28"/>
          <w:szCs w:val="28"/>
          <w:lang w:eastAsia="en-US"/>
        </w:rPr>
        <w:t xml:space="preserve">В соответствии с постановлением Правительства Российской Федерации от 13 марта 2021 г. № 362 </w:t>
      </w:r>
      <w:r>
        <w:rPr>
          <w:sz w:val="28"/>
          <w:szCs w:val="28"/>
          <w:lang w:eastAsia="en-US"/>
        </w:rPr>
        <w:t>«</w:t>
      </w:r>
      <w:r w:rsidRPr="00BE342A">
        <w:rPr>
          <w:sz w:val="28"/>
          <w:szCs w:val="28"/>
          <w:lang w:eastAsia="en-US"/>
        </w:rPr>
        <w:t>О государственной поддержке в 2024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w:t>
      </w:r>
      <w:r>
        <w:rPr>
          <w:sz w:val="28"/>
          <w:szCs w:val="28"/>
          <w:lang w:eastAsia="en-US"/>
        </w:rPr>
        <w:t>»</w:t>
      </w:r>
      <w:r w:rsidRPr="00BE342A">
        <w:rPr>
          <w:sz w:val="28"/>
          <w:szCs w:val="28"/>
          <w:lang w:eastAsia="en-US"/>
        </w:rPr>
        <w:t xml:space="preserve"> (далее - постановление Правительства Российской Федерации от 13 марта 2021 г. № 362) Фондом предоставлялись субсидии юридическим лицам и индивидуальным предпринимателям в целях их стимулирования к трудоустройству безработных граждан </w:t>
      </w:r>
      <w:r>
        <w:rPr>
          <w:sz w:val="28"/>
          <w:szCs w:val="28"/>
          <w:lang w:eastAsia="en-US"/>
        </w:rPr>
        <w:t xml:space="preserve"> </w:t>
      </w:r>
      <w:r w:rsidRPr="00BE342A">
        <w:rPr>
          <w:sz w:val="28"/>
          <w:szCs w:val="28"/>
          <w:lang w:eastAsia="en-US"/>
        </w:rPr>
        <w:t>на сумму 334 010 999,35 рубл</w:t>
      </w:r>
      <w:r>
        <w:rPr>
          <w:sz w:val="28"/>
          <w:szCs w:val="28"/>
          <w:lang w:eastAsia="en-US"/>
        </w:rPr>
        <w:t>я</w:t>
      </w:r>
      <w:r w:rsidRPr="00BE342A">
        <w:rPr>
          <w:sz w:val="28"/>
          <w:szCs w:val="28"/>
          <w:lang w:eastAsia="en-US"/>
        </w:rPr>
        <w:t xml:space="preserve">. </w:t>
      </w:r>
    </w:p>
    <w:p w:rsidR="003D0DD3" w:rsidRDefault="003D0DD3" w:rsidP="00BE342A">
      <w:pPr>
        <w:pStyle w:val="a3"/>
        <w:suppressAutoHyphens/>
        <w:spacing w:line="276" w:lineRule="auto"/>
        <w:ind w:firstLine="709"/>
        <w:rPr>
          <w:sz w:val="28"/>
          <w:szCs w:val="28"/>
          <w:lang w:eastAsia="en-US"/>
        </w:rPr>
      </w:pPr>
      <w:r>
        <w:rPr>
          <w:sz w:val="28"/>
          <w:szCs w:val="28"/>
          <w:lang w:eastAsia="en-US"/>
        </w:rPr>
        <w:t>В рамках федерального проекта «</w:t>
      </w:r>
      <w:r w:rsidRPr="003D0DD3">
        <w:rPr>
          <w:sz w:val="28"/>
          <w:szCs w:val="28"/>
          <w:lang w:eastAsia="en-US"/>
        </w:rPr>
        <w:t>Активные меры содействия занятости</w:t>
      </w:r>
      <w:r>
        <w:rPr>
          <w:sz w:val="28"/>
          <w:szCs w:val="28"/>
          <w:lang w:eastAsia="en-US"/>
        </w:rPr>
        <w:t xml:space="preserve">» национального проекта «Кадры» </w:t>
      </w:r>
      <w:r w:rsidR="00D33159" w:rsidRPr="00D33159">
        <w:rPr>
          <w:sz w:val="28"/>
          <w:szCs w:val="28"/>
          <w:lang w:eastAsia="en-US"/>
        </w:rPr>
        <w:t>государственной программы Российской Федерации «Содействие занятости населения»</w:t>
      </w:r>
      <w:r w:rsidR="00D33159">
        <w:rPr>
          <w:sz w:val="28"/>
          <w:szCs w:val="28"/>
          <w:lang w:eastAsia="en-US"/>
        </w:rPr>
        <w:t xml:space="preserve"> Фондом осуществлены расходы по следующим направлениям.</w:t>
      </w:r>
    </w:p>
    <w:p w:rsidR="00D33159" w:rsidRPr="00BE342A" w:rsidRDefault="00D33159" w:rsidP="00BE342A">
      <w:pPr>
        <w:pStyle w:val="a3"/>
        <w:suppressAutoHyphens/>
        <w:spacing w:line="276" w:lineRule="auto"/>
        <w:ind w:firstLine="709"/>
        <w:rPr>
          <w:sz w:val="28"/>
          <w:szCs w:val="28"/>
          <w:lang w:eastAsia="en-US"/>
        </w:rPr>
      </w:pPr>
      <w:r w:rsidRPr="00D33159">
        <w:rPr>
          <w:sz w:val="28"/>
          <w:szCs w:val="28"/>
          <w:lang w:eastAsia="en-US"/>
        </w:rPr>
        <w:t xml:space="preserve">Предоставление субсидии юридическим лицам и индивидуальным предпринимателям в целях частичной компенсации расходов на оплату труда работников, находящихся в простое по причинам, не зависящим от работодателя и работника, за счет средств резервного фонда Правительства Российской Федерации, в 2025 году осуществлялось в соответствии с приказом Фонда  от 31 января 2025 г. № 104 «Об утверждении Решения о порядке предоставления субсидий на государственную поддержку юридических лиц и индивидуальных </w:t>
      </w:r>
      <w:r w:rsidRPr="00D33159">
        <w:rPr>
          <w:sz w:val="28"/>
          <w:szCs w:val="28"/>
          <w:lang w:eastAsia="en-US"/>
        </w:rPr>
        <w:lastRenderedPageBreak/>
        <w:t>предпринимателей, зарегистрированных на территориях Белгородской области, Брянской области и Курской области, в целях частичной компенсации расходов на оплату времени простоя работников по причинам, не зависящим от работодателя и работника, за счет средств резервного фонда Правительства Российской Федерации».</w:t>
      </w:r>
    </w:p>
    <w:p w:rsidR="00BE342A" w:rsidRPr="00BE342A" w:rsidRDefault="0017005D" w:rsidP="00BE342A">
      <w:pPr>
        <w:pStyle w:val="a3"/>
        <w:suppressAutoHyphens/>
        <w:spacing w:line="276" w:lineRule="auto"/>
        <w:ind w:firstLine="709"/>
        <w:rPr>
          <w:sz w:val="28"/>
          <w:szCs w:val="28"/>
          <w:lang w:eastAsia="en-US"/>
        </w:rPr>
      </w:pPr>
      <w:r>
        <w:rPr>
          <w:sz w:val="28"/>
          <w:szCs w:val="28"/>
          <w:lang w:eastAsia="en-US"/>
        </w:rPr>
        <w:t>За период с января по</w:t>
      </w:r>
      <w:r w:rsidR="00BE342A" w:rsidRPr="00BE342A">
        <w:rPr>
          <w:sz w:val="28"/>
          <w:szCs w:val="28"/>
          <w:lang w:eastAsia="en-US"/>
        </w:rPr>
        <w:t xml:space="preserve"> декабрь 2025 года предоставлено субсиди</w:t>
      </w:r>
      <w:r w:rsidR="00BE342A">
        <w:rPr>
          <w:sz w:val="28"/>
          <w:szCs w:val="28"/>
          <w:lang w:eastAsia="en-US"/>
        </w:rPr>
        <w:t xml:space="preserve">й в сумме </w:t>
      </w:r>
      <w:r w:rsidR="003E669F">
        <w:rPr>
          <w:sz w:val="28"/>
          <w:szCs w:val="28"/>
          <w:lang w:eastAsia="en-US"/>
        </w:rPr>
        <w:t xml:space="preserve">    </w:t>
      </w:r>
      <w:r w:rsidR="007E5957">
        <w:rPr>
          <w:sz w:val="28"/>
          <w:szCs w:val="28"/>
          <w:lang w:eastAsia="en-US"/>
        </w:rPr>
        <w:t xml:space="preserve">  </w:t>
      </w:r>
      <w:r w:rsidR="00BE342A" w:rsidRPr="00BE342A">
        <w:rPr>
          <w:sz w:val="28"/>
          <w:szCs w:val="28"/>
          <w:lang w:eastAsia="en-US"/>
        </w:rPr>
        <w:t>2 705 823 431,19</w:t>
      </w:r>
      <w:r w:rsidR="00BE342A">
        <w:rPr>
          <w:sz w:val="28"/>
          <w:szCs w:val="28"/>
          <w:lang w:eastAsia="en-US"/>
        </w:rPr>
        <w:t xml:space="preserve"> рублей</w:t>
      </w:r>
      <w:r w:rsidR="003E669F">
        <w:rPr>
          <w:sz w:val="28"/>
          <w:szCs w:val="28"/>
          <w:lang w:eastAsia="en-US"/>
        </w:rPr>
        <w:t>.</w:t>
      </w:r>
    </w:p>
    <w:p w:rsidR="00D33159" w:rsidRDefault="00D33159" w:rsidP="00D33159">
      <w:pPr>
        <w:pStyle w:val="a3"/>
        <w:suppressAutoHyphens/>
        <w:spacing w:line="276" w:lineRule="auto"/>
        <w:ind w:firstLine="709"/>
        <w:rPr>
          <w:sz w:val="28"/>
          <w:szCs w:val="28"/>
          <w:lang w:eastAsia="en-US"/>
        </w:rPr>
      </w:pPr>
      <w:r w:rsidRPr="00D33159">
        <w:rPr>
          <w:sz w:val="28"/>
          <w:szCs w:val="28"/>
          <w:lang w:eastAsia="en-US"/>
        </w:rPr>
        <w:t xml:space="preserve">В 2025 году Фондом осуществлялось предоставление субсидии на государственную поддержку стимулирования найма отдельных категорий граждан в рамках приказа Фонда от 29 декабря 2024 г. № 2714 </w:t>
      </w:r>
      <w:r>
        <w:rPr>
          <w:sz w:val="28"/>
          <w:szCs w:val="28"/>
          <w:lang w:eastAsia="en-US"/>
        </w:rPr>
        <w:t>«</w:t>
      </w:r>
      <w:r w:rsidRPr="00D33159">
        <w:rPr>
          <w:sz w:val="28"/>
          <w:szCs w:val="28"/>
          <w:lang w:eastAsia="en-US"/>
        </w:rPr>
        <w:t>Об утверждении Решения о порядке предоставления субсидии на государственную поддержку стимулирования найма отдельных категорий граждан</w:t>
      </w:r>
      <w:r>
        <w:rPr>
          <w:sz w:val="28"/>
          <w:szCs w:val="28"/>
          <w:lang w:eastAsia="en-US"/>
        </w:rPr>
        <w:t>»</w:t>
      </w:r>
      <w:r w:rsidRPr="00D33159">
        <w:rPr>
          <w:sz w:val="28"/>
          <w:szCs w:val="28"/>
          <w:lang w:eastAsia="en-US"/>
        </w:rPr>
        <w:t>.</w:t>
      </w:r>
    </w:p>
    <w:p w:rsidR="00D33159" w:rsidRPr="00D33159" w:rsidRDefault="00D33159" w:rsidP="00D33159">
      <w:pPr>
        <w:pStyle w:val="a3"/>
        <w:suppressAutoHyphens/>
        <w:spacing w:line="276" w:lineRule="auto"/>
        <w:ind w:firstLine="709"/>
        <w:rPr>
          <w:sz w:val="28"/>
          <w:szCs w:val="28"/>
          <w:lang w:eastAsia="en-US"/>
        </w:rPr>
      </w:pPr>
      <w:r w:rsidRPr="00D33159">
        <w:rPr>
          <w:sz w:val="28"/>
          <w:szCs w:val="28"/>
          <w:lang w:eastAsia="en-US"/>
        </w:rPr>
        <w:t xml:space="preserve"> </w:t>
      </w:r>
      <w:r w:rsidR="003E669F">
        <w:rPr>
          <w:sz w:val="28"/>
          <w:szCs w:val="28"/>
          <w:lang w:eastAsia="en-US"/>
        </w:rPr>
        <w:t>Расходы на</w:t>
      </w:r>
      <w:r w:rsidRPr="00D33159">
        <w:rPr>
          <w:sz w:val="28"/>
          <w:szCs w:val="28"/>
          <w:lang w:eastAsia="en-US"/>
        </w:rPr>
        <w:t xml:space="preserve"> предоставлен</w:t>
      </w:r>
      <w:r w:rsidR="003E669F">
        <w:rPr>
          <w:sz w:val="28"/>
          <w:szCs w:val="28"/>
          <w:lang w:eastAsia="en-US"/>
        </w:rPr>
        <w:t>ие</w:t>
      </w:r>
      <w:r w:rsidRPr="00D33159">
        <w:rPr>
          <w:sz w:val="28"/>
          <w:szCs w:val="28"/>
          <w:lang w:eastAsia="en-US"/>
        </w:rPr>
        <w:t xml:space="preserve"> субсидии в отчетном периоде</w:t>
      </w:r>
      <w:r w:rsidR="003E669F">
        <w:rPr>
          <w:sz w:val="28"/>
          <w:szCs w:val="28"/>
          <w:lang w:eastAsia="en-US"/>
        </w:rPr>
        <w:t xml:space="preserve"> </w:t>
      </w:r>
      <w:r w:rsidRPr="00D33159">
        <w:rPr>
          <w:sz w:val="28"/>
          <w:szCs w:val="28"/>
          <w:lang w:eastAsia="en-US"/>
        </w:rPr>
        <w:t>сложил</w:t>
      </w:r>
      <w:r w:rsidR="003E669F">
        <w:rPr>
          <w:sz w:val="28"/>
          <w:szCs w:val="28"/>
          <w:lang w:eastAsia="en-US"/>
        </w:rPr>
        <w:t>и</w:t>
      </w:r>
      <w:r w:rsidRPr="00D33159">
        <w:rPr>
          <w:sz w:val="28"/>
          <w:szCs w:val="28"/>
          <w:lang w:eastAsia="en-US"/>
        </w:rPr>
        <w:t>сь в сумме 65 724 101,85 рубл</w:t>
      </w:r>
      <w:r>
        <w:rPr>
          <w:sz w:val="28"/>
          <w:szCs w:val="28"/>
          <w:lang w:eastAsia="en-US"/>
        </w:rPr>
        <w:t>я</w:t>
      </w:r>
      <w:r w:rsidRPr="00D33159">
        <w:rPr>
          <w:sz w:val="28"/>
          <w:szCs w:val="28"/>
          <w:lang w:eastAsia="en-US"/>
        </w:rPr>
        <w:t xml:space="preserve">. </w:t>
      </w:r>
    </w:p>
    <w:p w:rsidR="00D33159" w:rsidRPr="00D33159" w:rsidRDefault="00D33159" w:rsidP="00D33159">
      <w:pPr>
        <w:pStyle w:val="a3"/>
        <w:suppressAutoHyphens/>
        <w:spacing w:line="276" w:lineRule="auto"/>
        <w:ind w:firstLine="709"/>
        <w:rPr>
          <w:sz w:val="28"/>
          <w:szCs w:val="28"/>
          <w:lang w:eastAsia="en-US"/>
        </w:rPr>
      </w:pPr>
      <w:r w:rsidRPr="00D33159">
        <w:rPr>
          <w:sz w:val="28"/>
          <w:szCs w:val="28"/>
          <w:lang w:eastAsia="en-US"/>
        </w:rPr>
        <w:t xml:space="preserve">В рамках положений, установленных Решением о порядке предоставления субсидий в целях создания (оборудования) рабочих мест для трудоустройства инвалидов, утвержденным приказом Фонда от 29 декабря 2024 г. № 2712 </w:t>
      </w:r>
      <w:r>
        <w:rPr>
          <w:sz w:val="28"/>
          <w:szCs w:val="28"/>
          <w:lang w:eastAsia="en-US"/>
        </w:rPr>
        <w:t>«</w:t>
      </w:r>
      <w:r w:rsidRPr="00D33159">
        <w:rPr>
          <w:sz w:val="28"/>
          <w:szCs w:val="28"/>
          <w:lang w:eastAsia="en-US"/>
        </w:rPr>
        <w:t>Об утверждении Решения о порядке предоставления субсидий в целях создания (оборудования) рабочих мест для трудоустройства инвалидов</w:t>
      </w:r>
      <w:r>
        <w:rPr>
          <w:sz w:val="28"/>
          <w:szCs w:val="28"/>
          <w:lang w:eastAsia="en-US"/>
        </w:rPr>
        <w:t>»</w:t>
      </w:r>
      <w:r w:rsidRPr="00D33159">
        <w:rPr>
          <w:sz w:val="28"/>
          <w:szCs w:val="28"/>
          <w:lang w:eastAsia="en-US"/>
        </w:rPr>
        <w:t>, с 1 января 2025 года Фондом реализуются мероприятия по оказанию государственной поддержки юридическим лицам и индивидуальным предпринимателям на оборудование рабочих мест для трудоустройства инвалидов I и II групп, ветеранов боевых действий, имеющих инвалидность, ветеранов боевых действий, получивших инвалидность в ходе участия (содействия выполнению задач) в специальной военной операции, трудовой договор с которыми был возобновлен в соответствии со статьей 351.7 Трудового кодекса Российской Федерации, в целях частичного возмещения следующих расходов:</w:t>
      </w:r>
    </w:p>
    <w:p w:rsidR="00D33159" w:rsidRPr="00D33159" w:rsidRDefault="00D33159" w:rsidP="00D33159">
      <w:pPr>
        <w:pStyle w:val="a3"/>
        <w:suppressAutoHyphens/>
        <w:spacing w:line="276" w:lineRule="auto"/>
        <w:ind w:firstLine="709"/>
        <w:rPr>
          <w:sz w:val="28"/>
          <w:szCs w:val="28"/>
          <w:lang w:eastAsia="en-US"/>
        </w:rPr>
      </w:pPr>
      <w:r w:rsidRPr="00D33159">
        <w:rPr>
          <w:sz w:val="28"/>
          <w:szCs w:val="28"/>
          <w:lang w:eastAsia="en-US"/>
        </w:rPr>
        <w:t xml:space="preserve">на приобретение оборудования для оснащения специальных рабочих мест для трудоустройства инвалидов, в том числе основного и вспомогательного оборудования, технических приспособлений, рабочей и специальной мебели, средств для создания благоприятных условий для работы инвалида по профилю основного заболевания в соответствии с индивидуальной программой реабилитации или </w:t>
      </w:r>
      <w:proofErr w:type="spellStart"/>
      <w:r w:rsidRPr="00D33159">
        <w:rPr>
          <w:sz w:val="28"/>
          <w:szCs w:val="28"/>
          <w:lang w:eastAsia="en-US"/>
        </w:rPr>
        <w:t>абилитации</w:t>
      </w:r>
      <w:proofErr w:type="spellEnd"/>
      <w:r w:rsidRPr="00D33159">
        <w:rPr>
          <w:sz w:val="28"/>
          <w:szCs w:val="28"/>
          <w:lang w:eastAsia="en-US"/>
        </w:rPr>
        <w:t xml:space="preserve"> инвалида;</w:t>
      </w:r>
    </w:p>
    <w:p w:rsidR="00D33159" w:rsidRPr="00D33159" w:rsidRDefault="00D33159" w:rsidP="00D33159">
      <w:pPr>
        <w:pStyle w:val="a3"/>
        <w:suppressAutoHyphens/>
        <w:spacing w:line="276" w:lineRule="auto"/>
        <w:ind w:firstLine="709"/>
        <w:rPr>
          <w:sz w:val="28"/>
          <w:szCs w:val="28"/>
          <w:lang w:eastAsia="en-US"/>
        </w:rPr>
      </w:pPr>
      <w:r w:rsidRPr="00D33159">
        <w:rPr>
          <w:sz w:val="28"/>
          <w:szCs w:val="28"/>
          <w:lang w:eastAsia="en-US"/>
        </w:rPr>
        <w:t>на монтаж и установку приобретенного оборудования для оснащения специальных рабочих мест для трудоустройства инвалидов;</w:t>
      </w:r>
    </w:p>
    <w:p w:rsidR="00D33159" w:rsidRPr="00D33159" w:rsidRDefault="00D33159" w:rsidP="00D33159">
      <w:pPr>
        <w:pStyle w:val="a3"/>
        <w:suppressAutoHyphens/>
        <w:spacing w:line="276" w:lineRule="auto"/>
        <w:ind w:firstLine="709"/>
        <w:rPr>
          <w:sz w:val="28"/>
          <w:szCs w:val="28"/>
          <w:lang w:eastAsia="en-US"/>
        </w:rPr>
      </w:pPr>
      <w:r w:rsidRPr="00D33159">
        <w:rPr>
          <w:sz w:val="28"/>
          <w:szCs w:val="28"/>
          <w:lang w:eastAsia="en-US"/>
        </w:rPr>
        <w:t xml:space="preserve">на оборудование рабочих мест для трудоустройства инвалидов по месту проживания (надомный труд), если характер работы рекомендован индивидуальной программой реабилитации или </w:t>
      </w:r>
      <w:proofErr w:type="spellStart"/>
      <w:r w:rsidRPr="00D33159">
        <w:rPr>
          <w:sz w:val="28"/>
          <w:szCs w:val="28"/>
          <w:lang w:eastAsia="en-US"/>
        </w:rPr>
        <w:t>абилитации</w:t>
      </w:r>
      <w:proofErr w:type="spellEnd"/>
      <w:r w:rsidRPr="00D33159">
        <w:rPr>
          <w:sz w:val="28"/>
          <w:szCs w:val="28"/>
          <w:lang w:eastAsia="en-US"/>
        </w:rPr>
        <w:t xml:space="preserve"> инвалида, при </w:t>
      </w:r>
      <w:r w:rsidRPr="00D33159">
        <w:rPr>
          <w:sz w:val="28"/>
          <w:szCs w:val="28"/>
          <w:lang w:eastAsia="en-US"/>
        </w:rPr>
        <w:lastRenderedPageBreak/>
        <w:t>условии оформления надомного труда в соответствии с Трудовым кодексом Российской Федерации.</w:t>
      </w:r>
    </w:p>
    <w:p w:rsidR="00F02D56" w:rsidRDefault="00D33159" w:rsidP="00D33159">
      <w:pPr>
        <w:pStyle w:val="a3"/>
        <w:suppressAutoHyphens/>
        <w:spacing w:line="276" w:lineRule="auto"/>
        <w:ind w:firstLine="709"/>
        <w:rPr>
          <w:sz w:val="28"/>
          <w:szCs w:val="28"/>
          <w:lang w:eastAsia="en-US"/>
        </w:rPr>
      </w:pPr>
      <w:r w:rsidRPr="00D33159">
        <w:rPr>
          <w:sz w:val="28"/>
          <w:szCs w:val="28"/>
          <w:lang w:eastAsia="en-US"/>
        </w:rPr>
        <w:t xml:space="preserve">За период с января </w:t>
      </w:r>
      <w:r w:rsidR="0017005D">
        <w:rPr>
          <w:sz w:val="28"/>
          <w:szCs w:val="28"/>
          <w:lang w:eastAsia="en-US"/>
        </w:rPr>
        <w:t>по</w:t>
      </w:r>
      <w:r w:rsidRPr="00D33159">
        <w:rPr>
          <w:sz w:val="28"/>
          <w:szCs w:val="28"/>
          <w:lang w:eastAsia="en-US"/>
        </w:rPr>
        <w:t xml:space="preserve"> декабрь 2025 года сумма предоставленной субсидии составила </w:t>
      </w:r>
      <w:r w:rsidR="007C0D2D">
        <w:rPr>
          <w:sz w:val="28"/>
          <w:szCs w:val="28"/>
          <w:lang w:eastAsia="en-US"/>
        </w:rPr>
        <w:t xml:space="preserve"> </w:t>
      </w:r>
      <w:r w:rsidR="008340C1" w:rsidRPr="008340C1">
        <w:rPr>
          <w:sz w:val="28"/>
          <w:szCs w:val="28"/>
          <w:lang w:eastAsia="en-US"/>
        </w:rPr>
        <w:t>113 333 165,89</w:t>
      </w:r>
      <w:r w:rsidRPr="00D33159">
        <w:rPr>
          <w:sz w:val="28"/>
          <w:szCs w:val="28"/>
          <w:lang w:eastAsia="en-US"/>
        </w:rPr>
        <w:t xml:space="preserve"> рубл</w:t>
      </w:r>
      <w:r w:rsidR="008340C1">
        <w:rPr>
          <w:sz w:val="28"/>
          <w:szCs w:val="28"/>
          <w:lang w:eastAsia="en-US"/>
        </w:rPr>
        <w:t>я</w:t>
      </w:r>
      <w:r w:rsidRPr="00D33159">
        <w:rPr>
          <w:sz w:val="28"/>
          <w:szCs w:val="28"/>
          <w:lang w:eastAsia="en-US"/>
        </w:rPr>
        <w:t xml:space="preserve">. </w:t>
      </w:r>
    </w:p>
    <w:p w:rsidR="00D33159" w:rsidRPr="00D33159" w:rsidRDefault="00D33159" w:rsidP="00D33159">
      <w:pPr>
        <w:pStyle w:val="a3"/>
        <w:suppressAutoHyphens/>
        <w:spacing w:line="276" w:lineRule="auto"/>
        <w:ind w:firstLine="709"/>
        <w:rPr>
          <w:sz w:val="28"/>
          <w:szCs w:val="28"/>
          <w:lang w:eastAsia="en-US"/>
        </w:rPr>
      </w:pPr>
      <w:r w:rsidRPr="00D33159">
        <w:rPr>
          <w:sz w:val="28"/>
          <w:szCs w:val="28"/>
          <w:lang w:eastAsia="en-US"/>
        </w:rPr>
        <w:t xml:space="preserve">В рамках реализации приказа Фонда от 29 декабря 2024 г. № 2713                      </w:t>
      </w:r>
      <w:r w:rsidR="00001489">
        <w:rPr>
          <w:sz w:val="28"/>
          <w:szCs w:val="28"/>
          <w:lang w:eastAsia="en-US"/>
        </w:rPr>
        <w:t>«</w:t>
      </w:r>
      <w:r w:rsidRPr="00D33159">
        <w:rPr>
          <w:sz w:val="28"/>
          <w:szCs w:val="28"/>
          <w:lang w:eastAsia="en-US"/>
        </w:rPr>
        <w:t>Об утверждении Решения о порядке предоставления субсидии на государственную поддержку трудоустройства работников из другой местности или других территорий</w:t>
      </w:r>
      <w:r w:rsidR="00001489">
        <w:rPr>
          <w:sz w:val="28"/>
          <w:szCs w:val="28"/>
          <w:lang w:eastAsia="en-US"/>
        </w:rPr>
        <w:t>»</w:t>
      </w:r>
      <w:r w:rsidRPr="00D33159">
        <w:rPr>
          <w:sz w:val="28"/>
          <w:szCs w:val="28"/>
          <w:lang w:eastAsia="en-US"/>
        </w:rPr>
        <w:t xml:space="preserve"> Фондом в 2025 году осуществлялось предоставление субсидий по результатам отбора получателей субсидии на основании представленных органами службы занятости сведений о работодателях, трудоустроивших граждан, а также о трудоустроенных гражданах и в соответствии с реестром (без заключения соглашения о предоставлении субсидии).</w:t>
      </w:r>
    </w:p>
    <w:p w:rsidR="00D33159" w:rsidRDefault="00D33159" w:rsidP="00D33159">
      <w:pPr>
        <w:pStyle w:val="a3"/>
        <w:suppressAutoHyphens/>
        <w:spacing w:line="276" w:lineRule="auto"/>
        <w:ind w:firstLine="709"/>
        <w:rPr>
          <w:sz w:val="28"/>
          <w:szCs w:val="28"/>
          <w:lang w:eastAsia="en-US"/>
        </w:rPr>
      </w:pPr>
      <w:r w:rsidRPr="00D33159">
        <w:rPr>
          <w:sz w:val="28"/>
          <w:szCs w:val="28"/>
          <w:lang w:eastAsia="en-US"/>
        </w:rPr>
        <w:t xml:space="preserve">За период с января </w:t>
      </w:r>
      <w:r w:rsidR="00424E8C">
        <w:rPr>
          <w:sz w:val="28"/>
          <w:szCs w:val="28"/>
          <w:lang w:eastAsia="en-US"/>
        </w:rPr>
        <w:t xml:space="preserve">по </w:t>
      </w:r>
      <w:r w:rsidRPr="00D33159">
        <w:rPr>
          <w:sz w:val="28"/>
          <w:szCs w:val="28"/>
          <w:lang w:eastAsia="en-US"/>
        </w:rPr>
        <w:t xml:space="preserve">декабрь 2025 года </w:t>
      </w:r>
      <w:r w:rsidR="00F02D56">
        <w:rPr>
          <w:sz w:val="28"/>
          <w:szCs w:val="28"/>
          <w:lang w:eastAsia="en-US"/>
        </w:rPr>
        <w:t>с</w:t>
      </w:r>
      <w:r w:rsidRPr="00D33159">
        <w:rPr>
          <w:sz w:val="28"/>
          <w:szCs w:val="28"/>
          <w:lang w:eastAsia="en-US"/>
        </w:rPr>
        <w:t xml:space="preserve">умма предоставленной субсидии составила </w:t>
      </w:r>
      <w:r w:rsidR="00001489" w:rsidRPr="00001489">
        <w:rPr>
          <w:sz w:val="28"/>
          <w:szCs w:val="28"/>
          <w:lang w:eastAsia="en-US"/>
        </w:rPr>
        <w:t>55 548 166,64</w:t>
      </w:r>
      <w:r w:rsidR="00001489">
        <w:rPr>
          <w:sz w:val="28"/>
          <w:szCs w:val="28"/>
          <w:lang w:eastAsia="en-US"/>
        </w:rPr>
        <w:t xml:space="preserve"> </w:t>
      </w:r>
      <w:r w:rsidRPr="00D33159">
        <w:rPr>
          <w:sz w:val="28"/>
          <w:szCs w:val="28"/>
          <w:lang w:eastAsia="en-US"/>
        </w:rPr>
        <w:t>рубл</w:t>
      </w:r>
      <w:r w:rsidR="00001489">
        <w:rPr>
          <w:sz w:val="28"/>
          <w:szCs w:val="28"/>
          <w:lang w:eastAsia="en-US"/>
        </w:rPr>
        <w:t>я</w:t>
      </w:r>
      <w:r w:rsidRPr="00D33159">
        <w:rPr>
          <w:sz w:val="28"/>
          <w:szCs w:val="28"/>
          <w:lang w:eastAsia="en-US"/>
        </w:rPr>
        <w:t>.</w:t>
      </w:r>
    </w:p>
    <w:p w:rsidR="005026CC" w:rsidRPr="005026CC" w:rsidRDefault="005026CC" w:rsidP="005026CC">
      <w:pPr>
        <w:pStyle w:val="a3"/>
        <w:suppressAutoHyphens/>
        <w:spacing w:line="276" w:lineRule="auto"/>
        <w:ind w:firstLine="709"/>
        <w:rPr>
          <w:sz w:val="28"/>
          <w:szCs w:val="28"/>
          <w:lang w:eastAsia="en-US"/>
        </w:rPr>
      </w:pPr>
      <w:r w:rsidRPr="005026CC">
        <w:rPr>
          <w:sz w:val="28"/>
          <w:szCs w:val="28"/>
          <w:lang w:eastAsia="en-US"/>
        </w:rPr>
        <w:t>В отчетном периоде расходы на выплату страховых пенсий составили 11 360 807 930 273,51 рубл</w:t>
      </w:r>
      <w:r>
        <w:rPr>
          <w:sz w:val="28"/>
          <w:szCs w:val="28"/>
          <w:lang w:eastAsia="en-US"/>
        </w:rPr>
        <w:t>я</w:t>
      </w:r>
      <w:r w:rsidRPr="005026CC">
        <w:rPr>
          <w:sz w:val="28"/>
          <w:szCs w:val="28"/>
          <w:lang w:eastAsia="en-US"/>
        </w:rPr>
        <w:t xml:space="preserve"> или 99,9% к уточненной сводной росписи и осуществлялись в соответствии с Федеральным законом</w:t>
      </w:r>
      <w:r>
        <w:rPr>
          <w:sz w:val="28"/>
          <w:szCs w:val="28"/>
          <w:lang w:eastAsia="en-US"/>
        </w:rPr>
        <w:t xml:space="preserve"> </w:t>
      </w:r>
      <w:r w:rsidRPr="005026CC">
        <w:rPr>
          <w:sz w:val="28"/>
          <w:szCs w:val="28"/>
          <w:lang w:eastAsia="en-US"/>
        </w:rPr>
        <w:t xml:space="preserve">от 28 декабря 2013 г. </w:t>
      </w:r>
      <w:r w:rsidR="00B47E04">
        <w:rPr>
          <w:sz w:val="28"/>
          <w:szCs w:val="28"/>
          <w:lang w:eastAsia="en-US"/>
        </w:rPr>
        <w:t xml:space="preserve">         </w:t>
      </w:r>
      <w:r w:rsidRPr="005026CC">
        <w:rPr>
          <w:sz w:val="28"/>
          <w:szCs w:val="28"/>
          <w:lang w:eastAsia="en-US"/>
        </w:rPr>
        <w:t xml:space="preserve">№ 400-ФЗ </w:t>
      </w:r>
      <w:r>
        <w:rPr>
          <w:sz w:val="28"/>
          <w:szCs w:val="28"/>
          <w:lang w:eastAsia="en-US"/>
        </w:rPr>
        <w:t>«</w:t>
      </w:r>
      <w:r w:rsidRPr="005026CC">
        <w:rPr>
          <w:sz w:val="28"/>
          <w:szCs w:val="28"/>
          <w:lang w:eastAsia="en-US"/>
        </w:rPr>
        <w:t>О страховых пенсиях</w:t>
      </w:r>
      <w:r>
        <w:rPr>
          <w:sz w:val="28"/>
          <w:szCs w:val="28"/>
          <w:lang w:eastAsia="en-US"/>
        </w:rPr>
        <w:t>»</w:t>
      </w:r>
      <w:r w:rsidRPr="005026CC">
        <w:rPr>
          <w:sz w:val="28"/>
          <w:szCs w:val="28"/>
          <w:lang w:eastAsia="en-US"/>
        </w:rPr>
        <w:t xml:space="preserve">. </w:t>
      </w:r>
    </w:p>
    <w:p w:rsidR="000157CC" w:rsidRDefault="000157CC" w:rsidP="005026CC">
      <w:pPr>
        <w:pStyle w:val="a3"/>
        <w:suppressAutoHyphens/>
        <w:spacing w:line="276" w:lineRule="auto"/>
        <w:ind w:firstLine="709"/>
        <w:rPr>
          <w:sz w:val="28"/>
          <w:szCs w:val="28"/>
          <w:lang w:eastAsia="en-US"/>
        </w:rPr>
      </w:pPr>
      <w:r w:rsidRPr="000157CC">
        <w:rPr>
          <w:sz w:val="28"/>
          <w:szCs w:val="28"/>
          <w:lang w:eastAsia="en-US"/>
        </w:rPr>
        <w:t>С 2025 года надбавка на уход (1 200 рублей) включена в состав пенсии граждан из числа инвалидов I группы (за исключением инвалидов с детства I группы), а также лиц, достигших возраста 80 лет.</w:t>
      </w:r>
    </w:p>
    <w:p w:rsidR="00F148A1" w:rsidRPr="00F148A1" w:rsidRDefault="00F148A1" w:rsidP="00F02D56">
      <w:pPr>
        <w:pStyle w:val="a3"/>
        <w:suppressAutoHyphens/>
        <w:spacing w:line="276" w:lineRule="auto"/>
        <w:ind w:firstLine="709"/>
        <w:rPr>
          <w:sz w:val="28"/>
          <w:szCs w:val="28"/>
          <w:lang w:eastAsia="en-US"/>
        </w:rPr>
      </w:pPr>
      <w:r w:rsidRPr="00F148A1">
        <w:rPr>
          <w:sz w:val="28"/>
          <w:szCs w:val="28"/>
          <w:lang w:eastAsia="en-US"/>
        </w:rPr>
        <w:t>Расходы в соответствии с Федеральным законом</w:t>
      </w:r>
      <w:r w:rsidR="006D2467">
        <w:rPr>
          <w:sz w:val="28"/>
          <w:szCs w:val="28"/>
          <w:lang w:eastAsia="en-US"/>
        </w:rPr>
        <w:t xml:space="preserve"> </w:t>
      </w:r>
      <w:r w:rsidRPr="00F148A1">
        <w:rPr>
          <w:sz w:val="28"/>
          <w:szCs w:val="28"/>
          <w:lang w:eastAsia="en-US"/>
        </w:rPr>
        <w:t xml:space="preserve">от 15 декабря 2001 г. </w:t>
      </w:r>
      <w:r w:rsidR="00566A2C">
        <w:rPr>
          <w:sz w:val="28"/>
          <w:szCs w:val="28"/>
          <w:lang w:eastAsia="en-US"/>
        </w:rPr>
        <w:t xml:space="preserve">             </w:t>
      </w:r>
      <w:r w:rsidRPr="00F148A1">
        <w:rPr>
          <w:sz w:val="28"/>
          <w:szCs w:val="28"/>
          <w:lang w:eastAsia="en-US"/>
        </w:rPr>
        <w:t xml:space="preserve">№ 166-ФЗ </w:t>
      </w:r>
      <w:r w:rsidR="006D2467">
        <w:rPr>
          <w:sz w:val="28"/>
          <w:szCs w:val="28"/>
          <w:lang w:eastAsia="en-US"/>
        </w:rPr>
        <w:t>«</w:t>
      </w:r>
      <w:r w:rsidRPr="00F148A1">
        <w:rPr>
          <w:sz w:val="28"/>
          <w:szCs w:val="28"/>
          <w:lang w:eastAsia="en-US"/>
        </w:rPr>
        <w:t>О государственном пенсионном</w:t>
      </w:r>
      <w:r w:rsidR="006D2467">
        <w:rPr>
          <w:sz w:val="28"/>
          <w:szCs w:val="28"/>
          <w:lang w:eastAsia="en-US"/>
        </w:rPr>
        <w:t xml:space="preserve"> </w:t>
      </w:r>
      <w:r w:rsidRPr="00F148A1">
        <w:rPr>
          <w:sz w:val="28"/>
          <w:szCs w:val="28"/>
          <w:lang w:eastAsia="en-US"/>
        </w:rPr>
        <w:t>обеспечении в Российской Федерации</w:t>
      </w:r>
      <w:r w:rsidR="006D2467">
        <w:rPr>
          <w:sz w:val="28"/>
          <w:szCs w:val="28"/>
          <w:lang w:eastAsia="en-US"/>
        </w:rPr>
        <w:t>»</w:t>
      </w:r>
      <w:r w:rsidRPr="00F148A1">
        <w:rPr>
          <w:sz w:val="28"/>
          <w:szCs w:val="28"/>
          <w:lang w:eastAsia="en-US"/>
        </w:rPr>
        <w:t xml:space="preserve"> за отчетный период составили </w:t>
      </w:r>
      <w:r w:rsidR="005E2C37" w:rsidRPr="005E2C37">
        <w:rPr>
          <w:sz w:val="28"/>
          <w:szCs w:val="28"/>
          <w:lang w:eastAsia="en-US"/>
        </w:rPr>
        <w:t>844 676 814 899,53</w:t>
      </w:r>
      <w:r w:rsidRPr="00F148A1">
        <w:rPr>
          <w:sz w:val="28"/>
          <w:szCs w:val="28"/>
          <w:lang w:eastAsia="en-US"/>
        </w:rPr>
        <w:t xml:space="preserve"> </w:t>
      </w:r>
      <w:r w:rsidR="00F67530">
        <w:rPr>
          <w:sz w:val="28"/>
          <w:szCs w:val="28"/>
          <w:lang w:eastAsia="en-US"/>
        </w:rPr>
        <w:t>рубля</w:t>
      </w:r>
      <w:r w:rsidRPr="00F148A1">
        <w:rPr>
          <w:sz w:val="28"/>
          <w:szCs w:val="28"/>
          <w:lang w:eastAsia="en-US"/>
        </w:rPr>
        <w:t xml:space="preserve"> или </w:t>
      </w:r>
      <w:r w:rsidR="00C0422A">
        <w:rPr>
          <w:sz w:val="28"/>
          <w:szCs w:val="28"/>
          <w:lang w:eastAsia="en-US"/>
        </w:rPr>
        <w:t>99</w:t>
      </w:r>
      <w:r w:rsidRPr="00F148A1">
        <w:rPr>
          <w:sz w:val="28"/>
          <w:szCs w:val="28"/>
          <w:lang w:eastAsia="en-US"/>
        </w:rPr>
        <w:t>,</w:t>
      </w:r>
      <w:r w:rsidR="00C0422A">
        <w:rPr>
          <w:sz w:val="28"/>
          <w:szCs w:val="28"/>
          <w:lang w:eastAsia="en-US"/>
        </w:rPr>
        <w:t>7</w:t>
      </w:r>
      <w:r w:rsidRPr="00F148A1">
        <w:rPr>
          <w:sz w:val="28"/>
          <w:szCs w:val="28"/>
          <w:lang w:eastAsia="en-US"/>
        </w:rPr>
        <w:t xml:space="preserve">% к уточненной сводной росписи. </w:t>
      </w:r>
    </w:p>
    <w:p w:rsidR="007A556E" w:rsidRPr="007A556E" w:rsidRDefault="007A556E" w:rsidP="007A556E">
      <w:pPr>
        <w:pStyle w:val="a3"/>
        <w:suppressAutoHyphens/>
        <w:spacing w:line="276" w:lineRule="auto"/>
        <w:ind w:firstLine="709"/>
        <w:rPr>
          <w:sz w:val="28"/>
          <w:szCs w:val="28"/>
          <w:lang w:eastAsia="en-US"/>
        </w:rPr>
      </w:pPr>
      <w:r w:rsidRPr="007A556E">
        <w:rPr>
          <w:sz w:val="28"/>
          <w:szCs w:val="28"/>
          <w:lang w:eastAsia="en-US"/>
        </w:rPr>
        <w:t>В 2025 году расходы на финансовое и материально-техническое обеспечение деятельности Фонда и его территориальных органов по статьям затрат  составили 211 146 370 860,72 рублей, что составляет 99,4% к утвержденным бюджетным назначениям.</w:t>
      </w:r>
    </w:p>
    <w:p w:rsidR="007A556E" w:rsidRPr="007A556E" w:rsidRDefault="007A556E" w:rsidP="007A556E">
      <w:pPr>
        <w:pStyle w:val="a3"/>
        <w:suppressAutoHyphens/>
        <w:spacing w:line="276" w:lineRule="auto"/>
        <w:ind w:firstLine="709"/>
        <w:rPr>
          <w:sz w:val="28"/>
          <w:szCs w:val="28"/>
          <w:lang w:eastAsia="en-US"/>
        </w:rPr>
      </w:pPr>
      <w:r w:rsidRPr="007A556E">
        <w:rPr>
          <w:sz w:val="28"/>
          <w:szCs w:val="28"/>
          <w:lang w:eastAsia="en-US"/>
        </w:rPr>
        <w:t>Средства направлялись на обеспечение деятельности Фонда и его территориальных органов, в том числе на оплату труда с начислениями, оплату услуг связи, коммунальных услуг, аренду помещений, содержание имущества, текущий и капитальный ремонт, уплату налогов и другие расходы, связанные с текущей деятельностью Фонда.</w:t>
      </w:r>
    </w:p>
    <w:p w:rsidR="007A556E" w:rsidRPr="007A556E" w:rsidRDefault="007A556E" w:rsidP="007A556E">
      <w:pPr>
        <w:pStyle w:val="a3"/>
        <w:suppressAutoHyphens/>
        <w:spacing w:line="276" w:lineRule="auto"/>
        <w:ind w:firstLine="709"/>
        <w:rPr>
          <w:sz w:val="28"/>
          <w:szCs w:val="28"/>
          <w:lang w:eastAsia="en-US"/>
        </w:rPr>
      </w:pPr>
      <w:r w:rsidRPr="007A556E">
        <w:rPr>
          <w:sz w:val="28"/>
          <w:szCs w:val="28"/>
          <w:lang w:eastAsia="en-US"/>
        </w:rPr>
        <w:t xml:space="preserve">Кроме того, производились расходы на приобретение вычислительной техники, на развитие и модернизацию корпоративной сети передачи данных (КСПД) и локальных вычислительных сетей, защиту информации, на разработку </w:t>
      </w:r>
      <w:r w:rsidRPr="007A556E">
        <w:rPr>
          <w:sz w:val="28"/>
          <w:szCs w:val="28"/>
          <w:lang w:eastAsia="en-US"/>
        </w:rPr>
        <w:lastRenderedPageBreak/>
        <w:t>и сопровождение программного обеспечения, ведение Федерального реестра инвалидов и Единой государственной информационной системы социального обеспечения и другие аналогичные расходы.</w:t>
      </w:r>
    </w:p>
    <w:p w:rsidR="007A556E" w:rsidRPr="007A556E" w:rsidRDefault="007A556E" w:rsidP="007A556E">
      <w:pPr>
        <w:pStyle w:val="a3"/>
        <w:suppressAutoHyphens/>
        <w:spacing w:line="276" w:lineRule="auto"/>
        <w:ind w:firstLine="709"/>
        <w:rPr>
          <w:sz w:val="28"/>
          <w:szCs w:val="28"/>
          <w:lang w:eastAsia="en-US"/>
        </w:rPr>
      </w:pPr>
      <w:r w:rsidRPr="007A556E">
        <w:rPr>
          <w:sz w:val="28"/>
          <w:szCs w:val="28"/>
          <w:lang w:eastAsia="en-US"/>
        </w:rPr>
        <w:t xml:space="preserve">В 2025 году уточненной сводной росписью Фонда утверждены бюджетные ассигнования на бюджетные инвестиции в объекты капитального строительства государственной (муниципальной) собственности в сумме </w:t>
      </w:r>
      <w:r w:rsidR="00EC2CDF" w:rsidRPr="00EC2CDF">
        <w:rPr>
          <w:sz w:val="28"/>
          <w:szCs w:val="28"/>
          <w:lang w:eastAsia="en-US"/>
        </w:rPr>
        <w:t>401 718 400,00</w:t>
      </w:r>
      <w:r w:rsidRPr="007A556E">
        <w:rPr>
          <w:sz w:val="28"/>
          <w:szCs w:val="28"/>
          <w:lang w:eastAsia="en-US"/>
        </w:rPr>
        <w:t xml:space="preserve"> рублей, исполнение составило </w:t>
      </w:r>
      <w:r w:rsidR="00EC2CDF" w:rsidRPr="00EC2CDF">
        <w:rPr>
          <w:sz w:val="28"/>
          <w:szCs w:val="28"/>
          <w:lang w:eastAsia="en-US"/>
        </w:rPr>
        <w:t>230 090 264,21</w:t>
      </w:r>
      <w:r w:rsidRPr="007A556E">
        <w:rPr>
          <w:sz w:val="28"/>
          <w:szCs w:val="28"/>
          <w:lang w:eastAsia="en-US"/>
        </w:rPr>
        <w:t xml:space="preserve"> рубл</w:t>
      </w:r>
      <w:r w:rsidR="00EC2CDF">
        <w:rPr>
          <w:sz w:val="28"/>
          <w:szCs w:val="28"/>
          <w:lang w:eastAsia="en-US"/>
        </w:rPr>
        <w:t>я</w:t>
      </w:r>
      <w:r w:rsidRPr="007A556E">
        <w:rPr>
          <w:sz w:val="28"/>
          <w:szCs w:val="28"/>
          <w:lang w:eastAsia="en-US"/>
        </w:rPr>
        <w:t>. Основную долю составили расходы на строительство и реконструкцию административных зданий Фонда.</w:t>
      </w:r>
    </w:p>
    <w:p w:rsidR="007A556E" w:rsidRPr="007A556E" w:rsidRDefault="007A556E" w:rsidP="007A556E">
      <w:pPr>
        <w:pStyle w:val="a3"/>
        <w:suppressAutoHyphens/>
        <w:spacing w:line="276" w:lineRule="auto"/>
        <w:ind w:firstLine="709"/>
        <w:rPr>
          <w:sz w:val="28"/>
          <w:szCs w:val="28"/>
          <w:lang w:eastAsia="en-US"/>
        </w:rPr>
      </w:pPr>
      <w:r w:rsidRPr="007A556E">
        <w:rPr>
          <w:sz w:val="28"/>
          <w:szCs w:val="28"/>
          <w:lang w:eastAsia="en-US"/>
        </w:rPr>
        <w:t xml:space="preserve">В 2025 году осуществлено техническое перевооружение в 38 зданиях отделений Фонда, по 23 объектам </w:t>
      </w:r>
      <w:r w:rsidR="00261AF3">
        <w:rPr>
          <w:sz w:val="28"/>
          <w:szCs w:val="28"/>
          <w:lang w:eastAsia="en-US"/>
        </w:rPr>
        <w:t>проведены</w:t>
      </w:r>
      <w:r w:rsidRPr="007A556E">
        <w:rPr>
          <w:sz w:val="28"/>
          <w:szCs w:val="28"/>
          <w:lang w:eastAsia="en-US"/>
        </w:rPr>
        <w:t xml:space="preserve"> проектно-изыскательские работы, по которым даны положительные заключения.</w:t>
      </w:r>
    </w:p>
    <w:p w:rsidR="007A556E" w:rsidRPr="007A556E" w:rsidRDefault="007A556E" w:rsidP="007A556E">
      <w:pPr>
        <w:pStyle w:val="a3"/>
        <w:suppressAutoHyphens/>
        <w:spacing w:line="276" w:lineRule="auto"/>
        <w:ind w:firstLine="709"/>
        <w:rPr>
          <w:sz w:val="28"/>
          <w:szCs w:val="28"/>
          <w:lang w:eastAsia="en-US"/>
        </w:rPr>
      </w:pPr>
      <w:r w:rsidRPr="007A556E">
        <w:rPr>
          <w:sz w:val="28"/>
          <w:szCs w:val="28"/>
          <w:lang w:eastAsia="en-US"/>
        </w:rPr>
        <w:t xml:space="preserve">В соответствии с постановлением Правительства Российской Федерации от 26 декабря 2016 г. № 1495 </w:t>
      </w:r>
      <w:r w:rsidR="00EA2722">
        <w:rPr>
          <w:sz w:val="28"/>
          <w:szCs w:val="28"/>
          <w:lang w:eastAsia="en-US"/>
        </w:rPr>
        <w:t>«</w:t>
      </w:r>
      <w:r w:rsidRPr="007A556E">
        <w:rPr>
          <w:sz w:val="28"/>
          <w:szCs w:val="28"/>
          <w:lang w:eastAsia="en-US"/>
        </w:rPr>
        <w:t>Об утверждении Правил предоставления субсидии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за счет средств бюджета Фонда пенсионного и социального страхования Российской Федерации</w:t>
      </w:r>
      <w:r w:rsidR="00EA2722">
        <w:rPr>
          <w:sz w:val="28"/>
          <w:szCs w:val="28"/>
          <w:lang w:eastAsia="en-US"/>
        </w:rPr>
        <w:t>»</w:t>
      </w:r>
      <w:r w:rsidRPr="007A556E">
        <w:rPr>
          <w:sz w:val="28"/>
          <w:szCs w:val="28"/>
          <w:lang w:eastAsia="en-US"/>
        </w:rPr>
        <w:t xml:space="preserve"> была предусмотрена субсидия на осуществление капитальных вложений в размере </w:t>
      </w:r>
      <w:r w:rsidR="00EA2722" w:rsidRPr="00EA2722">
        <w:rPr>
          <w:sz w:val="28"/>
          <w:szCs w:val="28"/>
          <w:lang w:eastAsia="en-US"/>
        </w:rPr>
        <w:t>532 959 500,00</w:t>
      </w:r>
      <w:r w:rsidRPr="007A556E">
        <w:rPr>
          <w:sz w:val="28"/>
          <w:szCs w:val="28"/>
          <w:lang w:eastAsia="en-US"/>
        </w:rPr>
        <w:t xml:space="preserve"> рублей, фактически центрам реабилитации Фонда перечислено </w:t>
      </w:r>
      <w:r w:rsidR="00EA2722" w:rsidRPr="00EA2722">
        <w:rPr>
          <w:sz w:val="28"/>
          <w:szCs w:val="28"/>
          <w:lang w:eastAsia="en-US"/>
        </w:rPr>
        <w:t>532 959 500,00</w:t>
      </w:r>
      <w:r w:rsidR="00EA2722">
        <w:rPr>
          <w:sz w:val="28"/>
          <w:szCs w:val="28"/>
          <w:lang w:eastAsia="en-US"/>
        </w:rPr>
        <w:t xml:space="preserve"> </w:t>
      </w:r>
      <w:r w:rsidRPr="007A556E">
        <w:rPr>
          <w:sz w:val="28"/>
          <w:szCs w:val="28"/>
          <w:lang w:eastAsia="en-US"/>
        </w:rPr>
        <w:t xml:space="preserve">рублей (или 100% от </w:t>
      </w:r>
      <w:r w:rsidR="00250DA1">
        <w:rPr>
          <w:sz w:val="28"/>
          <w:szCs w:val="28"/>
          <w:lang w:eastAsia="en-US"/>
        </w:rPr>
        <w:t>уточненной сводной бюджетной росписи</w:t>
      </w:r>
      <w:r w:rsidRPr="007A556E">
        <w:rPr>
          <w:sz w:val="28"/>
          <w:szCs w:val="28"/>
          <w:lang w:eastAsia="en-US"/>
        </w:rPr>
        <w:t xml:space="preserve"> на 2025 год). </w:t>
      </w:r>
    </w:p>
    <w:p w:rsidR="007A556E" w:rsidRPr="007A556E" w:rsidRDefault="007A556E" w:rsidP="007A556E">
      <w:pPr>
        <w:pStyle w:val="a3"/>
        <w:suppressAutoHyphens/>
        <w:spacing w:line="276" w:lineRule="auto"/>
        <w:ind w:firstLine="709"/>
        <w:rPr>
          <w:sz w:val="28"/>
          <w:szCs w:val="28"/>
          <w:lang w:eastAsia="en-US"/>
        </w:rPr>
      </w:pPr>
      <w:r w:rsidRPr="007A556E">
        <w:rPr>
          <w:sz w:val="28"/>
          <w:szCs w:val="28"/>
          <w:lang w:eastAsia="en-US"/>
        </w:rPr>
        <w:t xml:space="preserve">Исполнение бюджета Фонда в части расходов на профессиональную подготовку, переподготовку и повышение квалификации работников системы Фонда в 2025 году составило </w:t>
      </w:r>
      <w:r w:rsidR="00215FD7" w:rsidRPr="00215FD7">
        <w:rPr>
          <w:sz w:val="28"/>
          <w:szCs w:val="28"/>
          <w:lang w:eastAsia="en-US"/>
        </w:rPr>
        <w:t>145 078 239,96</w:t>
      </w:r>
      <w:r w:rsidRPr="007A556E">
        <w:rPr>
          <w:sz w:val="28"/>
          <w:szCs w:val="28"/>
          <w:lang w:eastAsia="en-US"/>
        </w:rPr>
        <w:t xml:space="preserve"> рублей. </w:t>
      </w:r>
    </w:p>
    <w:p w:rsidR="009939FC" w:rsidRDefault="007A556E" w:rsidP="007A556E">
      <w:pPr>
        <w:pStyle w:val="a3"/>
        <w:suppressAutoHyphens/>
        <w:spacing w:line="276" w:lineRule="auto"/>
        <w:ind w:firstLine="709"/>
        <w:rPr>
          <w:sz w:val="28"/>
          <w:szCs w:val="28"/>
          <w:lang w:eastAsia="en-US"/>
        </w:rPr>
      </w:pPr>
      <w:r w:rsidRPr="007A556E">
        <w:rPr>
          <w:sz w:val="28"/>
          <w:szCs w:val="28"/>
          <w:lang w:eastAsia="en-US"/>
        </w:rPr>
        <w:t xml:space="preserve">На выполнение государственного задания по реализации дополнительных профессиональных программ повышения квалификации было перечислено </w:t>
      </w:r>
      <w:r w:rsidR="00215FD7">
        <w:rPr>
          <w:sz w:val="28"/>
          <w:szCs w:val="28"/>
          <w:lang w:eastAsia="en-US"/>
        </w:rPr>
        <w:t xml:space="preserve">             </w:t>
      </w:r>
      <w:r w:rsidR="00215FD7" w:rsidRPr="00215FD7">
        <w:rPr>
          <w:sz w:val="28"/>
          <w:szCs w:val="28"/>
          <w:lang w:eastAsia="en-US"/>
        </w:rPr>
        <w:t>28 260 500,00</w:t>
      </w:r>
      <w:r w:rsidRPr="007A556E">
        <w:rPr>
          <w:sz w:val="28"/>
          <w:szCs w:val="28"/>
          <w:lang w:eastAsia="en-US"/>
        </w:rPr>
        <w:t xml:space="preserve"> рублей или 99,4% от предусмотренных показателей уточненной сводной росписи. Обучение проведено в соответствии с планом повышения квалификации и профессиональной переподготовки кадров системы Фонда пенсионного и социального страхования Российской Федерации в Федеральном бюджетном учреждении Реабилитационный и учебный Центр Фонда пенсионного и социального страхования Российской Федерации на 2025 год</w:t>
      </w:r>
      <w:r w:rsidR="00D75CFE">
        <w:rPr>
          <w:sz w:val="28"/>
          <w:szCs w:val="28"/>
          <w:lang w:eastAsia="en-US"/>
        </w:rPr>
        <w:t xml:space="preserve"> и плановый период 2026-2027 годов, утвержденный приказом СФР </w:t>
      </w:r>
      <w:r w:rsidR="00D75CFE" w:rsidRPr="00D75CFE">
        <w:rPr>
          <w:sz w:val="28"/>
          <w:szCs w:val="28"/>
          <w:lang w:eastAsia="en-US"/>
        </w:rPr>
        <w:t xml:space="preserve">от </w:t>
      </w:r>
      <w:r w:rsidR="00D75CFE">
        <w:rPr>
          <w:sz w:val="28"/>
          <w:szCs w:val="28"/>
        </w:rPr>
        <w:t>28 декабря 2024 г. №</w:t>
      </w:r>
      <w:r w:rsidR="00D75CFE" w:rsidRPr="00D75CFE">
        <w:rPr>
          <w:sz w:val="28"/>
          <w:szCs w:val="28"/>
        </w:rPr>
        <w:t xml:space="preserve"> 2698</w:t>
      </w:r>
      <w:r w:rsidRPr="00D75CFE">
        <w:rPr>
          <w:sz w:val="28"/>
          <w:szCs w:val="28"/>
          <w:lang w:eastAsia="en-US"/>
        </w:rPr>
        <w:t>.</w:t>
      </w:r>
    </w:p>
    <w:p w:rsidR="00A43122" w:rsidRPr="00A43122" w:rsidRDefault="00A43122" w:rsidP="00A43122">
      <w:pPr>
        <w:pStyle w:val="a3"/>
        <w:suppressAutoHyphens/>
        <w:spacing w:line="276" w:lineRule="auto"/>
        <w:ind w:firstLine="709"/>
        <w:rPr>
          <w:sz w:val="28"/>
          <w:szCs w:val="28"/>
          <w:lang w:eastAsia="en-US"/>
        </w:rPr>
      </w:pPr>
      <w:r w:rsidRPr="00A43122">
        <w:rPr>
          <w:sz w:val="28"/>
          <w:szCs w:val="28"/>
          <w:lang w:eastAsia="en-US"/>
        </w:rPr>
        <w:t xml:space="preserve">На информационно-разъяснительную работу </w:t>
      </w:r>
      <w:r w:rsidR="00F02D56">
        <w:rPr>
          <w:sz w:val="28"/>
          <w:szCs w:val="28"/>
          <w:lang w:eastAsia="en-US"/>
        </w:rPr>
        <w:t>к</w:t>
      </w:r>
      <w:r w:rsidRPr="00A43122">
        <w:rPr>
          <w:sz w:val="28"/>
          <w:szCs w:val="28"/>
          <w:lang w:eastAsia="en-US"/>
        </w:rPr>
        <w:t>ассовые расходы в 2025 году составили 431 596 012,99 рублей или 99,7%.</w:t>
      </w:r>
    </w:p>
    <w:p w:rsidR="00A43122" w:rsidRPr="00A43122" w:rsidRDefault="00A43122" w:rsidP="00A43122">
      <w:pPr>
        <w:pStyle w:val="a3"/>
        <w:suppressAutoHyphens/>
        <w:spacing w:line="276" w:lineRule="auto"/>
        <w:ind w:firstLine="709"/>
        <w:rPr>
          <w:sz w:val="28"/>
          <w:szCs w:val="28"/>
          <w:lang w:eastAsia="en-US"/>
        </w:rPr>
      </w:pPr>
      <w:r w:rsidRPr="00A43122">
        <w:rPr>
          <w:sz w:val="28"/>
          <w:szCs w:val="28"/>
          <w:lang w:eastAsia="en-US"/>
        </w:rPr>
        <w:t>Расходование средств на федеральном уровне осуществлялось по следующим направлениям:</w:t>
      </w:r>
    </w:p>
    <w:p w:rsidR="00A43122" w:rsidRPr="00A43122" w:rsidRDefault="00A43122" w:rsidP="00A43122">
      <w:pPr>
        <w:pStyle w:val="a3"/>
        <w:suppressAutoHyphens/>
        <w:spacing w:line="276" w:lineRule="auto"/>
        <w:ind w:firstLine="709"/>
        <w:rPr>
          <w:sz w:val="28"/>
          <w:szCs w:val="28"/>
          <w:lang w:eastAsia="en-US"/>
        </w:rPr>
      </w:pPr>
      <w:r w:rsidRPr="00A43122">
        <w:rPr>
          <w:sz w:val="28"/>
          <w:szCs w:val="28"/>
          <w:lang w:eastAsia="en-US"/>
        </w:rPr>
        <w:lastRenderedPageBreak/>
        <w:t>печать, упаковка и доставка полиграфической продукции Фонда в центральный аппарат Фонда и отделения Фонда;</w:t>
      </w:r>
    </w:p>
    <w:p w:rsidR="00A43122" w:rsidRPr="00A43122" w:rsidRDefault="00A43122" w:rsidP="00A43122">
      <w:pPr>
        <w:pStyle w:val="a3"/>
        <w:suppressAutoHyphens/>
        <w:spacing w:line="276" w:lineRule="auto"/>
        <w:ind w:firstLine="709"/>
        <w:rPr>
          <w:sz w:val="28"/>
          <w:szCs w:val="28"/>
          <w:lang w:eastAsia="en-US"/>
        </w:rPr>
      </w:pPr>
      <w:r w:rsidRPr="00A43122">
        <w:rPr>
          <w:sz w:val="28"/>
          <w:szCs w:val="28"/>
          <w:lang w:eastAsia="en-US"/>
        </w:rPr>
        <w:t>подготовка, издание и распространение периодической продукции</w:t>
      </w:r>
      <w:r>
        <w:rPr>
          <w:sz w:val="28"/>
          <w:szCs w:val="28"/>
          <w:lang w:eastAsia="en-US"/>
        </w:rPr>
        <w:t xml:space="preserve"> «</w:t>
      </w:r>
      <w:r w:rsidRPr="00A43122">
        <w:rPr>
          <w:sz w:val="28"/>
          <w:szCs w:val="28"/>
          <w:lang w:eastAsia="en-US"/>
        </w:rPr>
        <w:t>Я работаю в Социальном фонде</w:t>
      </w:r>
      <w:r>
        <w:rPr>
          <w:sz w:val="28"/>
          <w:szCs w:val="28"/>
          <w:lang w:eastAsia="en-US"/>
        </w:rPr>
        <w:t>»</w:t>
      </w:r>
      <w:r w:rsidRPr="00A43122">
        <w:rPr>
          <w:sz w:val="28"/>
          <w:szCs w:val="28"/>
          <w:lang w:eastAsia="en-US"/>
        </w:rPr>
        <w:t>;</w:t>
      </w:r>
    </w:p>
    <w:p w:rsidR="00A43122" w:rsidRPr="00A43122" w:rsidRDefault="00A43122" w:rsidP="00A43122">
      <w:pPr>
        <w:pStyle w:val="a3"/>
        <w:suppressAutoHyphens/>
        <w:spacing w:line="276" w:lineRule="auto"/>
        <w:ind w:firstLine="709"/>
        <w:rPr>
          <w:sz w:val="28"/>
          <w:szCs w:val="28"/>
          <w:lang w:eastAsia="en-US"/>
        </w:rPr>
      </w:pPr>
      <w:r w:rsidRPr="00A43122">
        <w:rPr>
          <w:sz w:val="28"/>
          <w:szCs w:val="28"/>
          <w:lang w:eastAsia="en-US"/>
        </w:rPr>
        <w:t xml:space="preserve">создание, доработка, размещение и анонсирование информационно-разъяснительных материалов (баннеров), проектов в формате </w:t>
      </w:r>
      <w:proofErr w:type="spellStart"/>
      <w:r w:rsidRPr="00A43122">
        <w:rPr>
          <w:sz w:val="28"/>
          <w:szCs w:val="28"/>
          <w:lang w:eastAsia="en-US"/>
        </w:rPr>
        <w:t>лонгрид</w:t>
      </w:r>
      <w:proofErr w:type="spellEnd"/>
      <w:r w:rsidRPr="00A43122">
        <w:rPr>
          <w:sz w:val="28"/>
          <w:szCs w:val="28"/>
          <w:lang w:eastAsia="en-US"/>
        </w:rPr>
        <w:t xml:space="preserve"> (широкоформатная статья), </w:t>
      </w:r>
      <w:proofErr w:type="spellStart"/>
      <w:r w:rsidRPr="00A43122">
        <w:rPr>
          <w:sz w:val="28"/>
          <w:szCs w:val="28"/>
          <w:lang w:eastAsia="en-US"/>
        </w:rPr>
        <w:t>аудиопроизведений</w:t>
      </w:r>
      <w:proofErr w:type="spellEnd"/>
      <w:r w:rsidRPr="00A43122">
        <w:rPr>
          <w:sz w:val="28"/>
          <w:szCs w:val="28"/>
          <w:lang w:eastAsia="en-US"/>
        </w:rPr>
        <w:t xml:space="preserve">, новостных сообщений, информационно-разъяснительных видеороликов на </w:t>
      </w:r>
      <w:proofErr w:type="spellStart"/>
      <w:r w:rsidRPr="00A43122">
        <w:rPr>
          <w:sz w:val="28"/>
          <w:szCs w:val="28"/>
          <w:lang w:eastAsia="en-US"/>
        </w:rPr>
        <w:t>интернет-ресурсах</w:t>
      </w:r>
      <w:proofErr w:type="spellEnd"/>
      <w:r w:rsidRPr="00A43122">
        <w:rPr>
          <w:sz w:val="28"/>
          <w:szCs w:val="28"/>
          <w:lang w:eastAsia="en-US"/>
        </w:rPr>
        <w:t>, в эфире федеральных телеканалов, проведение информационных интерактивных мероприятий на площадках (в официальных группах) в социальных сетях и в мессенджере федерального СМИ;</w:t>
      </w:r>
    </w:p>
    <w:p w:rsidR="00A43122" w:rsidRPr="00A43122" w:rsidRDefault="00A43122" w:rsidP="00A43122">
      <w:pPr>
        <w:pStyle w:val="a3"/>
        <w:suppressAutoHyphens/>
        <w:spacing w:line="276" w:lineRule="auto"/>
        <w:ind w:firstLine="709"/>
        <w:rPr>
          <w:sz w:val="28"/>
          <w:szCs w:val="28"/>
          <w:lang w:eastAsia="en-US"/>
        </w:rPr>
      </w:pPr>
      <w:r w:rsidRPr="00A43122">
        <w:rPr>
          <w:sz w:val="28"/>
          <w:szCs w:val="28"/>
          <w:lang w:eastAsia="en-US"/>
        </w:rPr>
        <w:t>подготовка и публикация информационно-разъяснительных материалов в еженедельных и ежедневных федеральных печатных изданиях общественно-политической направленности;</w:t>
      </w:r>
    </w:p>
    <w:p w:rsidR="00A43122" w:rsidRPr="00A43122" w:rsidRDefault="00A43122" w:rsidP="00A43122">
      <w:pPr>
        <w:pStyle w:val="a3"/>
        <w:suppressAutoHyphens/>
        <w:spacing w:line="276" w:lineRule="auto"/>
        <w:ind w:firstLine="709"/>
        <w:rPr>
          <w:sz w:val="28"/>
          <w:szCs w:val="28"/>
          <w:lang w:eastAsia="en-US"/>
        </w:rPr>
      </w:pPr>
      <w:r w:rsidRPr="00A43122">
        <w:rPr>
          <w:sz w:val="28"/>
          <w:szCs w:val="28"/>
          <w:lang w:eastAsia="en-US"/>
        </w:rPr>
        <w:t xml:space="preserve">размещение с ПОИ-меткой (POI-метка) территориальных органов Фонда на ресурсах </w:t>
      </w:r>
      <w:proofErr w:type="spellStart"/>
      <w:r w:rsidRPr="00A43122">
        <w:rPr>
          <w:sz w:val="28"/>
          <w:szCs w:val="28"/>
          <w:lang w:eastAsia="en-US"/>
        </w:rPr>
        <w:t>геосервисов</w:t>
      </w:r>
      <w:proofErr w:type="spellEnd"/>
      <w:r w:rsidRPr="00A43122">
        <w:rPr>
          <w:sz w:val="28"/>
          <w:szCs w:val="28"/>
          <w:lang w:eastAsia="en-US"/>
        </w:rPr>
        <w:t xml:space="preserve"> </w:t>
      </w:r>
      <w:r>
        <w:rPr>
          <w:sz w:val="28"/>
          <w:szCs w:val="28"/>
          <w:lang w:eastAsia="en-US"/>
        </w:rPr>
        <w:t>«</w:t>
      </w:r>
      <w:r w:rsidRPr="00A43122">
        <w:rPr>
          <w:sz w:val="28"/>
          <w:szCs w:val="28"/>
          <w:lang w:eastAsia="en-US"/>
        </w:rPr>
        <w:t>ЯНДЕКС.КАРТЫ</w:t>
      </w:r>
      <w:r>
        <w:rPr>
          <w:sz w:val="28"/>
          <w:szCs w:val="28"/>
          <w:lang w:eastAsia="en-US"/>
        </w:rPr>
        <w:t>»</w:t>
      </w:r>
      <w:r w:rsidRPr="00A43122">
        <w:rPr>
          <w:sz w:val="28"/>
          <w:szCs w:val="28"/>
          <w:lang w:eastAsia="en-US"/>
        </w:rPr>
        <w:t xml:space="preserve">, </w:t>
      </w:r>
      <w:r>
        <w:rPr>
          <w:sz w:val="28"/>
          <w:szCs w:val="28"/>
          <w:lang w:eastAsia="en-US"/>
        </w:rPr>
        <w:t>«</w:t>
      </w:r>
      <w:r w:rsidRPr="00A43122">
        <w:rPr>
          <w:sz w:val="28"/>
          <w:szCs w:val="28"/>
          <w:lang w:eastAsia="en-US"/>
        </w:rPr>
        <w:t>ЯНДЕКС.НАВИГАТОР</w:t>
      </w:r>
      <w:r>
        <w:rPr>
          <w:sz w:val="28"/>
          <w:szCs w:val="28"/>
          <w:lang w:eastAsia="en-US"/>
        </w:rPr>
        <w:t>»</w:t>
      </w:r>
      <w:r w:rsidRPr="00A43122">
        <w:rPr>
          <w:sz w:val="28"/>
          <w:szCs w:val="28"/>
          <w:lang w:eastAsia="en-US"/>
        </w:rPr>
        <w:t xml:space="preserve"> (yandex.ru/</w:t>
      </w:r>
      <w:proofErr w:type="spellStart"/>
      <w:r w:rsidRPr="00A43122">
        <w:rPr>
          <w:sz w:val="28"/>
          <w:szCs w:val="28"/>
          <w:lang w:eastAsia="en-US"/>
        </w:rPr>
        <w:t>maps</w:t>
      </w:r>
      <w:proofErr w:type="spellEnd"/>
      <w:r w:rsidRPr="00A43122">
        <w:rPr>
          <w:sz w:val="28"/>
          <w:szCs w:val="28"/>
          <w:lang w:eastAsia="en-US"/>
        </w:rPr>
        <w:t>, в мобильных приложениях Яндекс Карты, Яндекс Навигатор).</w:t>
      </w:r>
    </w:p>
    <w:p w:rsidR="00F148A1" w:rsidRDefault="00A43122" w:rsidP="00A43122">
      <w:pPr>
        <w:pStyle w:val="a3"/>
        <w:suppressAutoHyphens/>
        <w:spacing w:line="276" w:lineRule="auto"/>
        <w:ind w:firstLine="709"/>
        <w:rPr>
          <w:sz w:val="28"/>
          <w:szCs w:val="28"/>
          <w:lang w:eastAsia="en-US"/>
        </w:rPr>
      </w:pPr>
      <w:r w:rsidRPr="00A43122">
        <w:rPr>
          <w:sz w:val="28"/>
          <w:szCs w:val="28"/>
          <w:lang w:eastAsia="en-US"/>
        </w:rPr>
        <w:t>В рамках осуществления информационно-разъяснительной работы на региональном уровне в период 2025 года отделениями Фонда были реализованы проекты по информационно-разъяснительной работе, направленные на повышение пенсионной и социальной грамотности населения в субъектах Российской Федерации (размещение информационно-разъяснительных материалов Фонда на различных информационных носителях: на региональных интернет-сайтах, в региональных печатных СМИ и в общественном транспорте).</w:t>
      </w:r>
    </w:p>
    <w:p w:rsidR="00793D48" w:rsidRDefault="00793D48" w:rsidP="00793D48">
      <w:pPr>
        <w:pStyle w:val="a3"/>
        <w:suppressAutoHyphens/>
        <w:spacing w:line="276" w:lineRule="auto"/>
        <w:ind w:firstLine="709"/>
        <w:rPr>
          <w:sz w:val="28"/>
          <w:szCs w:val="28"/>
          <w:lang w:eastAsia="en-US"/>
        </w:rPr>
      </w:pPr>
      <w:r w:rsidRPr="00BA6617">
        <w:rPr>
          <w:sz w:val="28"/>
          <w:szCs w:val="28"/>
          <w:lang w:eastAsia="en-US"/>
        </w:rPr>
        <w:t xml:space="preserve">Расходы также осуществлялись на реализацию федеральных законов и других нормативных актов, связанных с выполнением </w:t>
      </w:r>
      <w:r>
        <w:rPr>
          <w:sz w:val="28"/>
          <w:szCs w:val="28"/>
          <w:lang w:eastAsia="en-US"/>
        </w:rPr>
        <w:t>Фондом пенсионного и социального страхования</w:t>
      </w:r>
      <w:r w:rsidRPr="00BA6617">
        <w:rPr>
          <w:sz w:val="28"/>
          <w:szCs w:val="28"/>
          <w:lang w:eastAsia="en-US"/>
        </w:rPr>
        <w:t xml:space="preserve"> Российской Федерации функций по реализации мер государственной поддержки семей, имеющих детей, персонифицированному учету пенсионных прав застрахованных лиц, выплате пенсионных накоплений застрахованным лицам, реализации программы государственного </w:t>
      </w:r>
      <w:proofErr w:type="spellStart"/>
      <w:r w:rsidRPr="00BA6617">
        <w:rPr>
          <w:sz w:val="28"/>
          <w:szCs w:val="28"/>
          <w:lang w:eastAsia="en-US"/>
        </w:rPr>
        <w:t>софинансирования</w:t>
      </w:r>
      <w:proofErr w:type="spellEnd"/>
      <w:r w:rsidRPr="00BA6617">
        <w:rPr>
          <w:sz w:val="28"/>
          <w:szCs w:val="28"/>
          <w:lang w:eastAsia="en-US"/>
        </w:rPr>
        <w:t xml:space="preserve"> пенсий, назначению и предоставлению отдельных мер социальной поддержки, установленных нормативными правовыми актами уровня субъектов Российской Федерации и муниципальных образований и других функций.</w:t>
      </w:r>
    </w:p>
    <w:p w:rsidR="00423A75" w:rsidRDefault="00467F99" w:rsidP="008F7201">
      <w:pPr>
        <w:pStyle w:val="a6"/>
        <w:spacing w:before="240" w:after="240" w:line="240" w:lineRule="auto"/>
        <w:ind w:firstLine="0"/>
        <w:jc w:val="center"/>
        <w:rPr>
          <w:b/>
          <w:bCs/>
          <w:sz w:val="30"/>
          <w:szCs w:val="30"/>
        </w:rPr>
      </w:pPr>
      <w:r w:rsidRPr="00B70D45">
        <w:rPr>
          <w:b/>
          <w:bCs/>
          <w:sz w:val="30"/>
          <w:szCs w:val="30"/>
          <w:lang w:val="en-US"/>
        </w:rPr>
        <w:t>IV</w:t>
      </w:r>
      <w:r w:rsidR="009C3083" w:rsidRPr="00B70D45">
        <w:rPr>
          <w:b/>
          <w:bCs/>
          <w:sz w:val="30"/>
          <w:szCs w:val="30"/>
        </w:rPr>
        <w:t xml:space="preserve">. </w:t>
      </w:r>
      <w:r w:rsidR="009B55EA" w:rsidRPr="00B70D45">
        <w:rPr>
          <w:b/>
          <w:bCs/>
          <w:sz w:val="30"/>
          <w:szCs w:val="30"/>
        </w:rPr>
        <w:t xml:space="preserve">Анализ показателей </w:t>
      </w:r>
      <w:r w:rsidR="00EC2C27" w:rsidRPr="00B70D45">
        <w:rPr>
          <w:b/>
          <w:bCs/>
          <w:sz w:val="30"/>
          <w:szCs w:val="30"/>
        </w:rPr>
        <w:t xml:space="preserve">бухгалтерской </w:t>
      </w:r>
      <w:r w:rsidR="009B55EA" w:rsidRPr="00B70D45">
        <w:rPr>
          <w:b/>
          <w:bCs/>
          <w:sz w:val="30"/>
          <w:szCs w:val="30"/>
        </w:rPr>
        <w:t>отчетности</w:t>
      </w:r>
      <w:r w:rsidR="00EC2C27" w:rsidRPr="00B70D45">
        <w:rPr>
          <w:b/>
          <w:bCs/>
          <w:sz w:val="30"/>
          <w:szCs w:val="30"/>
        </w:rPr>
        <w:t xml:space="preserve"> субъекта бюджетной отчетности</w:t>
      </w:r>
    </w:p>
    <w:p w:rsidR="007B50B5" w:rsidRPr="004236E0" w:rsidRDefault="00F02D56" w:rsidP="008F7201">
      <w:pPr>
        <w:pStyle w:val="a9"/>
        <w:tabs>
          <w:tab w:val="left" w:pos="709"/>
        </w:tabs>
        <w:spacing w:line="276" w:lineRule="auto"/>
        <w:ind w:left="0" w:right="-1" w:firstLine="709"/>
        <w:rPr>
          <w:szCs w:val="28"/>
        </w:rPr>
      </w:pPr>
      <w:r>
        <w:rPr>
          <w:szCs w:val="28"/>
        </w:rPr>
        <w:lastRenderedPageBreak/>
        <w:t>Состояние финансово-хозяйственной деятельности Фонда за отчетный период характеризуется следующими показателями.</w:t>
      </w:r>
    </w:p>
    <w:p w:rsidR="008F7201" w:rsidRDefault="008F7201" w:rsidP="008F7201">
      <w:pPr>
        <w:pStyle w:val="a9"/>
        <w:tabs>
          <w:tab w:val="left" w:pos="709"/>
        </w:tabs>
        <w:spacing w:line="276" w:lineRule="auto"/>
        <w:ind w:left="0" w:right="-1" w:firstLine="709"/>
        <w:rPr>
          <w:szCs w:val="28"/>
        </w:rPr>
      </w:pPr>
      <w:r w:rsidRPr="008F7201">
        <w:rPr>
          <w:szCs w:val="28"/>
        </w:rPr>
        <w:t>Вложения в нефинансовые активы на 01.01.202</w:t>
      </w:r>
      <w:r w:rsidR="006940AB">
        <w:rPr>
          <w:szCs w:val="28"/>
        </w:rPr>
        <w:t>6</w:t>
      </w:r>
      <w:r w:rsidRPr="008F7201">
        <w:rPr>
          <w:szCs w:val="28"/>
        </w:rPr>
        <w:t xml:space="preserve"> г. составили</w:t>
      </w:r>
      <w:r w:rsidR="00733365">
        <w:rPr>
          <w:szCs w:val="28"/>
        </w:rPr>
        <w:t xml:space="preserve"> </w:t>
      </w:r>
      <w:r w:rsidR="007079C7" w:rsidRPr="007079C7">
        <w:rPr>
          <w:szCs w:val="28"/>
        </w:rPr>
        <w:t>5 733 019 868,24</w:t>
      </w:r>
      <w:r w:rsidRPr="008F7201">
        <w:rPr>
          <w:szCs w:val="28"/>
        </w:rPr>
        <w:t xml:space="preserve"> </w:t>
      </w:r>
      <w:r w:rsidR="00F67530">
        <w:rPr>
          <w:szCs w:val="28"/>
        </w:rPr>
        <w:t>рубля</w:t>
      </w:r>
      <w:r w:rsidRPr="008F7201">
        <w:rPr>
          <w:szCs w:val="28"/>
        </w:rPr>
        <w:t>, в том числе:</w:t>
      </w:r>
    </w:p>
    <w:p w:rsidR="005D7159" w:rsidRDefault="005D7159" w:rsidP="008F7201">
      <w:pPr>
        <w:pStyle w:val="a9"/>
        <w:tabs>
          <w:tab w:val="left" w:pos="709"/>
        </w:tabs>
        <w:spacing w:line="276" w:lineRule="auto"/>
        <w:ind w:left="0" w:right="-1" w:firstLine="709"/>
        <w:rPr>
          <w:spacing w:val="-8"/>
          <w:szCs w:val="28"/>
        </w:rPr>
      </w:pPr>
      <w:r w:rsidRPr="005D7159">
        <w:rPr>
          <w:spacing w:val="-8"/>
          <w:szCs w:val="28"/>
        </w:rPr>
        <w:t>вложения в недвижимое имущество (1 106 10 000) с учетом расходов на проектно-сметную документацию</w:t>
      </w:r>
      <w:r>
        <w:rPr>
          <w:spacing w:val="-8"/>
          <w:szCs w:val="28"/>
        </w:rPr>
        <w:t xml:space="preserve"> </w:t>
      </w:r>
      <w:r w:rsidR="00B70D45">
        <w:rPr>
          <w:spacing w:val="-8"/>
          <w:szCs w:val="28"/>
        </w:rPr>
        <w:t xml:space="preserve">- </w:t>
      </w:r>
      <w:r w:rsidR="00B70D45" w:rsidRPr="00B70D45">
        <w:rPr>
          <w:spacing w:val="-8"/>
          <w:szCs w:val="28"/>
        </w:rPr>
        <w:t>891 942 079,65</w:t>
      </w:r>
      <w:r w:rsidRPr="005D7159">
        <w:rPr>
          <w:spacing w:val="-8"/>
          <w:szCs w:val="28"/>
        </w:rPr>
        <w:t xml:space="preserve"> </w:t>
      </w:r>
      <w:r w:rsidR="00F67530">
        <w:rPr>
          <w:spacing w:val="-8"/>
          <w:szCs w:val="28"/>
        </w:rPr>
        <w:t>рубля</w:t>
      </w:r>
      <w:r w:rsidRPr="005D7159">
        <w:rPr>
          <w:spacing w:val="-8"/>
          <w:szCs w:val="28"/>
        </w:rPr>
        <w:t>;</w:t>
      </w:r>
    </w:p>
    <w:p w:rsidR="005D7159" w:rsidRPr="005D7159" w:rsidRDefault="005D7159" w:rsidP="005D7159">
      <w:pPr>
        <w:pStyle w:val="a9"/>
        <w:tabs>
          <w:tab w:val="left" w:pos="709"/>
        </w:tabs>
        <w:spacing w:line="276" w:lineRule="auto"/>
        <w:ind w:left="0" w:right="-1" w:firstLine="709"/>
        <w:rPr>
          <w:spacing w:val="-8"/>
          <w:szCs w:val="28"/>
        </w:rPr>
      </w:pPr>
      <w:r w:rsidRPr="005D7159">
        <w:rPr>
          <w:spacing w:val="-8"/>
          <w:szCs w:val="28"/>
        </w:rPr>
        <w:t xml:space="preserve">вложения в иное движимое имущество (1 106 30 000) </w:t>
      </w:r>
      <w:r>
        <w:rPr>
          <w:spacing w:val="-8"/>
          <w:szCs w:val="28"/>
        </w:rPr>
        <w:t xml:space="preserve">- </w:t>
      </w:r>
      <w:r w:rsidR="00B70D45" w:rsidRPr="00B70D45">
        <w:rPr>
          <w:spacing w:val="-8"/>
          <w:szCs w:val="28"/>
        </w:rPr>
        <w:t>4 436 576 444,43</w:t>
      </w:r>
      <w:r w:rsidRPr="005D7159">
        <w:rPr>
          <w:spacing w:val="-8"/>
          <w:szCs w:val="28"/>
        </w:rPr>
        <w:t xml:space="preserve"> </w:t>
      </w:r>
      <w:r w:rsidR="00F67530">
        <w:rPr>
          <w:spacing w:val="-8"/>
          <w:szCs w:val="28"/>
        </w:rPr>
        <w:t>рубля</w:t>
      </w:r>
      <w:r w:rsidRPr="005D7159">
        <w:rPr>
          <w:spacing w:val="-8"/>
          <w:szCs w:val="28"/>
        </w:rPr>
        <w:t>,</w:t>
      </w:r>
    </w:p>
    <w:p w:rsidR="002A7A1E" w:rsidRPr="002A7A1E" w:rsidRDefault="005D7159" w:rsidP="005D7159">
      <w:pPr>
        <w:pStyle w:val="a9"/>
        <w:tabs>
          <w:tab w:val="left" w:pos="709"/>
        </w:tabs>
        <w:spacing w:line="276" w:lineRule="auto"/>
        <w:ind w:left="0" w:right="-1" w:firstLine="709"/>
        <w:rPr>
          <w:spacing w:val="-8"/>
          <w:szCs w:val="28"/>
        </w:rPr>
      </w:pPr>
      <w:r w:rsidRPr="005D7159">
        <w:rPr>
          <w:spacing w:val="-8"/>
          <w:szCs w:val="28"/>
        </w:rPr>
        <w:t>из них:</w:t>
      </w:r>
      <w:r w:rsidR="002A7A1E" w:rsidRPr="002A7A1E">
        <w:rPr>
          <w:spacing w:val="-8"/>
          <w:szCs w:val="28"/>
        </w:rPr>
        <w:t xml:space="preserve"> </w:t>
      </w:r>
    </w:p>
    <w:p w:rsidR="005D7159" w:rsidRDefault="005D7159" w:rsidP="008F7201">
      <w:pPr>
        <w:pStyle w:val="a9"/>
        <w:tabs>
          <w:tab w:val="left" w:pos="709"/>
        </w:tabs>
        <w:spacing w:line="276" w:lineRule="auto"/>
        <w:ind w:left="0" w:right="-1" w:firstLine="709"/>
        <w:rPr>
          <w:spacing w:val="-8"/>
          <w:szCs w:val="28"/>
        </w:rPr>
      </w:pPr>
      <w:r w:rsidRPr="005D7159">
        <w:rPr>
          <w:spacing w:val="-8"/>
          <w:szCs w:val="28"/>
        </w:rPr>
        <w:t xml:space="preserve">вложения в нематериальные </w:t>
      </w:r>
      <w:r w:rsidR="007079C7" w:rsidRPr="005D7159">
        <w:rPr>
          <w:spacing w:val="-8"/>
          <w:szCs w:val="28"/>
        </w:rPr>
        <w:t xml:space="preserve">активы </w:t>
      </w:r>
      <w:r w:rsidR="007079C7">
        <w:rPr>
          <w:spacing w:val="-8"/>
          <w:szCs w:val="28"/>
        </w:rPr>
        <w:t xml:space="preserve">- </w:t>
      </w:r>
      <w:r w:rsidR="00B70D45" w:rsidRPr="00B70D45">
        <w:rPr>
          <w:spacing w:val="-8"/>
          <w:szCs w:val="28"/>
        </w:rPr>
        <w:t>3 901 150 786,48</w:t>
      </w:r>
      <w:r w:rsidR="0060388B" w:rsidRPr="0060388B">
        <w:rPr>
          <w:spacing w:val="-8"/>
          <w:szCs w:val="28"/>
        </w:rPr>
        <w:t xml:space="preserve"> </w:t>
      </w:r>
      <w:r w:rsidR="00F67530">
        <w:rPr>
          <w:spacing w:val="-8"/>
          <w:szCs w:val="28"/>
        </w:rPr>
        <w:t>рубля</w:t>
      </w:r>
      <w:r w:rsidR="007079C7">
        <w:rPr>
          <w:spacing w:val="-8"/>
          <w:szCs w:val="28"/>
        </w:rPr>
        <w:t>;</w:t>
      </w:r>
    </w:p>
    <w:p w:rsidR="007079C7" w:rsidRDefault="007079C7" w:rsidP="008F7201">
      <w:pPr>
        <w:pStyle w:val="a9"/>
        <w:tabs>
          <w:tab w:val="left" w:pos="709"/>
        </w:tabs>
        <w:spacing w:line="276" w:lineRule="auto"/>
        <w:ind w:left="0" w:right="-1" w:firstLine="709"/>
        <w:rPr>
          <w:spacing w:val="-8"/>
          <w:szCs w:val="28"/>
        </w:rPr>
      </w:pPr>
      <w:r>
        <w:rPr>
          <w:spacing w:val="-8"/>
          <w:szCs w:val="28"/>
        </w:rPr>
        <w:t xml:space="preserve">вложения в права пользования нематериальными активами (1 106 6Х 000) -            </w:t>
      </w:r>
      <w:r w:rsidRPr="007079C7">
        <w:rPr>
          <w:spacing w:val="-8"/>
          <w:szCs w:val="28"/>
        </w:rPr>
        <w:t>404 501 344,16</w:t>
      </w:r>
      <w:r>
        <w:rPr>
          <w:spacing w:val="-8"/>
          <w:szCs w:val="28"/>
        </w:rPr>
        <w:t>.</w:t>
      </w:r>
    </w:p>
    <w:p w:rsidR="008F7238" w:rsidRPr="008F7238" w:rsidRDefault="008F7238" w:rsidP="008F7238">
      <w:pPr>
        <w:ind w:firstLine="708"/>
        <w:jc w:val="both"/>
        <w:rPr>
          <w:bCs/>
          <w:sz w:val="28"/>
          <w:szCs w:val="28"/>
        </w:rPr>
      </w:pPr>
      <w:r w:rsidRPr="008F7238">
        <w:rPr>
          <w:bCs/>
          <w:sz w:val="28"/>
          <w:szCs w:val="28"/>
        </w:rPr>
        <w:t>Следует отметить, что остатки по счетам бюджетного учета баланса на начало 202</w:t>
      </w:r>
      <w:r w:rsidR="00546308">
        <w:rPr>
          <w:bCs/>
          <w:sz w:val="28"/>
          <w:szCs w:val="28"/>
        </w:rPr>
        <w:t>5</w:t>
      </w:r>
      <w:r w:rsidRPr="008F7238">
        <w:rPr>
          <w:bCs/>
          <w:sz w:val="28"/>
          <w:szCs w:val="28"/>
        </w:rPr>
        <w:t xml:space="preserve"> года сформированы с учетом исправления ошибок прошлых лет, обнаруженных в течение отчетного периода.</w:t>
      </w:r>
    </w:p>
    <w:p w:rsidR="00F02D56" w:rsidRDefault="001A4F5A" w:rsidP="008F7201">
      <w:pPr>
        <w:spacing w:line="276" w:lineRule="auto"/>
        <w:ind w:right="-1" w:firstLine="709"/>
        <w:jc w:val="both"/>
        <w:rPr>
          <w:bCs/>
          <w:sz w:val="28"/>
          <w:szCs w:val="28"/>
        </w:rPr>
      </w:pPr>
      <w:r w:rsidRPr="001A4F5A">
        <w:rPr>
          <w:bCs/>
          <w:sz w:val="28"/>
          <w:szCs w:val="28"/>
        </w:rPr>
        <w:t xml:space="preserve">Дебиторская задолженность по доходам в общей сумме </w:t>
      </w:r>
      <w:r w:rsidR="0012418A">
        <w:rPr>
          <w:bCs/>
          <w:sz w:val="28"/>
          <w:szCs w:val="28"/>
        </w:rPr>
        <w:t>по состоянию на 01.01.202</w:t>
      </w:r>
      <w:r w:rsidR="00DF43B1">
        <w:rPr>
          <w:bCs/>
          <w:sz w:val="28"/>
          <w:szCs w:val="28"/>
        </w:rPr>
        <w:t>6</w:t>
      </w:r>
      <w:r w:rsidR="0012418A">
        <w:rPr>
          <w:bCs/>
          <w:sz w:val="28"/>
          <w:szCs w:val="28"/>
        </w:rPr>
        <w:t xml:space="preserve"> г. </w:t>
      </w:r>
      <w:r w:rsidRPr="001A4F5A">
        <w:rPr>
          <w:bCs/>
          <w:sz w:val="28"/>
          <w:szCs w:val="28"/>
        </w:rPr>
        <w:t xml:space="preserve">составила </w:t>
      </w:r>
      <w:r w:rsidR="00031F27">
        <w:rPr>
          <w:bCs/>
          <w:sz w:val="28"/>
          <w:szCs w:val="28"/>
        </w:rPr>
        <w:t>5 440 595 545 256,62</w:t>
      </w:r>
      <w:r w:rsidRPr="001A4F5A">
        <w:rPr>
          <w:bCs/>
          <w:sz w:val="28"/>
          <w:szCs w:val="28"/>
        </w:rPr>
        <w:t xml:space="preserve"> </w:t>
      </w:r>
      <w:r w:rsidR="00F67530">
        <w:rPr>
          <w:bCs/>
          <w:sz w:val="28"/>
          <w:szCs w:val="28"/>
        </w:rPr>
        <w:t>рубля</w:t>
      </w:r>
      <w:r w:rsidR="00F02D56">
        <w:rPr>
          <w:bCs/>
          <w:sz w:val="28"/>
          <w:szCs w:val="28"/>
        </w:rPr>
        <w:t>.</w:t>
      </w:r>
    </w:p>
    <w:p w:rsidR="00BF7032" w:rsidRDefault="00BF7032" w:rsidP="008F7201">
      <w:pPr>
        <w:spacing w:line="276" w:lineRule="auto"/>
        <w:ind w:right="-1" w:firstLine="709"/>
        <w:jc w:val="both"/>
        <w:rPr>
          <w:bCs/>
          <w:sz w:val="28"/>
          <w:szCs w:val="28"/>
        </w:rPr>
      </w:pPr>
      <w:r w:rsidRPr="00BF7032">
        <w:rPr>
          <w:bCs/>
          <w:sz w:val="28"/>
          <w:szCs w:val="28"/>
        </w:rPr>
        <w:t xml:space="preserve">Дебиторская задолженность сложилась по расчетам по доходам от страховых взносов от несчастных случаев на производстве и профессиональных заболеваний (страховые взносы), начисление доходов будущих периодов по субвенциям от субъектов РФ, передаваемых бюджету </w:t>
      </w:r>
      <w:r w:rsidR="00FE0AB5">
        <w:rPr>
          <w:bCs/>
          <w:sz w:val="28"/>
          <w:szCs w:val="28"/>
        </w:rPr>
        <w:t>Фонда</w:t>
      </w:r>
      <w:r w:rsidRPr="00BF7032">
        <w:rPr>
          <w:bCs/>
          <w:sz w:val="28"/>
          <w:szCs w:val="28"/>
        </w:rPr>
        <w:t xml:space="preserve"> на осуществление выплаты ежемесячного пособия в связи с рождением и воспитанием ребенка; </w:t>
      </w:r>
      <w:r w:rsidR="00AC257C">
        <w:rPr>
          <w:bCs/>
          <w:sz w:val="28"/>
          <w:szCs w:val="28"/>
        </w:rPr>
        <w:t xml:space="preserve">на выплату региональных социальных доплат к пенсии; </w:t>
      </w:r>
      <w:r w:rsidRPr="00BF7032">
        <w:rPr>
          <w:bCs/>
          <w:sz w:val="28"/>
          <w:szCs w:val="28"/>
        </w:rPr>
        <w:t>по средствам федерального бюджета</w:t>
      </w:r>
      <w:r w:rsidR="00FE0AB5">
        <w:rPr>
          <w:bCs/>
          <w:sz w:val="28"/>
          <w:szCs w:val="28"/>
        </w:rPr>
        <w:t>,</w:t>
      </w:r>
      <w:r w:rsidRPr="00BF7032">
        <w:rPr>
          <w:bCs/>
          <w:sz w:val="28"/>
          <w:szCs w:val="28"/>
        </w:rPr>
        <w:t xml:space="preserve"> передаваемых бюджету </w:t>
      </w:r>
      <w:r w:rsidR="00FE0AB5">
        <w:rPr>
          <w:bCs/>
          <w:sz w:val="28"/>
          <w:szCs w:val="28"/>
        </w:rPr>
        <w:t>Фонда</w:t>
      </w:r>
      <w:r w:rsidRPr="00BF7032">
        <w:rPr>
          <w:bCs/>
          <w:sz w:val="28"/>
          <w:szCs w:val="28"/>
        </w:rPr>
        <w:t xml:space="preserve"> на осуществление выплаты пенсий, пособий и иных социальных выплат, от компенсации затрат и расчетам по доходам от прочих сумм принудительного изъятия, по доходам от инвестирования средств резерва Фонда по обязательному пенсионному</w:t>
      </w:r>
      <w:r>
        <w:rPr>
          <w:bCs/>
          <w:sz w:val="28"/>
          <w:szCs w:val="28"/>
        </w:rPr>
        <w:t xml:space="preserve"> страхованию, а также по расчетам по страховым взносам, администрируемым Федеральной налоговой службой.</w:t>
      </w:r>
    </w:p>
    <w:p w:rsidR="001A4F5A" w:rsidRDefault="001A4F5A" w:rsidP="009017EF">
      <w:pPr>
        <w:spacing w:line="276" w:lineRule="auto"/>
        <w:ind w:right="-1" w:firstLine="709"/>
        <w:jc w:val="both"/>
        <w:rPr>
          <w:bCs/>
          <w:sz w:val="28"/>
          <w:szCs w:val="28"/>
        </w:rPr>
      </w:pPr>
      <w:r w:rsidRPr="001A4F5A">
        <w:rPr>
          <w:bCs/>
          <w:sz w:val="28"/>
          <w:szCs w:val="28"/>
        </w:rPr>
        <w:t xml:space="preserve">Кредиторская задолженность по доходам в общей сумме составила  </w:t>
      </w:r>
      <w:r w:rsidR="002B586B">
        <w:rPr>
          <w:bCs/>
          <w:sz w:val="28"/>
          <w:szCs w:val="28"/>
        </w:rPr>
        <w:t xml:space="preserve">               </w:t>
      </w:r>
      <w:r w:rsidR="002B586B" w:rsidRPr="002B586B">
        <w:rPr>
          <w:bCs/>
          <w:sz w:val="28"/>
          <w:szCs w:val="28"/>
        </w:rPr>
        <w:t>233 885 801 119,49</w:t>
      </w:r>
      <w:r w:rsidRPr="001A4F5A">
        <w:rPr>
          <w:bCs/>
          <w:sz w:val="28"/>
          <w:szCs w:val="28"/>
        </w:rPr>
        <w:t xml:space="preserve"> </w:t>
      </w:r>
      <w:r w:rsidR="00F67530">
        <w:rPr>
          <w:bCs/>
          <w:sz w:val="28"/>
          <w:szCs w:val="28"/>
        </w:rPr>
        <w:t>рубля</w:t>
      </w:r>
      <w:r w:rsidR="007244F6">
        <w:rPr>
          <w:bCs/>
          <w:sz w:val="28"/>
          <w:szCs w:val="28"/>
        </w:rPr>
        <w:t>.</w:t>
      </w:r>
    </w:p>
    <w:p w:rsidR="007E1810" w:rsidRDefault="00F7075A" w:rsidP="001234A4">
      <w:pPr>
        <w:spacing w:line="276" w:lineRule="auto"/>
        <w:ind w:firstLine="709"/>
        <w:jc w:val="both"/>
        <w:rPr>
          <w:bCs/>
          <w:sz w:val="28"/>
          <w:szCs w:val="28"/>
        </w:rPr>
      </w:pPr>
      <w:r w:rsidRPr="00F7075A">
        <w:rPr>
          <w:bCs/>
          <w:sz w:val="28"/>
          <w:szCs w:val="28"/>
        </w:rPr>
        <w:t>Увеличение кредиторской задолженности по счетам 1 205 00 000, 1 209 00 000 связано с поступлением страховых взносов за 4 квартал 202</w:t>
      </w:r>
      <w:r w:rsidR="002B586B">
        <w:rPr>
          <w:bCs/>
          <w:sz w:val="28"/>
          <w:szCs w:val="28"/>
        </w:rPr>
        <w:t>5</w:t>
      </w:r>
      <w:r w:rsidRPr="00F7075A">
        <w:rPr>
          <w:bCs/>
          <w:sz w:val="28"/>
          <w:szCs w:val="28"/>
        </w:rPr>
        <w:t xml:space="preserve"> года. Начисление страховых взносов администратором доходов производится на основании отчета ЕФС-1 «Сведения для ведения </w:t>
      </w:r>
      <w:r w:rsidR="00633520" w:rsidRPr="00F7075A">
        <w:rPr>
          <w:bCs/>
          <w:sz w:val="28"/>
          <w:szCs w:val="28"/>
        </w:rPr>
        <w:t>индивидуального</w:t>
      </w:r>
      <w:r w:rsidRPr="00F7075A">
        <w:rPr>
          <w:bCs/>
          <w:sz w:val="28"/>
          <w:szCs w:val="28"/>
        </w:rPr>
        <w:t xml:space="preserve"> (</w:t>
      </w:r>
      <w:r w:rsidR="00633520" w:rsidRPr="00F7075A">
        <w:rPr>
          <w:bCs/>
          <w:sz w:val="28"/>
          <w:szCs w:val="28"/>
        </w:rPr>
        <w:t>персонифицированного</w:t>
      </w:r>
      <w:r w:rsidRPr="00F7075A">
        <w:rPr>
          <w:bCs/>
          <w:sz w:val="28"/>
          <w:szCs w:val="28"/>
        </w:rPr>
        <w:t xml:space="preserve">)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срок по которому на отчетную дату не </w:t>
      </w:r>
      <w:r w:rsidRPr="00F7075A">
        <w:rPr>
          <w:bCs/>
          <w:sz w:val="28"/>
          <w:szCs w:val="28"/>
        </w:rPr>
        <w:lastRenderedPageBreak/>
        <w:t>наступил, с увеличением невыясненных поступлений, поступивших в последние дни декабря 202</w:t>
      </w:r>
      <w:r w:rsidR="007E1810">
        <w:rPr>
          <w:bCs/>
          <w:sz w:val="28"/>
          <w:szCs w:val="28"/>
        </w:rPr>
        <w:t>5</w:t>
      </w:r>
      <w:r w:rsidRPr="00F7075A">
        <w:rPr>
          <w:bCs/>
          <w:sz w:val="28"/>
          <w:szCs w:val="28"/>
        </w:rPr>
        <w:t xml:space="preserve"> года.</w:t>
      </w:r>
    </w:p>
    <w:p w:rsidR="001234A4" w:rsidRPr="001234A4" w:rsidRDefault="001234A4" w:rsidP="001234A4">
      <w:pPr>
        <w:spacing w:line="276" w:lineRule="auto"/>
        <w:ind w:firstLine="709"/>
        <w:jc w:val="both"/>
        <w:rPr>
          <w:bCs/>
          <w:sz w:val="28"/>
          <w:szCs w:val="28"/>
        </w:rPr>
      </w:pPr>
      <w:r w:rsidRPr="001234A4">
        <w:rPr>
          <w:bCs/>
          <w:sz w:val="28"/>
          <w:szCs w:val="28"/>
        </w:rPr>
        <w:t>По состоянию на 1 января 202</w:t>
      </w:r>
      <w:r w:rsidR="007E1810">
        <w:rPr>
          <w:bCs/>
          <w:sz w:val="28"/>
          <w:szCs w:val="28"/>
        </w:rPr>
        <w:t>6</w:t>
      </w:r>
      <w:r w:rsidRPr="001234A4">
        <w:rPr>
          <w:bCs/>
          <w:sz w:val="28"/>
          <w:szCs w:val="28"/>
        </w:rPr>
        <w:t xml:space="preserve"> года объем кредиторской задолженности </w:t>
      </w:r>
      <w:r>
        <w:rPr>
          <w:bCs/>
          <w:sz w:val="28"/>
          <w:szCs w:val="28"/>
        </w:rPr>
        <w:t xml:space="preserve">по доходам, администрируемым Федеральной налоговой службой, </w:t>
      </w:r>
      <w:r w:rsidRPr="001234A4">
        <w:rPr>
          <w:bCs/>
          <w:sz w:val="28"/>
          <w:szCs w:val="28"/>
        </w:rPr>
        <w:t>составил</w:t>
      </w:r>
      <w:r w:rsidR="00A72D53">
        <w:rPr>
          <w:bCs/>
          <w:sz w:val="28"/>
          <w:szCs w:val="28"/>
        </w:rPr>
        <w:t xml:space="preserve">                     </w:t>
      </w:r>
      <w:r w:rsidRPr="001234A4">
        <w:rPr>
          <w:bCs/>
          <w:sz w:val="28"/>
          <w:szCs w:val="28"/>
        </w:rPr>
        <w:t xml:space="preserve"> </w:t>
      </w:r>
      <w:r w:rsidR="00794329" w:rsidRPr="00794329">
        <w:rPr>
          <w:bCs/>
          <w:sz w:val="28"/>
          <w:szCs w:val="28"/>
        </w:rPr>
        <w:t>167 253 559 510,80</w:t>
      </w:r>
      <w:r w:rsidR="007E1810" w:rsidRPr="007E1810">
        <w:rPr>
          <w:bCs/>
          <w:sz w:val="28"/>
          <w:szCs w:val="28"/>
        </w:rPr>
        <w:t xml:space="preserve"> рубл</w:t>
      </w:r>
      <w:r w:rsidR="00794329">
        <w:rPr>
          <w:bCs/>
          <w:sz w:val="28"/>
          <w:szCs w:val="28"/>
        </w:rPr>
        <w:t>я</w:t>
      </w:r>
      <w:r w:rsidR="00ED2ABE">
        <w:rPr>
          <w:bCs/>
          <w:sz w:val="28"/>
          <w:szCs w:val="28"/>
        </w:rPr>
        <w:t>.</w:t>
      </w:r>
    </w:p>
    <w:p w:rsidR="007E1810" w:rsidRDefault="007E1810" w:rsidP="007E1810">
      <w:pPr>
        <w:spacing w:line="276" w:lineRule="auto"/>
        <w:ind w:firstLine="709"/>
        <w:jc w:val="both"/>
        <w:rPr>
          <w:bCs/>
          <w:sz w:val="28"/>
          <w:szCs w:val="28"/>
        </w:rPr>
      </w:pPr>
      <w:r w:rsidRPr="007E1810">
        <w:rPr>
          <w:bCs/>
          <w:sz w:val="28"/>
          <w:szCs w:val="28"/>
        </w:rPr>
        <w:t>Увеличение кредиторской задолженности обусловлено в основном излишней уплатой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угольной промышленности. С 01.01.2025 уплата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угольной промышленности осуществляется отдельно - не в составе единого налогового платежа (Федеральный закон от 08.08.2024</w:t>
      </w:r>
      <w:r>
        <w:rPr>
          <w:bCs/>
          <w:sz w:val="28"/>
          <w:szCs w:val="28"/>
        </w:rPr>
        <w:t xml:space="preserve"> г.</w:t>
      </w:r>
      <w:r w:rsidRPr="007E1810">
        <w:rPr>
          <w:bCs/>
          <w:sz w:val="28"/>
          <w:szCs w:val="28"/>
        </w:rPr>
        <w:t xml:space="preserve"> № 259-ФЗ).</w:t>
      </w:r>
    </w:p>
    <w:p w:rsidR="00DD03D7" w:rsidRDefault="001234A4" w:rsidP="007E1810">
      <w:pPr>
        <w:spacing w:line="276" w:lineRule="auto"/>
        <w:ind w:firstLine="709"/>
        <w:jc w:val="both"/>
        <w:rPr>
          <w:bCs/>
          <w:sz w:val="28"/>
          <w:szCs w:val="28"/>
        </w:rPr>
      </w:pPr>
      <w:r w:rsidRPr="001234A4">
        <w:rPr>
          <w:bCs/>
          <w:sz w:val="28"/>
          <w:szCs w:val="28"/>
        </w:rPr>
        <w:t>Наличие оставшейся кредиторской задолженности обусловлено</w:t>
      </w:r>
      <w:r>
        <w:rPr>
          <w:bCs/>
          <w:sz w:val="28"/>
          <w:szCs w:val="28"/>
        </w:rPr>
        <w:t>,</w:t>
      </w:r>
      <w:r w:rsidRPr="001234A4">
        <w:rPr>
          <w:bCs/>
          <w:sz w:val="28"/>
          <w:szCs w:val="28"/>
        </w:rPr>
        <w:t xml:space="preserve"> в том числе</w:t>
      </w:r>
      <w:r>
        <w:rPr>
          <w:bCs/>
          <w:sz w:val="28"/>
          <w:szCs w:val="28"/>
        </w:rPr>
        <w:t>,</w:t>
      </w:r>
      <w:r w:rsidRPr="001234A4">
        <w:rPr>
          <w:bCs/>
          <w:sz w:val="28"/>
          <w:szCs w:val="28"/>
        </w:rPr>
        <w:t xml:space="preserve"> резервированием платежей по заявлению налогоплательщика в счет предстоящих начислений в рамках ст. 78 Налогового кодекса Р</w:t>
      </w:r>
      <w:r>
        <w:rPr>
          <w:bCs/>
          <w:sz w:val="28"/>
          <w:szCs w:val="28"/>
        </w:rPr>
        <w:t xml:space="preserve">оссийской </w:t>
      </w:r>
      <w:r w:rsidRPr="001234A4">
        <w:rPr>
          <w:bCs/>
          <w:sz w:val="28"/>
          <w:szCs w:val="28"/>
        </w:rPr>
        <w:t>Ф</w:t>
      </w:r>
      <w:r>
        <w:rPr>
          <w:bCs/>
          <w:sz w:val="28"/>
          <w:szCs w:val="28"/>
        </w:rPr>
        <w:t>едерации</w:t>
      </w:r>
      <w:r w:rsidRPr="001234A4">
        <w:rPr>
          <w:bCs/>
          <w:sz w:val="28"/>
          <w:szCs w:val="28"/>
        </w:rPr>
        <w:t>.</w:t>
      </w:r>
    </w:p>
    <w:p w:rsidR="00320941" w:rsidRPr="001A4F5A" w:rsidRDefault="00320941" w:rsidP="001234A4">
      <w:pPr>
        <w:spacing w:line="276" w:lineRule="auto"/>
        <w:ind w:firstLine="709"/>
        <w:jc w:val="both"/>
        <w:rPr>
          <w:bCs/>
          <w:sz w:val="28"/>
          <w:szCs w:val="28"/>
        </w:rPr>
      </w:pPr>
      <w:r w:rsidRPr="00320941">
        <w:rPr>
          <w:bCs/>
          <w:sz w:val="28"/>
          <w:szCs w:val="28"/>
        </w:rPr>
        <w:t xml:space="preserve">Просроченная кредиторская задолженность </w:t>
      </w:r>
      <w:r w:rsidR="00917013">
        <w:rPr>
          <w:bCs/>
          <w:sz w:val="28"/>
          <w:szCs w:val="28"/>
        </w:rPr>
        <w:t>по доходам</w:t>
      </w:r>
      <w:r w:rsidRPr="00320941">
        <w:rPr>
          <w:bCs/>
          <w:sz w:val="28"/>
          <w:szCs w:val="28"/>
        </w:rPr>
        <w:t xml:space="preserve"> отсутствует.</w:t>
      </w:r>
    </w:p>
    <w:p w:rsidR="00A6376D" w:rsidRDefault="00A6376D" w:rsidP="00A6376D">
      <w:pPr>
        <w:spacing w:line="276" w:lineRule="auto"/>
        <w:ind w:firstLine="709"/>
        <w:jc w:val="both"/>
        <w:rPr>
          <w:bCs/>
          <w:spacing w:val="-6"/>
          <w:sz w:val="28"/>
          <w:szCs w:val="28"/>
        </w:rPr>
      </w:pPr>
      <w:r w:rsidRPr="00A6376D">
        <w:rPr>
          <w:bCs/>
          <w:spacing w:val="-6"/>
          <w:sz w:val="28"/>
          <w:szCs w:val="28"/>
        </w:rPr>
        <w:t xml:space="preserve">Дебиторская задолженность по расходам в общей сумме составила </w:t>
      </w:r>
      <w:r>
        <w:rPr>
          <w:bCs/>
          <w:spacing w:val="-6"/>
          <w:sz w:val="28"/>
          <w:szCs w:val="28"/>
        </w:rPr>
        <w:t xml:space="preserve">                 </w:t>
      </w:r>
      <w:r w:rsidR="007E1810">
        <w:rPr>
          <w:bCs/>
          <w:spacing w:val="-6"/>
          <w:sz w:val="28"/>
          <w:szCs w:val="28"/>
        </w:rPr>
        <w:t xml:space="preserve">         </w:t>
      </w:r>
      <w:r>
        <w:rPr>
          <w:bCs/>
          <w:spacing w:val="-6"/>
          <w:sz w:val="28"/>
          <w:szCs w:val="28"/>
        </w:rPr>
        <w:t xml:space="preserve">  </w:t>
      </w:r>
      <w:r w:rsidR="007E1810" w:rsidRPr="007E1810">
        <w:rPr>
          <w:bCs/>
          <w:spacing w:val="-6"/>
          <w:sz w:val="28"/>
          <w:szCs w:val="28"/>
        </w:rPr>
        <w:t>33 514 114 546,77</w:t>
      </w:r>
      <w:r w:rsidRPr="00A6376D">
        <w:rPr>
          <w:bCs/>
          <w:spacing w:val="-6"/>
          <w:sz w:val="28"/>
          <w:szCs w:val="28"/>
        </w:rPr>
        <w:t xml:space="preserve"> </w:t>
      </w:r>
      <w:r w:rsidR="00F67530">
        <w:rPr>
          <w:bCs/>
          <w:spacing w:val="-6"/>
          <w:sz w:val="28"/>
          <w:szCs w:val="28"/>
        </w:rPr>
        <w:t>рубля</w:t>
      </w:r>
      <w:r w:rsidRPr="00A6376D">
        <w:rPr>
          <w:bCs/>
          <w:spacing w:val="-6"/>
          <w:sz w:val="28"/>
          <w:szCs w:val="28"/>
        </w:rPr>
        <w:t>.</w:t>
      </w:r>
    </w:p>
    <w:p w:rsidR="007E1810" w:rsidRDefault="007E1810" w:rsidP="00A00BB3">
      <w:pPr>
        <w:tabs>
          <w:tab w:val="left" w:pos="709"/>
        </w:tabs>
        <w:spacing w:line="276" w:lineRule="auto"/>
        <w:ind w:right="-1" w:firstLine="709"/>
        <w:jc w:val="both"/>
        <w:rPr>
          <w:sz w:val="28"/>
          <w:szCs w:val="28"/>
        </w:rPr>
      </w:pPr>
      <w:r w:rsidRPr="007E1810">
        <w:rPr>
          <w:sz w:val="28"/>
          <w:szCs w:val="28"/>
        </w:rPr>
        <w:t>Увеличение дебиторской задолженности по счету 1 206 00 000 связано с увеличением количества обращений от пострадавших на производстве, от льготной категории граждан на выдачу электронных сертификатов (электронные сертификаты выданы в 2025 году с активацией и использованием в течение 12 месяцев). Уменьшение 1 208 00 000 связано с отсутствием выдачи в подотчет путевок на санаторно-курортное лечение, уменьшением количества командировок, срок окончания которых приходится на январь 2026 года. По счету 1 303 00 000 увеличение сложилось при оплате единого налогового платежа в связи с перечислением страховых взносов за декабрь 2025 года до наступления установленного срока (28.01.2026), не зачтенных ИФНС в уплату на 01.01.2026.</w:t>
      </w:r>
    </w:p>
    <w:p w:rsidR="00CA021D" w:rsidRDefault="00E67D81" w:rsidP="00ED2ABE">
      <w:pPr>
        <w:spacing w:line="276" w:lineRule="auto"/>
        <w:ind w:firstLine="567"/>
        <w:jc w:val="both"/>
        <w:rPr>
          <w:bCs/>
          <w:sz w:val="28"/>
          <w:szCs w:val="28"/>
        </w:rPr>
      </w:pPr>
      <w:r w:rsidRPr="00E67D81">
        <w:rPr>
          <w:bCs/>
          <w:color w:val="000000"/>
          <w:sz w:val="28"/>
          <w:szCs w:val="28"/>
        </w:rPr>
        <w:t xml:space="preserve">Кредиторская задолженность по расходам в общей сумме составила </w:t>
      </w:r>
      <w:r>
        <w:rPr>
          <w:bCs/>
          <w:color w:val="000000"/>
          <w:sz w:val="28"/>
          <w:szCs w:val="28"/>
        </w:rPr>
        <w:t xml:space="preserve">         </w:t>
      </w:r>
      <w:r w:rsidR="007E1810">
        <w:rPr>
          <w:bCs/>
          <w:color w:val="000000"/>
          <w:sz w:val="28"/>
          <w:szCs w:val="28"/>
        </w:rPr>
        <w:t xml:space="preserve">       </w:t>
      </w:r>
      <w:r>
        <w:rPr>
          <w:bCs/>
          <w:color w:val="000000"/>
          <w:sz w:val="28"/>
          <w:szCs w:val="28"/>
        </w:rPr>
        <w:t xml:space="preserve">    </w:t>
      </w:r>
      <w:r w:rsidR="007E1810" w:rsidRPr="007E1810">
        <w:rPr>
          <w:bCs/>
          <w:color w:val="000000"/>
          <w:sz w:val="28"/>
          <w:szCs w:val="28"/>
        </w:rPr>
        <w:t>57 263 082 406,45</w:t>
      </w:r>
      <w:r w:rsidR="007E1810">
        <w:rPr>
          <w:bCs/>
          <w:color w:val="000000"/>
          <w:sz w:val="28"/>
          <w:szCs w:val="28"/>
        </w:rPr>
        <w:t xml:space="preserve"> </w:t>
      </w:r>
      <w:r w:rsidR="00F67530">
        <w:rPr>
          <w:bCs/>
          <w:color w:val="000000"/>
          <w:sz w:val="28"/>
          <w:szCs w:val="28"/>
        </w:rPr>
        <w:t>рубля</w:t>
      </w:r>
      <w:r w:rsidRPr="00E67D81">
        <w:rPr>
          <w:bCs/>
          <w:color w:val="000000"/>
          <w:sz w:val="28"/>
          <w:szCs w:val="28"/>
        </w:rPr>
        <w:t xml:space="preserve">, в том числе просроченная задолженность </w:t>
      </w:r>
      <w:r w:rsidR="007E1810" w:rsidRPr="007E1810">
        <w:rPr>
          <w:bCs/>
          <w:color w:val="000000"/>
          <w:sz w:val="28"/>
          <w:szCs w:val="28"/>
        </w:rPr>
        <w:t>1 314 819,00</w:t>
      </w:r>
      <w:r w:rsidR="007E1810">
        <w:rPr>
          <w:bCs/>
          <w:color w:val="000000"/>
          <w:sz w:val="28"/>
          <w:szCs w:val="28"/>
        </w:rPr>
        <w:t xml:space="preserve"> </w:t>
      </w:r>
      <w:r w:rsidR="00F67530">
        <w:rPr>
          <w:bCs/>
          <w:color w:val="000000"/>
          <w:sz w:val="28"/>
          <w:szCs w:val="28"/>
        </w:rPr>
        <w:t>рубля</w:t>
      </w:r>
      <w:r w:rsidRPr="00E67D81">
        <w:rPr>
          <w:bCs/>
          <w:color w:val="000000"/>
          <w:sz w:val="28"/>
          <w:szCs w:val="28"/>
        </w:rPr>
        <w:t>.</w:t>
      </w:r>
      <w:r w:rsidR="00C25203">
        <w:rPr>
          <w:bCs/>
          <w:color w:val="000000"/>
          <w:sz w:val="28"/>
          <w:szCs w:val="28"/>
        </w:rPr>
        <w:t xml:space="preserve"> </w:t>
      </w:r>
      <w:r w:rsidR="0064462C" w:rsidRPr="0064462C">
        <w:rPr>
          <w:bCs/>
          <w:sz w:val="28"/>
          <w:szCs w:val="28"/>
        </w:rPr>
        <w:t>Из общей суммы кредиторской задолженности наибольший удельный вес приходится на не полученные пенсии, по</w:t>
      </w:r>
      <w:r w:rsidR="0064462C">
        <w:rPr>
          <w:bCs/>
          <w:sz w:val="28"/>
          <w:szCs w:val="28"/>
        </w:rPr>
        <w:t>собия и иные социальные выплаты,</w:t>
      </w:r>
      <w:r w:rsidR="0064462C" w:rsidRPr="0064462C">
        <w:rPr>
          <w:bCs/>
          <w:sz w:val="28"/>
          <w:szCs w:val="28"/>
        </w:rPr>
        <w:t xml:space="preserve"> включая суммы выплат, приостановленных на законных основаниях. Обязательства имеют текущий характер и помимо вышеназванного включают: исчисленный налог на прибыль, налог на имущество и земельный налог за </w:t>
      </w:r>
      <w:r w:rsidR="00D346D4">
        <w:rPr>
          <w:bCs/>
          <w:sz w:val="28"/>
          <w:szCs w:val="28"/>
        </w:rPr>
        <w:t xml:space="preserve">                   </w:t>
      </w:r>
      <w:r w:rsidR="0064462C" w:rsidRPr="0064462C">
        <w:rPr>
          <w:bCs/>
          <w:sz w:val="28"/>
          <w:szCs w:val="28"/>
        </w:rPr>
        <w:t>4 квартал 2025 года, со сроком оплаты в 1 квартале 2026 года и др.</w:t>
      </w:r>
    </w:p>
    <w:p w:rsidR="00C25203" w:rsidRPr="00592C8E" w:rsidRDefault="00592C8E" w:rsidP="00592C8E">
      <w:pPr>
        <w:pStyle w:val="a6"/>
        <w:spacing w:line="276" w:lineRule="auto"/>
        <w:rPr>
          <w:bCs/>
          <w:szCs w:val="28"/>
        </w:rPr>
      </w:pPr>
      <w:r w:rsidRPr="00592C8E">
        <w:rPr>
          <w:bCs/>
          <w:szCs w:val="28"/>
        </w:rPr>
        <w:lastRenderedPageBreak/>
        <w:t>В связи с изменением порядка</w:t>
      </w:r>
      <w:r>
        <w:rPr>
          <w:bCs/>
          <w:szCs w:val="28"/>
        </w:rPr>
        <w:t xml:space="preserve"> </w:t>
      </w:r>
      <w:r w:rsidRPr="00592C8E">
        <w:rPr>
          <w:bCs/>
          <w:szCs w:val="28"/>
        </w:rPr>
        <w:t>формирования отчета о финансовых результатах</w:t>
      </w:r>
      <w:r>
        <w:rPr>
          <w:bCs/>
          <w:szCs w:val="28"/>
        </w:rPr>
        <w:t xml:space="preserve"> деятельности (отмена заполнения информации операций с нефинансовыми и финансовыми активами)</w:t>
      </w:r>
      <w:r w:rsidRPr="00592C8E">
        <w:rPr>
          <w:bCs/>
          <w:szCs w:val="28"/>
        </w:rPr>
        <w:t xml:space="preserve"> с 2025 года была проведена </w:t>
      </w:r>
      <w:proofErr w:type="spellStart"/>
      <w:r w:rsidRPr="00592C8E">
        <w:rPr>
          <w:bCs/>
          <w:szCs w:val="28"/>
        </w:rPr>
        <w:t>реклассификация</w:t>
      </w:r>
      <w:proofErr w:type="spellEnd"/>
      <w:r w:rsidRPr="00592C8E">
        <w:rPr>
          <w:bCs/>
          <w:szCs w:val="28"/>
        </w:rPr>
        <w:t xml:space="preserve"> публично раскрываемых показателей в соответствующем отчете</w:t>
      </w:r>
      <w:r>
        <w:rPr>
          <w:bCs/>
          <w:szCs w:val="28"/>
        </w:rPr>
        <w:t>.</w:t>
      </w:r>
    </w:p>
    <w:p w:rsidR="007F7D10" w:rsidRDefault="009F1D0C" w:rsidP="000C15EB">
      <w:pPr>
        <w:pStyle w:val="a6"/>
        <w:jc w:val="center"/>
        <w:rPr>
          <w:b/>
          <w:bCs/>
          <w:szCs w:val="28"/>
        </w:rPr>
      </w:pPr>
      <w:r>
        <w:rPr>
          <w:b/>
          <w:bCs/>
          <w:szCs w:val="28"/>
          <w:lang w:val="en-US"/>
        </w:rPr>
        <w:t>V</w:t>
      </w:r>
      <w:r w:rsidR="007F7D10" w:rsidRPr="00DA7D10">
        <w:rPr>
          <w:b/>
          <w:bCs/>
          <w:szCs w:val="28"/>
        </w:rPr>
        <w:t>. Прочие вопросы</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 xml:space="preserve">Ведение бюджетного учета и составление бюджетной отчетности. </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Ведение бюджетного учета и составление бюджетной отчетности СФР осуществляется в</w:t>
      </w:r>
      <w:bookmarkStart w:id="1" w:name="_GoBack"/>
      <w:bookmarkEnd w:id="1"/>
      <w:r w:rsidRPr="00D71481">
        <w:rPr>
          <w:sz w:val="28"/>
          <w:szCs w:val="28"/>
          <w:lang w:eastAsia="en-US"/>
        </w:rPr>
        <w:t xml:space="preserve"> соответствии с Учетной политикой по исполнению бюджета Фонда пенсионного и социального страхования Российской Федерации, утвержденной приказом СФР от 9</w:t>
      </w:r>
      <w:r>
        <w:rPr>
          <w:sz w:val="28"/>
          <w:szCs w:val="28"/>
          <w:lang w:eastAsia="en-US"/>
        </w:rPr>
        <w:t xml:space="preserve"> января </w:t>
      </w:r>
      <w:r w:rsidRPr="00D71481">
        <w:rPr>
          <w:sz w:val="28"/>
          <w:szCs w:val="28"/>
          <w:lang w:eastAsia="en-US"/>
        </w:rPr>
        <w:t>2023</w:t>
      </w:r>
      <w:r w:rsidR="00B80482">
        <w:rPr>
          <w:sz w:val="28"/>
          <w:szCs w:val="28"/>
          <w:lang w:eastAsia="en-US"/>
        </w:rPr>
        <w:t xml:space="preserve"> г.</w:t>
      </w:r>
      <w:r w:rsidRPr="00D71481">
        <w:rPr>
          <w:sz w:val="28"/>
          <w:szCs w:val="28"/>
          <w:lang w:eastAsia="en-US"/>
        </w:rPr>
        <w:t xml:space="preserve"> № 14. Рабочий план счетов утвержден приказом СФР от 9</w:t>
      </w:r>
      <w:r>
        <w:rPr>
          <w:sz w:val="28"/>
          <w:szCs w:val="28"/>
          <w:lang w:eastAsia="en-US"/>
        </w:rPr>
        <w:t xml:space="preserve"> января </w:t>
      </w:r>
      <w:r w:rsidRPr="00D71481">
        <w:rPr>
          <w:sz w:val="28"/>
          <w:szCs w:val="28"/>
          <w:lang w:eastAsia="en-US"/>
        </w:rPr>
        <w:t>2023</w:t>
      </w:r>
      <w:r>
        <w:rPr>
          <w:sz w:val="28"/>
          <w:szCs w:val="28"/>
          <w:lang w:eastAsia="en-US"/>
        </w:rPr>
        <w:t xml:space="preserve"> г.</w:t>
      </w:r>
      <w:r w:rsidRPr="00D71481">
        <w:rPr>
          <w:sz w:val="28"/>
          <w:szCs w:val="28"/>
          <w:lang w:eastAsia="en-US"/>
        </w:rPr>
        <w:t xml:space="preserve"> №16 «Об утверждении структуры рабочего плана счетов бюджетного учета Фонда пенсионного и социального страхования Российской Федерации».</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Учетная политика разработана в соответствии с нормативными правовыми актами, устанавливающими единство общих принципов исполнения бюджета, организации и функционирования бюджетной системы СФР:</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 Бюджетным кодексом Российской Федерации;</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 Гражданским кодексом Российской Федерации;</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 Налоговым кодексом Российской Федерации;</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 Трудовым кодексом Российской Федерации;</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 Федеральным законом от 6 декабря 2011 г. № 402-ФЗ «О бухгалтерском учете»;</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 законом о бюджете Фонда</w:t>
      </w:r>
      <w:r>
        <w:rPr>
          <w:sz w:val="28"/>
          <w:szCs w:val="28"/>
          <w:lang w:eastAsia="en-US"/>
        </w:rPr>
        <w:t xml:space="preserve"> на 202</w:t>
      </w:r>
      <w:r w:rsidR="002853C5">
        <w:rPr>
          <w:sz w:val="28"/>
          <w:szCs w:val="28"/>
          <w:lang w:eastAsia="en-US"/>
        </w:rPr>
        <w:t>5</w:t>
      </w:r>
      <w:r>
        <w:rPr>
          <w:sz w:val="28"/>
          <w:szCs w:val="28"/>
          <w:lang w:eastAsia="en-US"/>
        </w:rPr>
        <w:t xml:space="preserve"> год</w:t>
      </w:r>
      <w:r w:rsidRPr="00D71481">
        <w:rPr>
          <w:sz w:val="28"/>
          <w:szCs w:val="28"/>
          <w:lang w:eastAsia="en-US"/>
        </w:rPr>
        <w:t>;</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 приказом Министерства финансов Российской Федерации от 30 марта 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D71481" w:rsidRP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t>- приказом Министерства финансов Российской Федерации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D71481" w:rsidRDefault="00D71481" w:rsidP="00D71481">
      <w:pPr>
        <w:autoSpaceDE w:val="0"/>
        <w:autoSpaceDN w:val="0"/>
        <w:adjustRightInd w:val="0"/>
        <w:spacing w:line="276" w:lineRule="auto"/>
        <w:ind w:firstLine="709"/>
        <w:jc w:val="both"/>
        <w:rPr>
          <w:sz w:val="28"/>
          <w:szCs w:val="28"/>
          <w:lang w:eastAsia="en-US"/>
        </w:rPr>
      </w:pPr>
      <w:r w:rsidRPr="00D71481">
        <w:rPr>
          <w:sz w:val="28"/>
          <w:szCs w:val="28"/>
          <w:lang w:eastAsia="en-US"/>
        </w:rPr>
        <w:lastRenderedPageBreak/>
        <w:t>- приказами Министерства финансов Российской Федерации об утверждении федеральных стандартов бухгалтерского учета для организаций государственного сектора.</w:t>
      </w:r>
    </w:p>
    <w:p w:rsidR="00D71481" w:rsidRDefault="00312F53" w:rsidP="00D71481">
      <w:pPr>
        <w:autoSpaceDE w:val="0"/>
        <w:autoSpaceDN w:val="0"/>
        <w:adjustRightInd w:val="0"/>
        <w:spacing w:line="276" w:lineRule="auto"/>
        <w:ind w:firstLine="709"/>
        <w:jc w:val="both"/>
        <w:rPr>
          <w:sz w:val="28"/>
          <w:szCs w:val="28"/>
        </w:rPr>
      </w:pPr>
      <w:r w:rsidRPr="00BF4812">
        <w:rPr>
          <w:sz w:val="28"/>
          <w:szCs w:val="28"/>
        </w:rPr>
        <w:t xml:space="preserve"> </w:t>
      </w:r>
      <w:r w:rsidR="00D71481" w:rsidRPr="00D71481">
        <w:rPr>
          <w:sz w:val="28"/>
          <w:szCs w:val="28"/>
        </w:rPr>
        <w:t>В целях подтверждения показателей годовой отчетности за 20</w:t>
      </w:r>
      <w:r w:rsidR="00C7730C">
        <w:rPr>
          <w:sz w:val="28"/>
          <w:szCs w:val="28"/>
        </w:rPr>
        <w:t>2</w:t>
      </w:r>
      <w:r w:rsidR="002853C5">
        <w:rPr>
          <w:sz w:val="28"/>
          <w:szCs w:val="28"/>
        </w:rPr>
        <w:t>5</w:t>
      </w:r>
      <w:r w:rsidR="00D71481" w:rsidRPr="00D71481">
        <w:rPr>
          <w:sz w:val="28"/>
          <w:szCs w:val="28"/>
        </w:rPr>
        <w:t xml:space="preserve"> год СФР и его территориальными органами были проведены в установленном порядке инвентаризации активов, имущества, учитываемого на балансовых и </w:t>
      </w:r>
      <w:proofErr w:type="spellStart"/>
      <w:r w:rsidR="00D71481" w:rsidRPr="00D71481">
        <w:rPr>
          <w:sz w:val="28"/>
          <w:szCs w:val="28"/>
        </w:rPr>
        <w:t>забалансовых</w:t>
      </w:r>
      <w:proofErr w:type="spellEnd"/>
      <w:r w:rsidR="00D71481" w:rsidRPr="00D71481">
        <w:rPr>
          <w:sz w:val="28"/>
          <w:szCs w:val="28"/>
        </w:rPr>
        <w:t xml:space="preserve"> счетах, обязательств, иных объектов бухгалтерского учета.</w:t>
      </w:r>
    </w:p>
    <w:p w:rsidR="00632786" w:rsidRDefault="00632786" w:rsidP="00C25203">
      <w:pPr>
        <w:autoSpaceDE w:val="0"/>
        <w:autoSpaceDN w:val="0"/>
        <w:adjustRightInd w:val="0"/>
        <w:spacing w:line="276" w:lineRule="auto"/>
        <w:ind w:firstLine="709"/>
        <w:jc w:val="both"/>
        <w:rPr>
          <w:sz w:val="28"/>
          <w:szCs w:val="28"/>
        </w:rPr>
      </w:pPr>
      <w:r w:rsidRPr="00E22F5F">
        <w:rPr>
          <w:sz w:val="28"/>
          <w:szCs w:val="28"/>
        </w:rPr>
        <w:t xml:space="preserve">В соответствии с требованиями Бюджетного кодекса, годовой отчет об исполнении бюджета </w:t>
      </w:r>
      <w:r>
        <w:rPr>
          <w:sz w:val="28"/>
          <w:szCs w:val="28"/>
        </w:rPr>
        <w:t>Фонда</w:t>
      </w:r>
      <w:r w:rsidRPr="00E22F5F">
        <w:rPr>
          <w:sz w:val="28"/>
          <w:szCs w:val="28"/>
        </w:rPr>
        <w:t xml:space="preserve"> за 202</w:t>
      </w:r>
      <w:r w:rsidR="00592C8E">
        <w:rPr>
          <w:sz w:val="28"/>
          <w:szCs w:val="28"/>
        </w:rPr>
        <w:t>5</w:t>
      </w:r>
      <w:r w:rsidRPr="00E22F5F">
        <w:rPr>
          <w:sz w:val="28"/>
          <w:szCs w:val="28"/>
        </w:rPr>
        <w:t xml:space="preserve"> год подлежит рассмотрению </w:t>
      </w:r>
      <w:r w:rsidR="009D2764">
        <w:rPr>
          <w:sz w:val="28"/>
          <w:szCs w:val="28"/>
        </w:rPr>
        <w:t xml:space="preserve"> </w:t>
      </w:r>
      <w:r w:rsidRPr="00E22F5F">
        <w:rPr>
          <w:sz w:val="28"/>
          <w:szCs w:val="28"/>
        </w:rPr>
        <w:t xml:space="preserve"> Государственной Думой Российской Федерации и утверждению Федеральным законом.</w:t>
      </w:r>
    </w:p>
    <w:p w:rsidR="00CC5E01" w:rsidRDefault="00CC5E01" w:rsidP="00CC5E01">
      <w:pPr>
        <w:autoSpaceDE w:val="0"/>
        <w:autoSpaceDN w:val="0"/>
        <w:adjustRightInd w:val="0"/>
        <w:spacing w:line="360" w:lineRule="auto"/>
        <w:ind w:firstLine="708"/>
        <w:jc w:val="both"/>
        <w:rPr>
          <w:sz w:val="28"/>
          <w:szCs w:val="28"/>
        </w:rPr>
      </w:pPr>
    </w:p>
    <w:sectPr w:rsidR="00CC5E01" w:rsidSect="00B332D3">
      <w:headerReference w:type="even" r:id="rId10"/>
      <w:headerReference w:type="default" r:id="rId11"/>
      <w:footerReference w:type="even" r:id="rId12"/>
      <w:footerReference w:type="default" r:id="rId13"/>
      <w:pgSz w:w="11906" w:h="16838" w:code="9"/>
      <w:pgMar w:top="1418" w:right="567" w:bottom="1247" w:left="1418" w:header="567"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3D6" w:rsidRDefault="007513D6">
      <w:r>
        <w:separator/>
      </w:r>
    </w:p>
  </w:endnote>
  <w:endnote w:type="continuationSeparator" w:id="0">
    <w:p w:rsidR="007513D6" w:rsidRDefault="00751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MS Mincho"/>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021" w:rsidRDefault="005F3021">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5F3021" w:rsidRDefault="005F3021">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021" w:rsidRDefault="005F3021">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3D6" w:rsidRDefault="007513D6">
      <w:r>
        <w:separator/>
      </w:r>
    </w:p>
  </w:footnote>
  <w:footnote w:type="continuationSeparator" w:id="0">
    <w:p w:rsidR="007513D6" w:rsidRDefault="007513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021" w:rsidRDefault="005F3021">
    <w:pPr>
      <w:pStyle w:val="ae"/>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5F3021" w:rsidRDefault="005F3021">
    <w:pPr>
      <w:pStyle w:val="a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021" w:rsidRDefault="005F3021">
    <w:pPr>
      <w:pStyle w:val="ae"/>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592C8E">
      <w:rPr>
        <w:rStyle w:val="a8"/>
        <w:noProof/>
      </w:rPr>
      <w:t>29</w:t>
    </w:r>
    <w:r>
      <w:rPr>
        <w:rStyle w:val="a8"/>
      </w:rPr>
      <w:fldChar w:fldCharType="end"/>
    </w:r>
  </w:p>
  <w:p w:rsidR="005F3021" w:rsidRDefault="005F3021">
    <w:pPr>
      <w:pStyle w:val="a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53F69F6"/>
    <w:multiLevelType w:val="hybridMultilevel"/>
    <w:tmpl w:val="9756271C"/>
    <w:lvl w:ilvl="0" w:tplc="F7C87B4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BF15B9F"/>
    <w:multiLevelType w:val="hybridMultilevel"/>
    <w:tmpl w:val="3B0208C6"/>
    <w:lvl w:ilvl="0" w:tplc="FC9C78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F321B62"/>
    <w:multiLevelType w:val="hybridMultilevel"/>
    <w:tmpl w:val="4B101C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3D178AE"/>
    <w:multiLevelType w:val="hybridMultilevel"/>
    <w:tmpl w:val="FED4BD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F36125"/>
    <w:multiLevelType w:val="hybridMultilevel"/>
    <w:tmpl w:val="DFFC5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70084E"/>
    <w:multiLevelType w:val="hybridMultilevel"/>
    <w:tmpl w:val="61A2E27C"/>
    <w:lvl w:ilvl="0" w:tplc="A32E87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98374C5"/>
    <w:multiLevelType w:val="hybridMultilevel"/>
    <w:tmpl w:val="78443F2E"/>
    <w:lvl w:ilvl="0" w:tplc="40B85398">
      <w:start w:val="7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1E3357"/>
    <w:multiLevelType w:val="multilevel"/>
    <w:tmpl w:val="C20A8C3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2F6D1369"/>
    <w:multiLevelType w:val="hybridMultilevel"/>
    <w:tmpl w:val="4B3236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C71750"/>
    <w:multiLevelType w:val="hybridMultilevel"/>
    <w:tmpl w:val="003EA13C"/>
    <w:lvl w:ilvl="0" w:tplc="5394B33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368558CB"/>
    <w:multiLevelType w:val="hybridMultilevel"/>
    <w:tmpl w:val="3D4030A4"/>
    <w:lvl w:ilvl="0" w:tplc="CE9E04F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219072C"/>
    <w:multiLevelType w:val="hybridMultilevel"/>
    <w:tmpl w:val="BCC44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C9354A"/>
    <w:multiLevelType w:val="hybridMultilevel"/>
    <w:tmpl w:val="099CF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CD641C"/>
    <w:multiLevelType w:val="hybridMultilevel"/>
    <w:tmpl w:val="3D740E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04B2590"/>
    <w:multiLevelType w:val="hybridMultilevel"/>
    <w:tmpl w:val="DE8AE6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2D50BE8"/>
    <w:multiLevelType w:val="hybridMultilevel"/>
    <w:tmpl w:val="AC98D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1E7011"/>
    <w:multiLevelType w:val="hybridMultilevel"/>
    <w:tmpl w:val="F6E444B0"/>
    <w:lvl w:ilvl="0" w:tplc="68F603DA">
      <w:start w:val="1"/>
      <w:numFmt w:val="decimal"/>
      <w:lvlText w:val="%1)"/>
      <w:lvlJc w:val="left"/>
      <w:pPr>
        <w:ind w:left="305" w:hanging="375"/>
      </w:pPr>
      <w:rPr>
        <w:rFonts w:hint="default"/>
        <w:color w:val="auto"/>
      </w:rPr>
    </w:lvl>
    <w:lvl w:ilvl="1" w:tplc="04190019" w:tentative="1">
      <w:start w:val="1"/>
      <w:numFmt w:val="lowerLetter"/>
      <w:lvlText w:val="%2."/>
      <w:lvlJc w:val="left"/>
      <w:pPr>
        <w:ind w:left="1010" w:hanging="360"/>
      </w:pPr>
    </w:lvl>
    <w:lvl w:ilvl="2" w:tplc="0419001B" w:tentative="1">
      <w:start w:val="1"/>
      <w:numFmt w:val="lowerRoman"/>
      <w:lvlText w:val="%3."/>
      <w:lvlJc w:val="right"/>
      <w:pPr>
        <w:ind w:left="1730" w:hanging="180"/>
      </w:pPr>
    </w:lvl>
    <w:lvl w:ilvl="3" w:tplc="0419000F" w:tentative="1">
      <w:start w:val="1"/>
      <w:numFmt w:val="decimal"/>
      <w:lvlText w:val="%4."/>
      <w:lvlJc w:val="left"/>
      <w:pPr>
        <w:ind w:left="2450" w:hanging="360"/>
      </w:pPr>
    </w:lvl>
    <w:lvl w:ilvl="4" w:tplc="04190019" w:tentative="1">
      <w:start w:val="1"/>
      <w:numFmt w:val="lowerLetter"/>
      <w:lvlText w:val="%5."/>
      <w:lvlJc w:val="left"/>
      <w:pPr>
        <w:ind w:left="3170" w:hanging="360"/>
      </w:pPr>
    </w:lvl>
    <w:lvl w:ilvl="5" w:tplc="0419001B" w:tentative="1">
      <w:start w:val="1"/>
      <w:numFmt w:val="lowerRoman"/>
      <w:lvlText w:val="%6."/>
      <w:lvlJc w:val="right"/>
      <w:pPr>
        <w:ind w:left="3890" w:hanging="180"/>
      </w:pPr>
    </w:lvl>
    <w:lvl w:ilvl="6" w:tplc="0419000F" w:tentative="1">
      <w:start w:val="1"/>
      <w:numFmt w:val="decimal"/>
      <w:lvlText w:val="%7."/>
      <w:lvlJc w:val="left"/>
      <w:pPr>
        <w:ind w:left="4610" w:hanging="360"/>
      </w:pPr>
    </w:lvl>
    <w:lvl w:ilvl="7" w:tplc="04190019" w:tentative="1">
      <w:start w:val="1"/>
      <w:numFmt w:val="lowerLetter"/>
      <w:lvlText w:val="%8."/>
      <w:lvlJc w:val="left"/>
      <w:pPr>
        <w:ind w:left="5330" w:hanging="360"/>
      </w:pPr>
    </w:lvl>
    <w:lvl w:ilvl="8" w:tplc="0419001B" w:tentative="1">
      <w:start w:val="1"/>
      <w:numFmt w:val="lowerRoman"/>
      <w:lvlText w:val="%9."/>
      <w:lvlJc w:val="right"/>
      <w:pPr>
        <w:ind w:left="6050" w:hanging="180"/>
      </w:pPr>
    </w:lvl>
  </w:abstractNum>
  <w:abstractNum w:abstractNumId="18">
    <w:nsid w:val="53372957"/>
    <w:multiLevelType w:val="hybridMultilevel"/>
    <w:tmpl w:val="7A0827DC"/>
    <w:lvl w:ilvl="0" w:tplc="277E62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BD37CAF"/>
    <w:multiLevelType w:val="hybridMultilevel"/>
    <w:tmpl w:val="A79A4CBE"/>
    <w:lvl w:ilvl="0" w:tplc="EC7015A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C7E1F99"/>
    <w:multiLevelType w:val="hybridMultilevel"/>
    <w:tmpl w:val="B9B27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EB540B5"/>
    <w:multiLevelType w:val="hybridMultilevel"/>
    <w:tmpl w:val="2AA42B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5"/>
  </w:num>
  <w:num w:numId="5">
    <w:abstractNumId w:val="21"/>
  </w:num>
  <w:num w:numId="6">
    <w:abstractNumId w:val="20"/>
  </w:num>
  <w:num w:numId="7">
    <w:abstractNumId w:val="12"/>
  </w:num>
  <w:num w:numId="8">
    <w:abstractNumId w:val="4"/>
  </w:num>
  <w:num w:numId="9">
    <w:abstractNumId w:val="2"/>
  </w:num>
  <w:num w:numId="10">
    <w:abstractNumId w:val="6"/>
  </w:num>
  <w:num w:numId="11">
    <w:abstractNumId w:val="18"/>
  </w:num>
  <w:num w:numId="12">
    <w:abstractNumId w:val="9"/>
  </w:num>
  <w:num w:numId="13">
    <w:abstractNumId w:val="16"/>
  </w:num>
  <w:num w:numId="14">
    <w:abstractNumId w:val="5"/>
  </w:num>
  <w:num w:numId="15">
    <w:abstractNumId w:val="10"/>
  </w:num>
  <w:num w:numId="16">
    <w:abstractNumId w:val="17"/>
  </w:num>
  <w:num w:numId="17">
    <w:abstractNumId w:val="8"/>
  </w:num>
  <w:num w:numId="18">
    <w:abstractNumId w:val="14"/>
  </w:num>
  <w:num w:numId="19">
    <w:abstractNumId w:val="7"/>
  </w:num>
  <w:num w:numId="20">
    <w:abstractNumId w:val="11"/>
  </w:num>
  <w:num w:numId="21">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3EF"/>
    <w:rsid w:val="000007F5"/>
    <w:rsid w:val="00000BD8"/>
    <w:rsid w:val="00001177"/>
    <w:rsid w:val="000011CB"/>
    <w:rsid w:val="0000126E"/>
    <w:rsid w:val="00001489"/>
    <w:rsid w:val="00001914"/>
    <w:rsid w:val="00001F3B"/>
    <w:rsid w:val="000027C0"/>
    <w:rsid w:val="00002802"/>
    <w:rsid w:val="000028F5"/>
    <w:rsid w:val="00003A90"/>
    <w:rsid w:val="00003ABF"/>
    <w:rsid w:val="00003AEE"/>
    <w:rsid w:val="00003DF9"/>
    <w:rsid w:val="00003FA4"/>
    <w:rsid w:val="000043C1"/>
    <w:rsid w:val="000043E3"/>
    <w:rsid w:val="00004429"/>
    <w:rsid w:val="00004507"/>
    <w:rsid w:val="00004522"/>
    <w:rsid w:val="00006865"/>
    <w:rsid w:val="00006AFC"/>
    <w:rsid w:val="00006B07"/>
    <w:rsid w:val="00006B3D"/>
    <w:rsid w:val="0000726F"/>
    <w:rsid w:val="00007559"/>
    <w:rsid w:val="000075EF"/>
    <w:rsid w:val="00007692"/>
    <w:rsid w:val="000077B5"/>
    <w:rsid w:val="00007C52"/>
    <w:rsid w:val="00007EAB"/>
    <w:rsid w:val="000107D9"/>
    <w:rsid w:val="0001121B"/>
    <w:rsid w:val="00011338"/>
    <w:rsid w:val="00011600"/>
    <w:rsid w:val="00011681"/>
    <w:rsid w:val="00011748"/>
    <w:rsid w:val="00011CAA"/>
    <w:rsid w:val="00012084"/>
    <w:rsid w:val="00012191"/>
    <w:rsid w:val="00012367"/>
    <w:rsid w:val="00012560"/>
    <w:rsid w:val="00012938"/>
    <w:rsid w:val="00012B17"/>
    <w:rsid w:val="00012CEC"/>
    <w:rsid w:val="00012E0B"/>
    <w:rsid w:val="00012E5A"/>
    <w:rsid w:val="00013178"/>
    <w:rsid w:val="0001325A"/>
    <w:rsid w:val="000134A2"/>
    <w:rsid w:val="00013721"/>
    <w:rsid w:val="000137FC"/>
    <w:rsid w:val="00013D47"/>
    <w:rsid w:val="00013EA2"/>
    <w:rsid w:val="00013EE2"/>
    <w:rsid w:val="0001414B"/>
    <w:rsid w:val="00014A39"/>
    <w:rsid w:val="000157CC"/>
    <w:rsid w:val="00015BDD"/>
    <w:rsid w:val="00015F44"/>
    <w:rsid w:val="000162AA"/>
    <w:rsid w:val="00016414"/>
    <w:rsid w:val="00016530"/>
    <w:rsid w:val="000165BD"/>
    <w:rsid w:val="00016754"/>
    <w:rsid w:val="00016D8C"/>
    <w:rsid w:val="00016E99"/>
    <w:rsid w:val="00017608"/>
    <w:rsid w:val="00017670"/>
    <w:rsid w:val="00017A7E"/>
    <w:rsid w:val="00017B48"/>
    <w:rsid w:val="00017B6C"/>
    <w:rsid w:val="00017F18"/>
    <w:rsid w:val="00020BEE"/>
    <w:rsid w:val="0002185A"/>
    <w:rsid w:val="00021A5D"/>
    <w:rsid w:val="00021D6F"/>
    <w:rsid w:val="00021F2D"/>
    <w:rsid w:val="00022093"/>
    <w:rsid w:val="0002228B"/>
    <w:rsid w:val="000224A4"/>
    <w:rsid w:val="000227BC"/>
    <w:rsid w:val="00022FE2"/>
    <w:rsid w:val="0002301F"/>
    <w:rsid w:val="000243A4"/>
    <w:rsid w:val="000245DA"/>
    <w:rsid w:val="0002563B"/>
    <w:rsid w:val="0002570A"/>
    <w:rsid w:val="00025C91"/>
    <w:rsid w:val="00025DCB"/>
    <w:rsid w:val="0002609B"/>
    <w:rsid w:val="00026A5D"/>
    <w:rsid w:val="00026C23"/>
    <w:rsid w:val="000273BB"/>
    <w:rsid w:val="00027807"/>
    <w:rsid w:val="000302DE"/>
    <w:rsid w:val="0003050C"/>
    <w:rsid w:val="00030B47"/>
    <w:rsid w:val="00030E0B"/>
    <w:rsid w:val="0003100F"/>
    <w:rsid w:val="00031167"/>
    <w:rsid w:val="00031D56"/>
    <w:rsid w:val="00031E8D"/>
    <w:rsid w:val="00031F27"/>
    <w:rsid w:val="00032A26"/>
    <w:rsid w:val="00033697"/>
    <w:rsid w:val="000337E3"/>
    <w:rsid w:val="000348C0"/>
    <w:rsid w:val="0003491F"/>
    <w:rsid w:val="00034C5D"/>
    <w:rsid w:val="00034CDA"/>
    <w:rsid w:val="00035587"/>
    <w:rsid w:val="000355C3"/>
    <w:rsid w:val="00035A89"/>
    <w:rsid w:val="00035B20"/>
    <w:rsid w:val="0003609B"/>
    <w:rsid w:val="00036356"/>
    <w:rsid w:val="00036F3D"/>
    <w:rsid w:val="000370F1"/>
    <w:rsid w:val="000371DB"/>
    <w:rsid w:val="000372F3"/>
    <w:rsid w:val="00037368"/>
    <w:rsid w:val="0003743B"/>
    <w:rsid w:val="00037DA8"/>
    <w:rsid w:val="00037E12"/>
    <w:rsid w:val="000400A3"/>
    <w:rsid w:val="000401CC"/>
    <w:rsid w:val="00040475"/>
    <w:rsid w:val="0004084C"/>
    <w:rsid w:val="00040EE4"/>
    <w:rsid w:val="000419B9"/>
    <w:rsid w:val="00041D7A"/>
    <w:rsid w:val="00041E21"/>
    <w:rsid w:val="00041FC5"/>
    <w:rsid w:val="000421C0"/>
    <w:rsid w:val="00042946"/>
    <w:rsid w:val="00042D03"/>
    <w:rsid w:val="00042F3C"/>
    <w:rsid w:val="00043A5E"/>
    <w:rsid w:val="00044060"/>
    <w:rsid w:val="00044526"/>
    <w:rsid w:val="00044DB4"/>
    <w:rsid w:val="00045632"/>
    <w:rsid w:val="00045C96"/>
    <w:rsid w:val="00045CC0"/>
    <w:rsid w:val="0004691A"/>
    <w:rsid w:val="00046E00"/>
    <w:rsid w:val="0004705E"/>
    <w:rsid w:val="00047255"/>
    <w:rsid w:val="00047556"/>
    <w:rsid w:val="000476DD"/>
    <w:rsid w:val="00047B6F"/>
    <w:rsid w:val="00047E28"/>
    <w:rsid w:val="00047E6B"/>
    <w:rsid w:val="00047F4B"/>
    <w:rsid w:val="000505C9"/>
    <w:rsid w:val="00050892"/>
    <w:rsid w:val="000508BF"/>
    <w:rsid w:val="000510A9"/>
    <w:rsid w:val="00051497"/>
    <w:rsid w:val="0005196C"/>
    <w:rsid w:val="00051B05"/>
    <w:rsid w:val="00051F52"/>
    <w:rsid w:val="000525F2"/>
    <w:rsid w:val="00052A62"/>
    <w:rsid w:val="00052D7D"/>
    <w:rsid w:val="00052E33"/>
    <w:rsid w:val="000532F1"/>
    <w:rsid w:val="00054287"/>
    <w:rsid w:val="00054717"/>
    <w:rsid w:val="00054C1C"/>
    <w:rsid w:val="00055539"/>
    <w:rsid w:val="00056C8B"/>
    <w:rsid w:val="00056D6B"/>
    <w:rsid w:val="00057780"/>
    <w:rsid w:val="0005785D"/>
    <w:rsid w:val="00057F29"/>
    <w:rsid w:val="00060091"/>
    <w:rsid w:val="00060253"/>
    <w:rsid w:val="000609C7"/>
    <w:rsid w:val="00060CC5"/>
    <w:rsid w:val="00060DCE"/>
    <w:rsid w:val="00060E2B"/>
    <w:rsid w:val="00060EC4"/>
    <w:rsid w:val="00061301"/>
    <w:rsid w:val="00061B5C"/>
    <w:rsid w:val="0006202B"/>
    <w:rsid w:val="000622BE"/>
    <w:rsid w:val="00062924"/>
    <w:rsid w:val="00062C3C"/>
    <w:rsid w:val="0006378E"/>
    <w:rsid w:val="000639A9"/>
    <w:rsid w:val="00063AF4"/>
    <w:rsid w:val="00063B64"/>
    <w:rsid w:val="00064108"/>
    <w:rsid w:val="000644EA"/>
    <w:rsid w:val="00064777"/>
    <w:rsid w:val="000648C0"/>
    <w:rsid w:val="00064B9C"/>
    <w:rsid w:val="00064CB8"/>
    <w:rsid w:val="00064CF5"/>
    <w:rsid w:val="00064DCF"/>
    <w:rsid w:val="0006501A"/>
    <w:rsid w:val="0006567C"/>
    <w:rsid w:val="000659E2"/>
    <w:rsid w:val="00065C00"/>
    <w:rsid w:val="00066DE8"/>
    <w:rsid w:val="000676A9"/>
    <w:rsid w:val="00067888"/>
    <w:rsid w:val="00067AE9"/>
    <w:rsid w:val="0007093C"/>
    <w:rsid w:val="00070E0C"/>
    <w:rsid w:val="0007103E"/>
    <w:rsid w:val="00071102"/>
    <w:rsid w:val="00071994"/>
    <w:rsid w:val="0007270A"/>
    <w:rsid w:val="00072B76"/>
    <w:rsid w:val="00072E2D"/>
    <w:rsid w:val="00072F84"/>
    <w:rsid w:val="00073016"/>
    <w:rsid w:val="0007301F"/>
    <w:rsid w:val="00073181"/>
    <w:rsid w:val="00073CDE"/>
    <w:rsid w:val="000743DE"/>
    <w:rsid w:val="000745A9"/>
    <w:rsid w:val="00074BD6"/>
    <w:rsid w:val="00074C69"/>
    <w:rsid w:val="00074F68"/>
    <w:rsid w:val="0007518B"/>
    <w:rsid w:val="00075663"/>
    <w:rsid w:val="00076017"/>
    <w:rsid w:val="000760F0"/>
    <w:rsid w:val="000761A2"/>
    <w:rsid w:val="000763AA"/>
    <w:rsid w:val="0007640E"/>
    <w:rsid w:val="00076704"/>
    <w:rsid w:val="00076D02"/>
    <w:rsid w:val="00077199"/>
    <w:rsid w:val="00077BB7"/>
    <w:rsid w:val="000801D4"/>
    <w:rsid w:val="00080967"/>
    <w:rsid w:val="000809F5"/>
    <w:rsid w:val="000811E2"/>
    <w:rsid w:val="000819A5"/>
    <w:rsid w:val="00081DF5"/>
    <w:rsid w:val="0008243E"/>
    <w:rsid w:val="0008259A"/>
    <w:rsid w:val="00082A9D"/>
    <w:rsid w:val="00082C81"/>
    <w:rsid w:val="0008392B"/>
    <w:rsid w:val="00084771"/>
    <w:rsid w:val="00084868"/>
    <w:rsid w:val="00085330"/>
    <w:rsid w:val="00085AC0"/>
    <w:rsid w:val="00085B3D"/>
    <w:rsid w:val="00085F0F"/>
    <w:rsid w:val="00085F7D"/>
    <w:rsid w:val="00086020"/>
    <w:rsid w:val="0008674C"/>
    <w:rsid w:val="00086CE2"/>
    <w:rsid w:val="00087182"/>
    <w:rsid w:val="00087322"/>
    <w:rsid w:val="000876E8"/>
    <w:rsid w:val="00087D08"/>
    <w:rsid w:val="000904DF"/>
    <w:rsid w:val="00090713"/>
    <w:rsid w:val="0009176D"/>
    <w:rsid w:val="00091C74"/>
    <w:rsid w:val="00091F9D"/>
    <w:rsid w:val="000920F7"/>
    <w:rsid w:val="000925D2"/>
    <w:rsid w:val="00092D45"/>
    <w:rsid w:val="00093A51"/>
    <w:rsid w:val="00093F02"/>
    <w:rsid w:val="00094316"/>
    <w:rsid w:val="00095005"/>
    <w:rsid w:val="0009561D"/>
    <w:rsid w:val="0009575B"/>
    <w:rsid w:val="00095AE4"/>
    <w:rsid w:val="00096037"/>
    <w:rsid w:val="0009604A"/>
    <w:rsid w:val="0009620C"/>
    <w:rsid w:val="000964BA"/>
    <w:rsid w:val="00097145"/>
    <w:rsid w:val="00097B84"/>
    <w:rsid w:val="00097C80"/>
    <w:rsid w:val="00097C87"/>
    <w:rsid w:val="00097DF8"/>
    <w:rsid w:val="000A0031"/>
    <w:rsid w:val="000A03CA"/>
    <w:rsid w:val="000A0574"/>
    <w:rsid w:val="000A08BE"/>
    <w:rsid w:val="000A0920"/>
    <w:rsid w:val="000A0A51"/>
    <w:rsid w:val="000A0C3D"/>
    <w:rsid w:val="000A1096"/>
    <w:rsid w:val="000A1261"/>
    <w:rsid w:val="000A1567"/>
    <w:rsid w:val="000A17B6"/>
    <w:rsid w:val="000A1E8C"/>
    <w:rsid w:val="000A1F91"/>
    <w:rsid w:val="000A2095"/>
    <w:rsid w:val="000A22BA"/>
    <w:rsid w:val="000A23F3"/>
    <w:rsid w:val="000A28EF"/>
    <w:rsid w:val="000A2E69"/>
    <w:rsid w:val="000A4108"/>
    <w:rsid w:val="000A440A"/>
    <w:rsid w:val="000A4C7C"/>
    <w:rsid w:val="000A503B"/>
    <w:rsid w:val="000A505E"/>
    <w:rsid w:val="000A55CC"/>
    <w:rsid w:val="000A5B4F"/>
    <w:rsid w:val="000A6034"/>
    <w:rsid w:val="000A6595"/>
    <w:rsid w:val="000A673A"/>
    <w:rsid w:val="000A6EE4"/>
    <w:rsid w:val="000A75A8"/>
    <w:rsid w:val="000A7806"/>
    <w:rsid w:val="000A7E00"/>
    <w:rsid w:val="000A7FDD"/>
    <w:rsid w:val="000B0456"/>
    <w:rsid w:val="000B0552"/>
    <w:rsid w:val="000B0B51"/>
    <w:rsid w:val="000B0FEF"/>
    <w:rsid w:val="000B14AA"/>
    <w:rsid w:val="000B16B5"/>
    <w:rsid w:val="000B19B5"/>
    <w:rsid w:val="000B1C62"/>
    <w:rsid w:val="000B1DF5"/>
    <w:rsid w:val="000B2027"/>
    <w:rsid w:val="000B213A"/>
    <w:rsid w:val="000B2335"/>
    <w:rsid w:val="000B28E7"/>
    <w:rsid w:val="000B29C5"/>
    <w:rsid w:val="000B2DD0"/>
    <w:rsid w:val="000B33FA"/>
    <w:rsid w:val="000B36C6"/>
    <w:rsid w:val="000B3A9F"/>
    <w:rsid w:val="000B3C78"/>
    <w:rsid w:val="000B40C8"/>
    <w:rsid w:val="000B46C2"/>
    <w:rsid w:val="000B49D4"/>
    <w:rsid w:val="000B4CCC"/>
    <w:rsid w:val="000B518F"/>
    <w:rsid w:val="000B548D"/>
    <w:rsid w:val="000B583B"/>
    <w:rsid w:val="000B5B9A"/>
    <w:rsid w:val="000B64BA"/>
    <w:rsid w:val="000B689E"/>
    <w:rsid w:val="000B6927"/>
    <w:rsid w:val="000B69EA"/>
    <w:rsid w:val="000B71C4"/>
    <w:rsid w:val="000B736C"/>
    <w:rsid w:val="000B74D0"/>
    <w:rsid w:val="000B76E7"/>
    <w:rsid w:val="000B7E73"/>
    <w:rsid w:val="000B7FCC"/>
    <w:rsid w:val="000C056B"/>
    <w:rsid w:val="000C06E2"/>
    <w:rsid w:val="000C06EA"/>
    <w:rsid w:val="000C0BEA"/>
    <w:rsid w:val="000C0FDA"/>
    <w:rsid w:val="000C1034"/>
    <w:rsid w:val="000C1122"/>
    <w:rsid w:val="000C1218"/>
    <w:rsid w:val="000C139B"/>
    <w:rsid w:val="000C146D"/>
    <w:rsid w:val="000C15EB"/>
    <w:rsid w:val="000C1A5E"/>
    <w:rsid w:val="000C220D"/>
    <w:rsid w:val="000C25EA"/>
    <w:rsid w:val="000C33E3"/>
    <w:rsid w:val="000C37E6"/>
    <w:rsid w:val="000C38DF"/>
    <w:rsid w:val="000C4017"/>
    <w:rsid w:val="000C4305"/>
    <w:rsid w:val="000C447E"/>
    <w:rsid w:val="000C49C2"/>
    <w:rsid w:val="000C49C6"/>
    <w:rsid w:val="000C5356"/>
    <w:rsid w:val="000C58D0"/>
    <w:rsid w:val="000C5C63"/>
    <w:rsid w:val="000C6E2E"/>
    <w:rsid w:val="000C7202"/>
    <w:rsid w:val="000D002A"/>
    <w:rsid w:val="000D04A1"/>
    <w:rsid w:val="000D0964"/>
    <w:rsid w:val="000D0970"/>
    <w:rsid w:val="000D0F89"/>
    <w:rsid w:val="000D1B7D"/>
    <w:rsid w:val="000D2A44"/>
    <w:rsid w:val="000D2B9F"/>
    <w:rsid w:val="000D36AF"/>
    <w:rsid w:val="000D3AEB"/>
    <w:rsid w:val="000D3B27"/>
    <w:rsid w:val="000D3C74"/>
    <w:rsid w:val="000D3D7A"/>
    <w:rsid w:val="000D3E50"/>
    <w:rsid w:val="000D3F8C"/>
    <w:rsid w:val="000D414C"/>
    <w:rsid w:val="000D4255"/>
    <w:rsid w:val="000D4437"/>
    <w:rsid w:val="000D46B1"/>
    <w:rsid w:val="000D4E2E"/>
    <w:rsid w:val="000D5212"/>
    <w:rsid w:val="000D575A"/>
    <w:rsid w:val="000D5A10"/>
    <w:rsid w:val="000D5A8B"/>
    <w:rsid w:val="000D5C95"/>
    <w:rsid w:val="000D60A4"/>
    <w:rsid w:val="000D68A6"/>
    <w:rsid w:val="000D6FBB"/>
    <w:rsid w:val="000D71F6"/>
    <w:rsid w:val="000D7397"/>
    <w:rsid w:val="000D76F7"/>
    <w:rsid w:val="000E04AF"/>
    <w:rsid w:val="000E06AD"/>
    <w:rsid w:val="000E0841"/>
    <w:rsid w:val="000E0C23"/>
    <w:rsid w:val="000E163D"/>
    <w:rsid w:val="000E1F1E"/>
    <w:rsid w:val="000E2958"/>
    <w:rsid w:val="000E2B6C"/>
    <w:rsid w:val="000E3140"/>
    <w:rsid w:val="000E34AF"/>
    <w:rsid w:val="000E3636"/>
    <w:rsid w:val="000E3E4F"/>
    <w:rsid w:val="000E468E"/>
    <w:rsid w:val="000E49FC"/>
    <w:rsid w:val="000E4D42"/>
    <w:rsid w:val="000E5030"/>
    <w:rsid w:val="000E52AC"/>
    <w:rsid w:val="000E562F"/>
    <w:rsid w:val="000E584B"/>
    <w:rsid w:val="000E5ACF"/>
    <w:rsid w:val="000E5C7A"/>
    <w:rsid w:val="000E6136"/>
    <w:rsid w:val="000E636A"/>
    <w:rsid w:val="000E64CE"/>
    <w:rsid w:val="000E6B99"/>
    <w:rsid w:val="000E6CA9"/>
    <w:rsid w:val="000E7141"/>
    <w:rsid w:val="000E720B"/>
    <w:rsid w:val="000E7817"/>
    <w:rsid w:val="000F060A"/>
    <w:rsid w:val="000F08CD"/>
    <w:rsid w:val="000F0CE9"/>
    <w:rsid w:val="000F0E56"/>
    <w:rsid w:val="000F1235"/>
    <w:rsid w:val="000F15DB"/>
    <w:rsid w:val="000F1999"/>
    <w:rsid w:val="000F1E60"/>
    <w:rsid w:val="000F2988"/>
    <w:rsid w:val="000F2B87"/>
    <w:rsid w:val="000F3100"/>
    <w:rsid w:val="000F3337"/>
    <w:rsid w:val="000F3C27"/>
    <w:rsid w:val="000F3D31"/>
    <w:rsid w:val="000F3EC8"/>
    <w:rsid w:val="000F4115"/>
    <w:rsid w:val="000F414B"/>
    <w:rsid w:val="000F419C"/>
    <w:rsid w:val="000F44DF"/>
    <w:rsid w:val="000F498D"/>
    <w:rsid w:val="000F4E11"/>
    <w:rsid w:val="000F5342"/>
    <w:rsid w:val="000F5EDE"/>
    <w:rsid w:val="000F624B"/>
    <w:rsid w:val="000F67BD"/>
    <w:rsid w:val="000F6A54"/>
    <w:rsid w:val="000F6F13"/>
    <w:rsid w:val="000F6F8D"/>
    <w:rsid w:val="000F726E"/>
    <w:rsid w:val="000F72CA"/>
    <w:rsid w:val="000F730E"/>
    <w:rsid w:val="000F73AB"/>
    <w:rsid w:val="000F778B"/>
    <w:rsid w:val="000F7D66"/>
    <w:rsid w:val="001004A1"/>
    <w:rsid w:val="00100602"/>
    <w:rsid w:val="00100791"/>
    <w:rsid w:val="00100815"/>
    <w:rsid w:val="0010114A"/>
    <w:rsid w:val="001013C9"/>
    <w:rsid w:val="00101FDC"/>
    <w:rsid w:val="0010245A"/>
    <w:rsid w:val="001030D0"/>
    <w:rsid w:val="00103A86"/>
    <w:rsid w:val="00103B2C"/>
    <w:rsid w:val="00103BFD"/>
    <w:rsid w:val="00104057"/>
    <w:rsid w:val="001040A8"/>
    <w:rsid w:val="001042B4"/>
    <w:rsid w:val="001044AD"/>
    <w:rsid w:val="0010469C"/>
    <w:rsid w:val="001048E5"/>
    <w:rsid w:val="00104C62"/>
    <w:rsid w:val="00104C79"/>
    <w:rsid w:val="00104CA1"/>
    <w:rsid w:val="00104DF1"/>
    <w:rsid w:val="00104EE5"/>
    <w:rsid w:val="001050C3"/>
    <w:rsid w:val="00105A14"/>
    <w:rsid w:val="00105E1D"/>
    <w:rsid w:val="00105ECB"/>
    <w:rsid w:val="00105F05"/>
    <w:rsid w:val="00106033"/>
    <w:rsid w:val="0010674B"/>
    <w:rsid w:val="001069CD"/>
    <w:rsid w:val="00106ED2"/>
    <w:rsid w:val="00107202"/>
    <w:rsid w:val="00107E5F"/>
    <w:rsid w:val="001101B7"/>
    <w:rsid w:val="0011027D"/>
    <w:rsid w:val="0011090E"/>
    <w:rsid w:val="001111F7"/>
    <w:rsid w:val="001113E6"/>
    <w:rsid w:val="00111519"/>
    <w:rsid w:val="00111537"/>
    <w:rsid w:val="0011199D"/>
    <w:rsid w:val="00111F38"/>
    <w:rsid w:val="001120D8"/>
    <w:rsid w:val="00112D7C"/>
    <w:rsid w:val="0011315D"/>
    <w:rsid w:val="001131FB"/>
    <w:rsid w:val="0011340A"/>
    <w:rsid w:val="00113705"/>
    <w:rsid w:val="001137D1"/>
    <w:rsid w:val="00113AF3"/>
    <w:rsid w:val="0011443F"/>
    <w:rsid w:val="0011485F"/>
    <w:rsid w:val="001152B5"/>
    <w:rsid w:val="001153FD"/>
    <w:rsid w:val="001158D2"/>
    <w:rsid w:val="00115E4C"/>
    <w:rsid w:val="00115ED1"/>
    <w:rsid w:val="00116433"/>
    <w:rsid w:val="0011662C"/>
    <w:rsid w:val="00116955"/>
    <w:rsid w:val="00116EFB"/>
    <w:rsid w:val="001174F2"/>
    <w:rsid w:val="0011757A"/>
    <w:rsid w:val="0011773D"/>
    <w:rsid w:val="00117A60"/>
    <w:rsid w:val="00117AB0"/>
    <w:rsid w:val="00120266"/>
    <w:rsid w:val="0012026C"/>
    <w:rsid w:val="001202E7"/>
    <w:rsid w:val="001212B1"/>
    <w:rsid w:val="00121A47"/>
    <w:rsid w:val="00121AF1"/>
    <w:rsid w:val="00121F25"/>
    <w:rsid w:val="00122337"/>
    <w:rsid w:val="001225B7"/>
    <w:rsid w:val="00122EBE"/>
    <w:rsid w:val="001233B6"/>
    <w:rsid w:val="001234A4"/>
    <w:rsid w:val="0012373E"/>
    <w:rsid w:val="00123C1D"/>
    <w:rsid w:val="00123CB0"/>
    <w:rsid w:val="00123ED0"/>
    <w:rsid w:val="0012418A"/>
    <w:rsid w:val="001242E1"/>
    <w:rsid w:val="00124F1C"/>
    <w:rsid w:val="001253BB"/>
    <w:rsid w:val="00125884"/>
    <w:rsid w:val="00125B4F"/>
    <w:rsid w:val="00126C7A"/>
    <w:rsid w:val="00126E9B"/>
    <w:rsid w:val="001273D6"/>
    <w:rsid w:val="00127458"/>
    <w:rsid w:val="00127A92"/>
    <w:rsid w:val="00127D09"/>
    <w:rsid w:val="001303BB"/>
    <w:rsid w:val="0013043C"/>
    <w:rsid w:val="001306CC"/>
    <w:rsid w:val="0013099B"/>
    <w:rsid w:val="0013114E"/>
    <w:rsid w:val="001312DC"/>
    <w:rsid w:val="00131954"/>
    <w:rsid w:val="00131AB3"/>
    <w:rsid w:val="00131B46"/>
    <w:rsid w:val="00132643"/>
    <w:rsid w:val="00132B46"/>
    <w:rsid w:val="00134053"/>
    <w:rsid w:val="0013405D"/>
    <w:rsid w:val="00134356"/>
    <w:rsid w:val="001343E8"/>
    <w:rsid w:val="001347D5"/>
    <w:rsid w:val="0013487A"/>
    <w:rsid w:val="00135158"/>
    <w:rsid w:val="001351CE"/>
    <w:rsid w:val="0013562A"/>
    <w:rsid w:val="00135729"/>
    <w:rsid w:val="00135A65"/>
    <w:rsid w:val="00135BB1"/>
    <w:rsid w:val="0013617D"/>
    <w:rsid w:val="001363B1"/>
    <w:rsid w:val="00136D3D"/>
    <w:rsid w:val="00136D77"/>
    <w:rsid w:val="001378E6"/>
    <w:rsid w:val="001403AB"/>
    <w:rsid w:val="00140569"/>
    <w:rsid w:val="00140B16"/>
    <w:rsid w:val="00141276"/>
    <w:rsid w:val="0014154F"/>
    <w:rsid w:val="001417DD"/>
    <w:rsid w:val="00141860"/>
    <w:rsid w:val="00141BF4"/>
    <w:rsid w:val="001427CA"/>
    <w:rsid w:val="0014295B"/>
    <w:rsid w:val="0014387D"/>
    <w:rsid w:val="00144016"/>
    <w:rsid w:val="001441F6"/>
    <w:rsid w:val="00144B69"/>
    <w:rsid w:val="0014556F"/>
    <w:rsid w:val="00145D22"/>
    <w:rsid w:val="00146560"/>
    <w:rsid w:val="0014657F"/>
    <w:rsid w:val="0014686B"/>
    <w:rsid w:val="00146FFD"/>
    <w:rsid w:val="001472D8"/>
    <w:rsid w:val="001477B0"/>
    <w:rsid w:val="00147BCF"/>
    <w:rsid w:val="00147C23"/>
    <w:rsid w:val="001511AB"/>
    <w:rsid w:val="001513C3"/>
    <w:rsid w:val="001517C1"/>
    <w:rsid w:val="00151917"/>
    <w:rsid w:val="00151DFB"/>
    <w:rsid w:val="0015216F"/>
    <w:rsid w:val="0015222C"/>
    <w:rsid w:val="001522B9"/>
    <w:rsid w:val="00152533"/>
    <w:rsid w:val="00153346"/>
    <w:rsid w:val="00153630"/>
    <w:rsid w:val="001537D7"/>
    <w:rsid w:val="001537DE"/>
    <w:rsid w:val="00153B47"/>
    <w:rsid w:val="00153CA0"/>
    <w:rsid w:val="00154477"/>
    <w:rsid w:val="00154530"/>
    <w:rsid w:val="00154816"/>
    <w:rsid w:val="00154B4E"/>
    <w:rsid w:val="0015517F"/>
    <w:rsid w:val="0015554F"/>
    <w:rsid w:val="00155B08"/>
    <w:rsid w:val="00155DE4"/>
    <w:rsid w:val="00155FBF"/>
    <w:rsid w:val="00156874"/>
    <w:rsid w:val="00156D88"/>
    <w:rsid w:val="00156F47"/>
    <w:rsid w:val="001570DD"/>
    <w:rsid w:val="0015734F"/>
    <w:rsid w:val="001573CB"/>
    <w:rsid w:val="0015766C"/>
    <w:rsid w:val="00157CDC"/>
    <w:rsid w:val="0016067E"/>
    <w:rsid w:val="00160749"/>
    <w:rsid w:val="00160911"/>
    <w:rsid w:val="00160B3E"/>
    <w:rsid w:val="00160CAC"/>
    <w:rsid w:val="001614AF"/>
    <w:rsid w:val="00161785"/>
    <w:rsid w:val="00161938"/>
    <w:rsid w:val="0016279D"/>
    <w:rsid w:val="001627F2"/>
    <w:rsid w:val="00162869"/>
    <w:rsid w:val="001628B6"/>
    <w:rsid w:val="00162E60"/>
    <w:rsid w:val="00163193"/>
    <w:rsid w:val="00164C29"/>
    <w:rsid w:val="00164EA3"/>
    <w:rsid w:val="0016520F"/>
    <w:rsid w:val="001655AB"/>
    <w:rsid w:val="00165BE1"/>
    <w:rsid w:val="00165F44"/>
    <w:rsid w:val="001660A1"/>
    <w:rsid w:val="00166196"/>
    <w:rsid w:val="001663E5"/>
    <w:rsid w:val="0016685B"/>
    <w:rsid w:val="001670AB"/>
    <w:rsid w:val="00167397"/>
    <w:rsid w:val="001673A7"/>
    <w:rsid w:val="001677EC"/>
    <w:rsid w:val="00167883"/>
    <w:rsid w:val="001679F9"/>
    <w:rsid w:val="00167A32"/>
    <w:rsid w:val="00167FD4"/>
    <w:rsid w:val="0017005D"/>
    <w:rsid w:val="001700BE"/>
    <w:rsid w:val="0017019E"/>
    <w:rsid w:val="00170579"/>
    <w:rsid w:val="00170A45"/>
    <w:rsid w:val="00171191"/>
    <w:rsid w:val="0017128E"/>
    <w:rsid w:val="0017142B"/>
    <w:rsid w:val="00171831"/>
    <w:rsid w:val="00171927"/>
    <w:rsid w:val="00171C64"/>
    <w:rsid w:val="001724FB"/>
    <w:rsid w:val="0017251F"/>
    <w:rsid w:val="00172F3D"/>
    <w:rsid w:val="00173C1B"/>
    <w:rsid w:val="00174303"/>
    <w:rsid w:val="00174924"/>
    <w:rsid w:val="00174DDA"/>
    <w:rsid w:val="00174F94"/>
    <w:rsid w:val="00175EDC"/>
    <w:rsid w:val="0017611E"/>
    <w:rsid w:val="0017613E"/>
    <w:rsid w:val="001767E0"/>
    <w:rsid w:val="00176864"/>
    <w:rsid w:val="00176A25"/>
    <w:rsid w:val="001772D0"/>
    <w:rsid w:val="00177C27"/>
    <w:rsid w:val="00177D33"/>
    <w:rsid w:val="00180777"/>
    <w:rsid w:val="00180907"/>
    <w:rsid w:val="001809DA"/>
    <w:rsid w:val="0018102E"/>
    <w:rsid w:val="0018157B"/>
    <w:rsid w:val="001818A9"/>
    <w:rsid w:val="00181B6B"/>
    <w:rsid w:val="001820B7"/>
    <w:rsid w:val="0018215E"/>
    <w:rsid w:val="00182491"/>
    <w:rsid w:val="00182540"/>
    <w:rsid w:val="0018303A"/>
    <w:rsid w:val="00183544"/>
    <w:rsid w:val="00183A00"/>
    <w:rsid w:val="00183CC7"/>
    <w:rsid w:val="00183D79"/>
    <w:rsid w:val="001842CD"/>
    <w:rsid w:val="00184756"/>
    <w:rsid w:val="00185129"/>
    <w:rsid w:val="00185542"/>
    <w:rsid w:val="00185643"/>
    <w:rsid w:val="00185B3E"/>
    <w:rsid w:val="0018607A"/>
    <w:rsid w:val="00186562"/>
    <w:rsid w:val="001869E1"/>
    <w:rsid w:val="00186ABB"/>
    <w:rsid w:val="00186C88"/>
    <w:rsid w:val="00186CEF"/>
    <w:rsid w:val="00186D6C"/>
    <w:rsid w:val="001871B7"/>
    <w:rsid w:val="001872AB"/>
    <w:rsid w:val="001876F3"/>
    <w:rsid w:val="0018789C"/>
    <w:rsid w:val="00190505"/>
    <w:rsid w:val="001907F4"/>
    <w:rsid w:val="001911A3"/>
    <w:rsid w:val="001917EC"/>
    <w:rsid w:val="00191EA8"/>
    <w:rsid w:val="00192CDB"/>
    <w:rsid w:val="00192F41"/>
    <w:rsid w:val="001932BE"/>
    <w:rsid w:val="00193424"/>
    <w:rsid w:val="00193596"/>
    <w:rsid w:val="0019367B"/>
    <w:rsid w:val="001939CB"/>
    <w:rsid w:val="00193C5F"/>
    <w:rsid w:val="001941D6"/>
    <w:rsid w:val="001944B1"/>
    <w:rsid w:val="0019460D"/>
    <w:rsid w:val="00194A25"/>
    <w:rsid w:val="00195522"/>
    <w:rsid w:val="00195544"/>
    <w:rsid w:val="00195733"/>
    <w:rsid w:val="0019666D"/>
    <w:rsid w:val="0019683E"/>
    <w:rsid w:val="00196B1F"/>
    <w:rsid w:val="00196F5C"/>
    <w:rsid w:val="001970EE"/>
    <w:rsid w:val="001976DB"/>
    <w:rsid w:val="001976E8"/>
    <w:rsid w:val="001979FB"/>
    <w:rsid w:val="001A0005"/>
    <w:rsid w:val="001A0829"/>
    <w:rsid w:val="001A08D7"/>
    <w:rsid w:val="001A1226"/>
    <w:rsid w:val="001A2010"/>
    <w:rsid w:val="001A2259"/>
    <w:rsid w:val="001A2A3D"/>
    <w:rsid w:val="001A2ABF"/>
    <w:rsid w:val="001A2E5C"/>
    <w:rsid w:val="001A3014"/>
    <w:rsid w:val="001A31E3"/>
    <w:rsid w:val="001A320E"/>
    <w:rsid w:val="001A34E8"/>
    <w:rsid w:val="001A35B8"/>
    <w:rsid w:val="001A36DE"/>
    <w:rsid w:val="001A3A5C"/>
    <w:rsid w:val="001A3C70"/>
    <w:rsid w:val="001A418D"/>
    <w:rsid w:val="001A4812"/>
    <w:rsid w:val="001A4AA7"/>
    <w:rsid w:val="001A4E42"/>
    <w:rsid w:val="001A4F5A"/>
    <w:rsid w:val="001A544C"/>
    <w:rsid w:val="001A569F"/>
    <w:rsid w:val="001A58CE"/>
    <w:rsid w:val="001A66F2"/>
    <w:rsid w:val="001A685E"/>
    <w:rsid w:val="001A722D"/>
    <w:rsid w:val="001A7357"/>
    <w:rsid w:val="001A768A"/>
    <w:rsid w:val="001A7987"/>
    <w:rsid w:val="001B04FB"/>
    <w:rsid w:val="001B0572"/>
    <w:rsid w:val="001B0946"/>
    <w:rsid w:val="001B0BC1"/>
    <w:rsid w:val="001B11BC"/>
    <w:rsid w:val="001B15B5"/>
    <w:rsid w:val="001B190E"/>
    <w:rsid w:val="001B226B"/>
    <w:rsid w:val="001B2320"/>
    <w:rsid w:val="001B254A"/>
    <w:rsid w:val="001B2AFC"/>
    <w:rsid w:val="001B2E7E"/>
    <w:rsid w:val="001B30EF"/>
    <w:rsid w:val="001B3109"/>
    <w:rsid w:val="001B31D9"/>
    <w:rsid w:val="001B332F"/>
    <w:rsid w:val="001B33EC"/>
    <w:rsid w:val="001B393A"/>
    <w:rsid w:val="001B3C5C"/>
    <w:rsid w:val="001B4287"/>
    <w:rsid w:val="001B4CAF"/>
    <w:rsid w:val="001B4EAE"/>
    <w:rsid w:val="001B52DC"/>
    <w:rsid w:val="001B551E"/>
    <w:rsid w:val="001B559D"/>
    <w:rsid w:val="001B5FDC"/>
    <w:rsid w:val="001B6038"/>
    <w:rsid w:val="001B68BC"/>
    <w:rsid w:val="001B69C8"/>
    <w:rsid w:val="001B6A0B"/>
    <w:rsid w:val="001B6AA2"/>
    <w:rsid w:val="001B7036"/>
    <w:rsid w:val="001B73A2"/>
    <w:rsid w:val="001B789E"/>
    <w:rsid w:val="001B78A1"/>
    <w:rsid w:val="001B7D71"/>
    <w:rsid w:val="001C03E9"/>
    <w:rsid w:val="001C0663"/>
    <w:rsid w:val="001C0F2E"/>
    <w:rsid w:val="001C1B6A"/>
    <w:rsid w:val="001C1CE0"/>
    <w:rsid w:val="001C21F2"/>
    <w:rsid w:val="001C2AE9"/>
    <w:rsid w:val="001C4687"/>
    <w:rsid w:val="001C4E05"/>
    <w:rsid w:val="001C4EC6"/>
    <w:rsid w:val="001C4EEA"/>
    <w:rsid w:val="001C539E"/>
    <w:rsid w:val="001C5535"/>
    <w:rsid w:val="001C5701"/>
    <w:rsid w:val="001C5731"/>
    <w:rsid w:val="001C613A"/>
    <w:rsid w:val="001C6B83"/>
    <w:rsid w:val="001C731D"/>
    <w:rsid w:val="001C7E25"/>
    <w:rsid w:val="001D04C9"/>
    <w:rsid w:val="001D1079"/>
    <w:rsid w:val="001D15A0"/>
    <w:rsid w:val="001D1FE0"/>
    <w:rsid w:val="001D21A8"/>
    <w:rsid w:val="001D283B"/>
    <w:rsid w:val="001D285F"/>
    <w:rsid w:val="001D2A72"/>
    <w:rsid w:val="001D2E1A"/>
    <w:rsid w:val="001D3068"/>
    <w:rsid w:val="001D3EEC"/>
    <w:rsid w:val="001D4077"/>
    <w:rsid w:val="001D4085"/>
    <w:rsid w:val="001D42EC"/>
    <w:rsid w:val="001D4520"/>
    <w:rsid w:val="001D4682"/>
    <w:rsid w:val="001D5124"/>
    <w:rsid w:val="001D516B"/>
    <w:rsid w:val="001D5307"/>
    <w:rsid w:val="001D57E7"/>
    <w:rsid w:val="001D5DA2"/>
    <w:rsid w:val="001D601D"/>
    <w:rsid w:val="001D6167"/>
    <w:rsid w:val="001D61B3"/>
    <w:rsid w:val="001D63D8"/>
    <w:rsid w:val="001D64F6"/>
    <w:rsid w:val="001D6AF7"/>
    <w:rsid w:val="001D6CA0"/>
    <w:rsid w:val="001D72FD"/>
    <w:rsid w:val="001D7645"/>
    <w:rsid w:val="001D79E2"/>
    <w:rsid w:val="001D7B43"/>
    <w:rsid w:val="001E0638"/>
    <w:rsid w:val="001E06D6"/>
    <w:rsid w:val="001E0DD9"/>
    <w:rsid w:val="001E142C"/>
    <w:rsid w:val="001E14D3"/>
    <w:rsid w:val="001E22AF"/>
    <w:rsid w:val="001E23C3"/>
    <w:rsid w:val="001E2A4C"/>
    <w:rsid w:val="001E33BA"/>
    <w:rsid w:val="001E3496"/>
    <w:rsid w:val="001E3A47"/>
    <w:rsid w:val="001E3B0A"/>
    <w:rsid w:val="001E4B45"/>
    <w:rsid w:val="001E50EE"/>
    <w:rsid w:val="001E5445"/>
    <w:rsid w:val="001E57A9"/>
    <w:rsid w:val="001E58B0"/>
    <w:rsid w:val="001E5BB5"/>
    <w:rsid w:val="001E603D"/>
    <w:rsid w:val="001E6636"/>
    <w:rsid w:val="001E69C7"/>
    <w:rsid w:val="001E7D13"/>
    <w:rsid w:val="001F0B23"/>
    <w:rsid w:val="001F0B49"/>
    <w:rsid w:val="001F0CCC"/>
    <w:rsid w:val="001F137F"/>
    <w:rsid w:val="001F1799"/>
    <w:rsid w:val="001F1840"/>
    <w:rsid w:val="001F1E07"/>
    <w:rsid w:val="001F1F0E"/>
    <w:rsid w:val="001F20CF"/>
    <w:rsid w:val="001F29D6"/>
    <w:rsid w:val="001F3635"/>
    <w:rsid w:val="001F447D"/>
    <w:rsid w:val="001F4CE4"/>
    <w:rsid w:val="001F4EBC"/>
    <w:rsid w:val="001F4F48"/>
    <w:rsid w:val="001F5247"/>
    <w:rsid w:val="001F5434"/>
    <w:rsid w:val="001F5744"/>
    <w:rsid w:val="001F5BEF"/>
    <w:rsid w:val="001F6626"/>
    <w:rsid w:val="001F6A62"/>
    <w:rsid w:val="001F711E"/>
    <w:rsid w:val="001F76C9"/>
    <w:rsid w:val="001F78AF"/>
    <w:rsid w:val="001F79C5"/>
    <w:rsid w:val="001F7B48"/>
    <w:rsid w:val="001F7C18"/>
    <w:rsid w:val="00200B92"/>
    <w:rsid w:val="00201086"/>
    <w:rsid w:val="002011F6"/>
    <w:rsid w:val="00201279"/>
    <w:rsid w:val="002012D6"/>
    <w:rsid w:val="002012FE"/>
    <w:rsid w:val="00201D42"/>
    <w:rsid w:val="00201E09"/>
    <w:rsid w:val="00201E7D"/>
    <w:rsid w:val="00201E9F"/>
    <w:rsid w:val="00202163"/>
    <w:rsid w:val="0020244A"/>
    <w:rsid w:val="0020381E"/>
    <w:rsid w:val="002038F7"/>
    <w:rsid w:val="002046BA"/>
    <w:rsid w:val="00204C24"/>
    <w:rsid w:val="00205069"/>
    <w:rsid w:val="00205344"/>
    <w:rsid w:val="00205345"/>
    <w:rsid w:val="00205496"/>
    <w:rsid w:val="00205760"/>
    <w:rsid w:val="00205E2D"/>
    <w:rsid w:val="00206478"/>
    <w:rsid w:val="00206784"/>
    <w:rsid w:val="00206991"/>
    <w:rsid w:val="00206D0E"/>
    <w:rsid w:val="00207663"/>
    <w:rsid w:val="0020773F"/>
    <w:rsid w:val="0020777D"/>
    <w:rsid w:val="00207793"/>
    <w:rsid w:val="00207B4E"/>
    <w:rsid w:val="00207B83"/>
    <w:rsid w:val="00207DBA"/>
    <w:rsid w:val="00210422"/>
    <w:rsid w:val="00210956"/>
    <w:rsid w:val="00210A5A"/>
    <w:rsid w:val="00210A63"/>
    <w:rsid w:val="00210C46"/>
    <w:rsid w:val="0021153C"/>
    <w:rsid w:val="002115DE"/>
    <w:rsid w:val="00211ACC"/>
    <w:rsid w:val="00211D9D"/>
    <w:rsid w:val="0021240F"/>
    <w:rsid w:val="002137F2"/>
    <w:rsid w:val="00213902"/>
    <w:rsid w:val="00213C3D"/>
    <w:rsid w:val="00213C7A"/>
    <w:rsid w:val="00213F9B"/>
    <w:rsid w:val="00214266"/>
    <w:rsid w:val="00214757"/>
    <w:rsid w:val="0021508D"/>
    <w:rsid w:val="00215293"/>
    <w:rsid w:val="002152D0"/>
    <w:rsid w:val="00215BEA"/>
    <w:rsid w:val="00215F04"/>
    <w:rsid w:val="00215FD7"/>
    <w:rsid w:val="002161BD"/>
    <w:rsid w:val="002165C4"/>
    <w:rsid w:val="00216BC1"/>
    <w:rsid w:val="00217B27"/>
    <w:rsid w:val="002201D7"/>
    <w:rsid w:val="0022070F"/>
    <w:rsid w:val="00220A35"/>
    <w:rsid w:val="00221014"/>
    <w:rsid w:val="00221264"/>
    <w:rsid w:val="002215E1"/>
    <w:rsid w:val="00221748"/>
    <w:rsid w:val="00221A99"/>
    <w:rsid w:val="00221DB4"/>
    <w:rsid w:val="002221BD"/>
    <w:rsid w:val="0022286B"/>
    <w:rsid w:val="00222972"/>
    <w:rsid w:val="00222FF7"/>
    <w:rsid w:val="00223B7B"/>
    <w:rsid w:val="00223BED"/>
    <w:rsid w:val="00223E60"/>
    <w:rsid w:val="002240F5"/>
    <w:rsid w:val="00224A6E"/>
    <w:rsid w:val="00224C15"/>
    <w:rsid w:val="00225705"/>
    <w:rsid w:val="00225738"/>
    <w:rsid w:val="002259A8"/>
    <w:rsid w:val="00225B9C"/>
    <w:rsid w:val="00225DF2"/>
    <w:rsid w:val="00226009"/>
    <w:rsid w:val="002261D5"/>
    <w:rsid w:val="00226FBB"/>
    <w:rsid w:val="00227661"/>
    <w:rsid w:val="00227880"/>
    <w:rsid w:val="00227CD5"/>
    <w:rsid w:val="00227F6D"/>
    <w:rsid w:val="002303D5"/>
    <w:rsid w:val="00230654"/>
    <w:rsid w:val="00230CCA"/>
    <w:rsid w:val="00230DD2"/>
    <w:rsid w:val="00230F18"/>
    <w:rsid w:val="00231419"/>
    <w:rsid w:val="00231660"/>
    <w:rsid w:val="002317AA"/>
    <w:rsid w:val="002317AE"/>
    <w:rsid w:val="00231E57"/>
    <w:rsid w:val="00231F93"/>
    <w:rsid w:val="00232161"/>
    <w:rsid w:val="00232B55"/>
    <w:rsid w:val="00232D34"/>
    <w:rsid w:val="00232EE5"/>
    <w:rsid w:val="002333B1"/>
    <w:rsid w:val="0023371F"/>
    <w:rsid w:val="002339CC"/>
    <w:rsid w:val="00233B15"/>
    <w:rsid w:val="002348D2"/>
    <w:rsid w:val="00234907"/>
    <w:rsid w:val="00234F66"/>
    <w:rsid w:val="00235173"/>
    <w:rsid w:val="00235386"/>
    <w:rsid w:val="00235BCA"/>
    <w:rsid w:val="00235BDE"/>
    <w:rsid w:val="00235C80"/>
    <w:rsid w:val="00235E98"/>
    <w:rsid w:val="00236417"/>
    <w:rsid w:val="0023683E"/>
    <w:rsid w:val="00236D58"/>
    <w:rsid w:val="00236F83"/>
    <w:rsid w:val="00237C79"/>
    <w:rsid w:val="002401F0"/>
    <w:rsid w:val="00240361"/>
    <w:rsid w:val="0024080E"/>
    <w:rsid w:val="00240AE0"/>
    <w:rsid w:val="00240BE8"/>
    <w:rsid w:val="00241053"/>
    <w:rsid w:val="002413B0"/>
    <w:rsid w:val="0024252A"/>
    <w:rsid w:val="00242B40"/>
    <w:rsid w:val="002432C2"/>
    <w:rsid w:val="00243611"/>
    <w:rsid w:val="0024379E"/>
    <w:rsid w:val="002438E0"/>
    <w:rsid w:val="00244077"/>
    <w:rsid w:val="0024418B"/>
    <w:rsid w:val="002449AD"/>
    <w:rsid w:val="00244EC5"/>
    <w:rsid w:val="00244F84"/>
    <w:rsid w:val="00245835"/>
    <w:rsid w:val="00245D76"/>
    <w:rsid w:val="00245D8B"/>
    <w:rsid w:val="00246A49"/>
    <w:rsid w:val="0024742B"/>
    <w:rsid w:val="002475CE"/>
    <w:rsid w:val="00247B2B"/>
    <w:rsid w:val="00247B79"/>
    <w:rsid w:val="00247C2B"/>
    <w:rsid w:val="002500EA"/>
    <w:rsid w:val="002504A2"/>
    <w:rsid w:val="00250AB9"/>
    <w:rsid w:val="00250B31"/>
    <w:rsid w:val="00250DA1"/>
    <w:rsid w:val="00250F17"/>
    <w:rsid w:val="002514B0"/>
    <w:rsid w:val="00251DF2"/>
    <w:rsid w:val="00252138"/>
    <w:rsid w:val="00252683"/>
    <w:rsid w:val="002532BD"/>
    <w:rsid w:val="0025338F"/>
    <w:rsid w:val="002538C7"/>
    <w:rsid w:val="00253DB0"/>
    <w:rsid w:val="00253F42"/>
    <w:rsid w:val="00254075"/>
    <w:rsid w:val="002544FC"/>
    <w:rsid w:val="002545CC"/>
    <w:rsid w:val="0025473E"/>
    <w:rsid w:val="002547F3"/>
    <w:rsid w:val="00254A69"/>
    <w:rsid w:val="00254F87"/>
    <w:rsid w:val="0025518D"/>
    <w:rsid w:val="00255389"/>
    <w:rsid w:val="00255FF6"/>
    <w:rsid w:val="002562CA"/>
    <w:rsid w:val="00256AA4"/>
    <w:rsid w:val="00256CAF"/>
    <w:rsid w:val="00257505"/>
    <w:rsid w:val="002578C8"/>
    <w:rsid w:val="00257DD6"/>
    <w:rsid w:val="002603C8"/>
    <w:rsid w:val="00260868"/>
    <w:rsid w:val="00260921"/>
    <w:rsid w:val="002609DB"/>
    <w:rsid w:val="00260BAF"/>
    <w:rsid w:val="00260D42"/>
    <w:rsid w:val="00261698"/>
    <w:rsid w:val="00261838"/>
    <w:rsid w:val="00261970"/>
    <w:rsid w:val="00261AB3"/>
    <w:rsid w:val="00261AF3"/>
    <w:rsid w:val="00261BEB"/>
    <w:rsid w:val="002622C4"/>
    <w:rsid w:val="00262441"/>
    <w:rsid w:val="0026249B"/>
    <w:rsid w:val="002625E9"/>
    <w:rsid w:val="00262B2E"/>
    <w:rsid w:val="00262D6D"/>
    <w:rsid w:val="002633E5"/>
    <w:rsid w:val="002634C1"/>
    <w:rsid w:val="00263B2D"/>
    <w:rsid w:val="00263B2E"/>
    <w:rsid w:val="00263CC0"/>
    <w:rsid w:val="0026402C"/>
    <w:rsid w:val="00264403"/>
    <w:rsid w:val="00264C6F"/>
    <w:rsid w:val="002650E5"/>
    <w:rsid w:val="002656C5"/>
    <w:rsid w:val="00265FAD"/>
    <w:rsid w:val="00266734"/>
    <w:rsid w:val="00266CAE"/>
    <w:rsid w:val="00266F32"/>
    <w:rsid w:val="0026715C"/>
    <w:rsid w:val="00267310"/>
    <w:rsid w:val="0027023A"/>
    <w:rsid w:val="00270359"/>
    <w:rsid w:val="00270963"/>
    <w:rsid w:val="00270A60"/>
    <w:rsid w:val="00270AE7"/>
    <w:rsid w:val="00271995"/>
    <w:rsid w:val="00271A14"/>
    <w:rsid w:val="00271C17"/>
    <w:rsid w:val="00271C64"/>
    <w:rsid w:val="0027270D"/>
    <w:rsid w:val="0027283B"/>
    <w:rsid w:val="00272DE7"/>
    <w:rsid w:val="00272E5E"/>
    <w:rsid w:val="00273100"/>
    <w:rsid w:val="00273297"/>
    <w:rsid w:val="002737CD"/>
    <w:rsid w:val="00273B8E"/>
    <w:rsid w:val="00274108"/>
    <w:rsid w:val="0027474D"/>
    <w:rsid w:val="0027525F"/>
    <w:rsid w:val="00275503"/>
    <w:rsid w:val="00275559"/>
    <w:rsid w:val="00275A94"/>
    <w:rsid w:val="00275B7E"/>
    <w:rsid w:val="00276030"/>
    <w:rsid w:val="002767DC"/>
    <w:rsid w:val="00276825"/>
    <w:rsid w:val="00276A0B"/>
    <w:rsid w:val="00276AA7"/>
    <w:rsid w:val="00276D4E"/>
    <w:rsid w:val="002772C3"/>
    <w:rsid w:val="00277391"/>
    <w:rsid w:val="00277B79"/>
    <w:rsid w:val="00277BE8"/>
    <w:rsid w:val="00277D3E"/>
    <w:rsid w:val="0028019D"/>
    <w:rsid w:val="002806D9"/>
    <w:rsid w:val="00280713"/>
    <w:rsid w:val="00280A1B"/>
    <w:rsid w:val="00280AD3"/>
    <w:rsid w:val="00280E3C"/>
    <w:rsid w:val="00280EB8"/>
    <w:rsid w:val="002810E4"/>
    <w:rsid w:val="0028138D"/>
    <w:rsid w:val="002813CE"/>
    <w:rsid w:val="00281817"/>
    <w:rsid w:val="00281DC7"/>
    <w:rsid w:val="002821D4"/>
    <w:rsid w:val="0028268D"/>
    <w:rsid w:val="00282B4F"/>
    <w:rsid w:val="002835F3"/>
    <w:rsid w:val="002837FE"/>
    <w:rsid w:val="00283858"/>
    <w:rsid w:val="00283881"/>
    <w:rsid w:val="00283BF8"/>
    <w:rsid w:val="00283D6B"/>
    <w:rsid w:val="00283DB7"/>
    <w:rsid w:val="002845BA"/>
    <w:rsid w:val="002846D7"/>
    <w:rsid w:val="00284C6E"/>
    <w:rsid w:val="002853C5"/>
    <w:rsid w:val="00286066"/>
    <w:rsid w:val="00286165"/>
    <w:rsid w:val="0028652E"/>
    <w:rsid w:val="0028688D"/>
    <w:rsid w:val="0028696A"/>
    <w:rsid w:val="0028748A"/>
    <w:rsid w:val="002876BF"/>
    <w:rsid w:val="00287AFE"/>
    <w:rsid w:val="00287E8D"/>
    <w:rsid w:val="00287E9D"/>
    <w:rsid w:val="00287EC5"/>
    <w:rsid w:val="00287F79"/>
    <w:rsid w:val="002905D9"/>
    <w:rsid w:val="00290B93"/>
    <w:rsid w:val="0029115A"/>
    <w:rsid w:val="00291660"/>
    <w:rsid w:val="00291814"/>
    <w:rsid w:val="00291842"/>
    <w:rsid w:val="002923C4"/>
    <w:rsid w:val="00292DC3"/>
    <w:rsid w:val="00292F05"/>
    <w:rsid w:val="00293203"/>
    <w:rsid w:val="0029339F"/>
    <w:rsid w:val="00293B0A"/>
    <w:rsid w:val="00293C0C"/>
    <w:rsid w:val="00293C62"/>
    <w:rsid w:val="00293DE2"/>
    <w:rsid w:val="002949DC"/>
    <w:rsid w:val="00294DB5"/>
    <w:rsid w:val="00295167"/>
    <w:rsid w:val="00295349"/>
    <w:rsid w:val="0029564A"/>
    <w:rsid w:val="00295E96"/>
    <w:rsid w:val="002966EB"/>
    <w:rsid w:val="002971AD"/>
    <w:rsid w:val="0029736D"/>
    <w:rsid w:val="002979F3"/>
    <w:rsid w:val="00297B5C"/>
    <w:rsid w:val="002A03F9"/>
    <w:rsid w:val="002A141B"/>
    <w:rsid w:val="002A1568"/>
    <w:rsid w:val="002A19E2"/>
    <w:rsid w:val="002A28DC"/>
    <w:rsid w:val="002A2A19"/>
    <w:rsid w:val="002A2FA3"/>
    <w:rsid w:val="002A3516"/>
    <w:rsid w:val="002A3804"/>
    <w:rsid w:val="002A39F6"/>
    <w:rsid w:val="002A3B08"/>
    <w:rsid w:val="002A3D3C"/>
    <w:rsid w:val="002A3F49"/>
    <w:rsid w:val="002A4105"/>
    <w:rsid w:val="002A4C0C"/>
    <w:rsid w:val="002A4CEA"/>
    <w:rsid w:val="002A4DB7"/>
    <w:rsid w:val="002A5994"/>
    <w:rsid w:val="002A6300"/>
    <w:rsid w:val="002A6403"/>
    <w:rsid w:val="002A646C"/>
    <w:rsid w:val="002A69B2"/>
    <w:rsid w:val="002A6E05"/>
    <w:rsid w:val="002A7172"/>
    <w:rsid w:val="002A7240"/>
    <w:rsid w:val="002A763D"/>
    <w:rsid w:val="002A77FF"/>
    <w:rsid w:val="002A7A1E"/>
    <w:rsid w:val="002B09F0"/>
    <w:rsid w:val="002B0CAA"/>
    <w:rsid w:val="002B19DF"/>
    <w:rsid w:val="002B1D88"/>
    <w:rsid w:val="002B1DFF"/>
    <w:rsid w:val="002B1E7E"/>
    <w:rsid w:val="002B1EEA"/>
    <w:rsid w:val="002B1F52"/>
    <w:rsid w:val="002B2383"/>
    <w:rsid w:val="002B38DC"/>
    <w:rsid w:val="002B562D"/>
    <w:rsid w:val="002B586B"/>
    <w:rsid w:val="002B5A10"/>
    <w:rsid w:val="002B5D87"/>
    <w:rsid w:val="002B5EFE"/>
    <w:rsid w:val="002B605E"/>
    <w:rsid w:val="002B61D5"/>
    <w:rsid w:val="002B62C3"/>
    <w:rsid w:val="002B6ADA"/>
    <w:rsid w:val="002B6F19"/>
    <w:rsid w:val="002B7069"/>
    <w:rsid w:val="002B708B"/>
    <w:rsid w:val="002B776C"/>
    <w:rsid w:val="002B782D"/>
    <w:rsid w:val="002B7A5A"/>
    <w:rsid w:val="002B7A6E"/>
    <w:rsid w:val="002B7FB5"/>
    <w:rsid w:val="002C196E"/>
    <w:rsid w:val="002C1A6B"/>
    <w:rsid w:val="002C2130"/>
    <w:rsid w:val="002C220D"/>
    <w:rsid w:val="002C223C"/>
    <w:rsid w:val="002C39B5"/>
    <w:rsid w:val="002C3EEC"/>
    <w:rsid w:val="002C3F35"/>
    <w:rsid w:val="002C4268"/>
    <w:rsid w:val="002C4704"/>
    <w:rsid w:val="002C47B4"/>
    <w:rsid w:val="002C4C4D"/>
    <w:rsid w:val="002C55A5"/>
    <w:rsid w:val="002C56CF"/>
    <w:rsid w:val="002C598D"/>
    <w:rsid w:val="002C628B"/>
    <w:rsid w:val="002C62F4"/>
    <w:rsid w:val="002C695F"/>
    <w:rsid w:val="002C6DAB"/>
    <w:rsid w:val="002C79A3"/>
    <w:rsid w:val="002D0298"/>
    <w:rsid w:val="002D0CEB"/>
    <w:rsid w:val="002D0D6C"/>
    <w:rsid w:val="002D0FC0"/>
    <w:rsid w:val="002D1928"/>
    <w:rsid w:val="002D1A90"/>
    <w:rsid w:val="002D1BFC"/>
    <w:rsid w:val="002D1E08"/>
    <w:rsid w:val="002D213C"/>
    <w:rsid w:val="002D2213"/>
    <w:rsid w:val="002D2325"/>
    <w:rsid w:val="002D30F4"/>
    <w:rsid w:val="002D320F"/>
    <w:rsid w:val="002D3F25"/>
    <w:rsid w:val="002D45AE"/>
    <w:rsid w:val="002D45B5"/>
    <w:rsid w:val="002D46EE"/>
    <w:rsid w:val="002D4BDA"/>
    <w:rsid w:val="002D51AF"/>
    <w:rsid w:val="002D51C3"/>
    <w:rsid w:val="002D5BB0"/>
    <w:rsid w:val="002D5C1D"/>
    <w:rsid w:val="002D63B8"/>
    <w:rsid w:val="002D65CD"/>
    <w:rsid w:val="002D688C"/>
    <w:rsid w:val="002D68CD"/>
    <w:rsid w:val="002D69E5"/>
    <w:rsid w:val="002D6B0B"/>
    <w:rsid w:val="002D6CA8"/>
    <w:rsid w:val="002D7B70"/>
    <w:rsid w:val="002D7D56"/>
    <w:rsid w:val="002D7F39"/>
    <w:rsid w:val="002E01C6"/>
    <w:rsid w:val="002E0454"/>
    <w:rsid w:val="002E0E6E"/>
    <w:rsid w:val="002E16BA"/>
    <w:rsid w:val="002E1E46"/>
    <w:rsid w:val="002E1FBB"/>
    <w:rsid w:val="002E2449"/>
    <w:rsid w:val="002E2DC0"/>
    <w:rsid w:val="002E2E09"/>
    <w:rsid w:val="002E39F8"/>
    <w:rsid w:val="002E4460"/>
    <w:rsid w:val="002E447D"/>
    <w:rsid w:val="002E4784"/>
    <w:rsid w:val="002E4933"/>
    <w:rsid w:val="002E4FBB"/>
    <w:rsid w:val="002E51DD"/>
    <w:rsid w:val="002E520C"/>
    <w:rsid w:val="002E560F"/>
    <w:rsid w:val="002E5F3D"/>
    <w:rsid w:val="002E632E"/>
    <w:rsid w:val="002E6992"/>
    <w:rsid w:val="002E6BE3"/>
    <w:rsid w:val="002E7872"/>
    <w:rsid w:val="002E79CC"/>
    <w:rsid w:val="002E7B93"/>
    <w:rsid w:val="002E7BC6"/>
    <w:rsid w:val="002F031C"/>
    <w:rsid w:val="002F04EC"/>
    <w:rsid w:val="002F0553"/>
    <w:rsid w:val="002F0677"/>
    <w:rsid w:val="002F0C3F"/>
    <w:rsid w:val="002F13D4"/>
    <w:rsid w:val="002F2CB5"/>
    <w:rsid w:val="002F2EEE"/>
    <w:rsid w:val="002F3479"/>
    <w:rsid w:val="002F3AC2"/>
    <w:rsid w:val="002F3C1F"/>
    <w:rsid w:val="002F3C51"/>
    <w:rsid w:val="002F41C4"/>
    <w:rsid w:val="002F4250"/>
    <w:rsid w:val="002F4789"/>
    <w:rsid w:val="002F4DBC"/>
    <w:rsid w:val="002F5127"/>
    <w:rsid w:val="002F51C7"/>
    <w:rsid w:val="002F5F74"/>
    <w:rsid w:val="002F6156"/>
    <w:rsid w:val="002F7120"/>
    <w:rsid w:val="002F7159"/>
    <w:rsid w:val="00300379"/>
    <w:rsid w:val="00300799"/>
    <w:rsid w:val="00300E3A"/>
    <w:rsid w:val="003010BC"/>
    <w:rsid w:val="003012DB"/>
    <w:rsid w:val="00301480"/>
    <w:rsid w:val="003015EC"/>
    <w:rsid w:val="00301CB8"/>
    <w:rsid w:val="00302CF3"/>
    <w:rsid w:val="00302E41"/>
    <w:rsid w:val="00302F40"/>
    <w:rsid w:val="003038A9"/>
    <w:rsid w:val="00303AC3"/>
    <w:rsid w:val="00304101"/>
    <w:rsid w:val="00304339"/>
    <w:rsid w:val="0030509B"/>
    <w:rsid w:val="00305E43"/>
    <w:rsid w:val="0030609C"/>
    <w:rsid w:val="00306526"/>
    <w:rsid w:val="00306D48"/>
    <w:rsid w:val="003070BE"/>
    <w:rsid w:val="003072A9"/>
    <w:rsid w:val="00307487"/>
    <w:rsid w:val="00307AE1"/>
    <w:rsid w:val="00310071"/>
    <w:rsid w:val="003107F2"/>
    <w:rsid w:val="00310938"/>
    <w:rsid w:val="0031094D"/>
    <w:rsid w:val="00310E80"/>
    <w:rsid w:val="00311120"/>
    <w:rsid w:val="003111CE"/>
    <w:rsid w:val="00311570"/>
    <w:rsid w:val="00311BC5"/>
    <w:rsid w:val="00311E99"/>
    <w:rsid w:val="00312406"/>
    <w:rsid w:val="0031245A"/>
    <w:rsid w:val="003124AB"/>
    <w:rsid w:val="00312729"/>
    <w:rsid w:val="00312B53"/>
    <w:rsid w:val="00312C92"/>
    <w:rsid w:val="00312E97"/>
    <w:rsid w:val="00312F53"/>
    <w:rsid w:val="00313018"/>
    <w:rsid w:val="003131FA"/>
    <w:rsid w:val="003134A1"/>
    <w:rsid w:val="00313679"/>
    <w:rsid w:val="00313F51"/>
    <w:rsid w:val="00313F6C"/>
    <w:rsid w:val="00313F84"/>
    <w:rsid w:val="0031451C"/>
    <w:rsid w:val="00314718"/>
    <w:rsid w:val="00314AAA"/>
    <w:rsid w:val="00314B26"/>
    <w:rsid w:val="00314CBF"/>
    <w:rsid w:val="00314FBB"/>
    <w:rsid w:val="0031559E"/>
    <w:rsid w:val="003155A8"/>
    <w:rsid w:val="00315797"/>
    <w:rsid w:val="003159B9"/>
    <w:rsid w:val="003165E8"/>
    <w:rsid w:val="003166D9"/>
    <w:rsid w:val="0031698F"/>
    <w:rsid w:val="00316A51"/>
    <w:rsid w:val="00316C40"/>
    <w:rsid w:val="00316DE5"/>
    <w:rsid w:val="00317FF4"/>
    <w:rsid w:val="0032071D"/>
    <w:rsid w:val="00320941"/>
    <w:rsid w:val="00320989"/>
    <w:rsid w:val="00321A53"/>
    <w:rsid w:val="00321B7B"/>
    <w:rsid w:val="00321E27"/>
    <w:rsid w:val="003222A0"/>
    <w:rsid w:val="003222CB"/>
    <w:rsid w:val="003224EF"/>
    <w:rsid w:val="00322B13"/>
    <w:rsid w:val="00323073"/>
    <w:rsid w:val="003230E6"/>
    <w:rsid w:val="00323119"/>
    <w:rsid w:val="0032313D"/>
    <w:rsid w:val="003261C9"/>
    <w:rsid w:val="00326808"/>
    <w:rsid w:val="0032697F"/>
    <w:rsid w:val="00326BD1"/>
    <w:rsid w:val="0032718F"/>
    <w:rsid w:val="00330141"/>
    <w:rsid w:val="0033019A"/>
    <w:rsid w:val="00330265"/>
    <w:rsid w:val="0033103E"/>
    <w:rsid w:val="0033192B"/>
    <w:rsid w:val="00331E3D"/>
    <w:rsid w:val="00331EA7"/>
    <w:rsid w:val="00331F45"/>
    <w:rsid w:val="00331FD0"/>
    <w:rsid w:val="00332032"/>
    <w:rsid w:val="00332210"/>
    <w:rsid w:val="003326A3"/>
    <w:rsid w:val="003329F3"/>
    <w:rsid w:val="00332C28"/>
    <w:rsid w:val="0033307C"/>
    <w:rsid w:val="003337C9"/>
    <w:rsid w:val="00333941"/>
    <w:rsid w:val="00334186"/>
    <w:rsid w:val="00334E25"/>
    <w:rsid w:val="00335395"/>
    <w:rsid w:val="003353B8"/>
    <w:rsid w:val="00335AA4"/>
    <w:rsid w:val="00335CA7"/>
    <w:rsid w:val="003366BC"/>
    <w:rsid w:val="00336B6F"/>
    <w:rsid w:val="00336D5A"/>
    <w:rsid w:val="00336DAD"/>
    <w:rsid w:val="003374C7"/>
    <w:rsid w:val="00337B86"/>
    <w:rsid w:val="0034001A"/>
    <w:rsid w:val="003400B3"/>
    <w:rsid w:val="0034034F"/>
    <w:rsid w:val="00340802"/>
    <w:rsid w:val="00340A08"/>
    <w:rsid w:val="003412F6"/>
    <w:rsid w:val="00341412"/>
    <w:rsid w:val="003415AC"/>
    <w:rsid w:val="00341DD9"/>
    <w:rsid w:val="00341FDF"/>
    <w:rsid w:val="0034204E"/>
    <w:rsid w:val="003425ED"/>
    <w:rsid w:val="00342BE5"/>
    <w:rsid w:val="0034332E"/>
    <w:rsid w:val="003435B5"/>
    <w:rsid w:val="0034383F"/>
    <w:rsid w:val="003438F2"/>
    <w:rsid w:val="003439EF"/>
    <w:rsid w:val="00343A87"/>
    <w:rsid w:val="00344210"/>
    <w:rsid w:val="00344238"/>
    <w:rsid w:val="00344522"/>
    <w:rsid w:val="003445A8"/>
    <w:rsid w:val="00344876"/>
    <w:rsid w:val="00344A05"/>
    <w:rsid w:val="00344D02"/>
    <w:rsid w:val="00344D05"/>
    <w:rsid w:val="00345385"/>
    <w:rsid w:val="0034591E"/>
    <w:rsid w:val="00345A19"/>
    <w:rsid w:val="00345B05"/>
    <w:rsid w:val="0034618B"/>
    <w:rsid w:val="003462A4"/>
    <w:rsid w:val="003467DD"/>
    <w:rsid w:val="003476BF"/>
    <w:rsid w:val="0035015D"/>
    <w:rsid w:val="003504F7"/>
    <w:rsid w:val="00350858"/>
    <w:rsid w:val="00350929"/>
    <w:rsid w:val="003509E6"/>
    <w:rsid w:val="00350C09"/>
    <w:rsid w:val="003510F4"/>
    <w:rsid w:val="00351159"/>
    <w:rsid w:val="0035145C"/>
    <w:rsid w:val="00351B4D"/>
    <w:rsid w:val="00351FB4"/>
    <w:rsid w:val="0035210E"/>
    <w:rsid w:val="00352440"/>
    <w:rsid w:val="0035290A"/>
    <w:rsid w:val="003530AF"/>
    <w:rsid w:val="0035325E"/>
    <w:rsid w:val="003532B1"/>
    <w:rsid w:val="00353AE9"/>
    <w:rsid w:val="00353B0E"/>
    <w:rsid w:val="00354046"/>
    <w:rsid w:val="0035419F"/>
    <w:rsid w:val="00354374"/>
    <w:rsid w:val="0035447E"/>
    <w:rsid w:val="0035453D"/>
    <w:rsid w:val="0035461B"/>
    <w:rsid w:val="00354740"/>
    <w:rsid w:val="00354954"/>
    <w:rsid w:val="00354BC4"/>
    <w:rsid w:val="00356707"/>
    <w:rsid w:val="0035674D"/>
    <w:rsid w:val="00356A61"/>
    <w:rsid w:val="003575E9"/>
    <w:rsid w:val="00357709"/>
    <w:rsid w:val="00357EDD"/>
    <w:rsid w:val="003607B0"/>
    <w:rsid w:val="00360F87"/>
    <w:rsid w:val="00361B2C"/>
    <w:rsid w:val="00362E54"/>
    <w:rsid w:val="00363525"/>
    <w:rsid w:val="00363851"/>
    <w:rsid w:val="00363ADF"/>
    <w:rsid w:val="00363E87"/>
    <w:rsid w:val="00363FA9"/>
    <w:rsid w:val="0036458B"/>
    <w:rsid w:val="0036465E"/>
    <w:rsid w:val="0036514F"/>
    <w:rsid w:val="00365295"/>
    <w:rsid w:val="0036560F"/>
    <w:rsid w:val="00365C57"/>
    <w:rsid w:val="00366752"/>
    <w:rsid w:val="00366B34"/>
    <w:rsid w:val="00366C62"/>
    <w:rsid w:val="00366DD8"/>
    <w:rsid w:val="00366E59"/>
    <w:rsid w:val="0036700B"/>
    <w:rsid w:val="00367059"/>
    <w:rsid w:val="00367517"/>
    <w:rsid w:val="003675EB"/>
    <w:rsid w:val="00367CB2"/>
    <w:rsid w:val="00367F08"/>
    <w:rsid w:val="00370018"/>
    <w:rsid w:val="00370143"/>
    <w:rsid w:val="003701AA"/>
    <w:rsid w:val="003701CF"/>
    <w:rsid w:val="003705AC"/>
    <w:rsid w:val="00371835"/>
    <w:rsid w:val="00371D89"/>
    <w:rsid w:val="003720A4"/>
    <w:rsid w:val="0037214F"/>
    <w:rsid w:val="0037230E"/>
    <w:rsid w:val="00372488"/>
    <w:rsid w:val="00372859"/>
    <w:rsid w:val="00372CED"/>
    <w:rsid w:val="00372D63"/>
    <w:rsid w:val="00372FF8"/>
    <w:rsid w:val="00373146"/>
    <w:rsid w:val="00373153"/>
    <w:rsid w:val="00373837"/>
    <w:rsid w:val="00373C4A"/>
    <w:rsid w:val="003749F9"/>
    <w:rsid w:val="0037506B"/>
    <w:rsid w:val="003754E1"/>
    <w:rsid w:val="003755C5"/>
    <w:rsid w:val="00375A6D"/>
    <w:rsid w:val="00375AEF"/>
    <w:rsid w:val="00375C71"/>
    <w:rsid w:val="00375D2E"/>
    <w:rsid w:val="00375D7F"/>
    <w:rsid w:val="003762A3"/>
    <w:rsid w:val="00376687"/>
    <w:rsid w:val="00376988"/>
    <w:rsid w:val="00376AE2"/>
    <w:rsid w:val="00376D9B"/>
    <w:rsid w:val="00376DCB"/>
    <w:rsid w:val="00377771"/>
    <w:rsid w:val="00377A6D"/>
    <w:rsid w:val="003801DE"/>
    <w:rsid w:val="00381000"/>
    <w:rsid w:val="0038113D"/>
    <w:rsid w:val="0038193B"/>
    <w:rsid w:val="00381C9B"/>
    <w:rsid w:val="0038215D"/>
    <w:rsid w:val="003821ED"/>
    <w:rsid w:val="00382797"/>
    <w:rsid w:val="00382AEB"/>
    <w:rsid w:val="00382B8E"/>
    <w:rsid w:val="00383257"/>
    <w:rsid w:val="003833DB"/>
    <w:rsid w:val="003834B8"/>
    <w:rsid w:val="00383520"/>
    <w:rsid w:val="003835B4"/>
    <w:rsid w:val="003835F7"/>
    <w:rsid w:val="00383952"/>
    <w:rsid w:val="00383D31"/>
    <w:rsid w:val="00383E62"/>
    <w:rsid w:val="00384192"/>
    <w:rsid w:val="0038478E"/>
    <w:rsid w:val="00384794"/>
    <w:rsid w:val="00384A97"/>
    <w:rsid w:val="003853AE"/>
    <w:rsid w:val="00385C7B"/>
    <w:rsid w:val="00385DAD"/>
    <w:rsid w:val="00386ABE"/>
    <w:rsid w:val="00386CBC"/>
    <w:rsid w:val="00386CDC"/>
    <w:rsid w:val="00386DE4"/>
    <w:rsid w:val="00387689"/>
    <w:rsid w:val="0038784B"/>
    <w:rsid w:val="00387EE2"/>
    <w:rsid w:val="003901E1"/>
    <w:rsid w:val="00390297"/>
    <w:rsid w:val="0039063C"/>
    <w:rsid w:val="0039081C"/>
    <w:rsid w:val="00390F73"/>
    <w:rsid w:val="00390F81"/>
    <w:rsid w:val="00391088"/>
    <w:rsid w:val="00391A74"/>
    <w:rsid w:val="00391EC7"/>
    <w:rsid w:val="00391F41"/>
    <w:rsid w:val="003922E3"/>
    <w:rsid w:val="003925E7"/>
    <w:rsid w:val="00392A10"/>
    <w:rsid w:val="00392AB0"/>
    <w:rsid w:val="003934FB"/>
    <w:rsid w:val="0039397E"/>
    <w:rsid w:val="00393A8E"/>
    <w:rsid w:val="00393FF6"/>
    <w:rsid w:val="00394147"/>
    <w:rsid w:val="0039429C"/>
    <w:rsid w:val="00394900"/>
    <w:rsid w:val="00394FCE"/>
    <w:rsid w:val="0039503C"/>
    <w:rsid w:val="003950E8"/>
    <w:rsid w:val="003951A3"/>
    <w:rsid w:val="00395391"/>
    <w:rsid w:val="00395AEB"/>
    <w:rsid w:val="00395B52"/>
    <w:rsid w:val="00395B9E"/>
    <w:rsid w:val="00395D37"/>
    <w:rsid w:val="00395DB6"/>
    <w:rsid w:val="00396249"/>
    <w:rsid w:val="00396621"/>
    <w:rsid w:val="00396A29"/>
    <w:rsid w:val="0039706B"/>
    <w:rsid w:val="00397120"/>
    <w:rsid w:val="00397F49"/>
    <w:rsid w:val="00397F68"/>
    <w:rsid w:val="003A057F"/>
    <w:rsid w:val="003A0E11"/>
    <w:rsid w:val="003A15B3"/>
    <w:rsid w:val="003A27A6"/>
    <w:rsid w:val="003A2B24"/>
    <w:rsid w:val="003A3745"/>
    <w:rsid w:val="003A38F2"/>
    <w:rsid w:val="003A4060"/>
    <w:rsid w:val="003A4C88"/>
    <w:rsid w:val="003A5D85"/>
    <w:rsid w:val="003A5DE8"/>
    <w:rsid w:val="003A5FCB"/>
    <w:rsid w:val="003A6037"/>
    <w:rsid w:val="003A686F"/>
    <w:rsid w:val="003A687D"/>
    <w:rsid w:val="003A6C3F"/>
    <w:rsid w:val="003A7AE6"/>
    <w:rsid w:val="003A7B9B"/>
    <w:rsid w:val="003A7C39"/>
    <w:rsid w:val="003A7DF3"/>
    <w:rsid w:val="003B02A7"/>
    <w:rsid w:val="003B04FC"/>
    <w:rsid w:val="003B0B92"/>
    <w:rsid w:val="003B151E"/>
    <w:rsid w:val="003B1639"/>
    <w:rsid w:val="003B1879"/>
    <w:rsid w:val="003B1B42"/>
    <w:rsid w:val="003B1C5B"/>
    <w:rsid w:val="003B1F35"/>
    <w:rsid w:val="003B1FB8"/>
    <w:rsid w:val="003B218C"/>
    <w:rsid w:val="003B23ED"/>
    <w:rsid w:val="003B2499"/>
    <w:rsid w:val="003B4083"/>
    <w:rsid w:val="003B46A3"/>
    <w:rsid w:val="003B48F7"/>
    <w:rsid w:val="003B4BFD"/>
    <w:rsid w:val="003B4C88"/>
    <w:rsid w:val="003B5059"/>
    <w:rsid w:val="003B58AF"/>
    <w:rsid w:val="003B5BA9"/>
    <w:rsid w:val="003B5EF9"/>
    <w:rsid w:val="003B600E"/>
    <w:rsid w:val="003B606F"/>
    <w:rsid w:val="003B618A"/>
    <w:rsid w:val="003B68FD"/>
    <w:rsid w:val="003B69B3"/>
    <w:rsid w:val="003B6CF9"/>
    <w:rsid w:val="003B6D0B"/>
    <w:rsid w:val="003B7391"/>
    <w:rsid w:val="003B7695"/>
    <w:rsid w:val="003B79C2"/>
    <w:rsid w:val="003B7C31"/>
    <w:rsid w:val="003C001E"/>
    <w:rsid w:val="003C0612"/>
    <w:rsid w:val="003C0753"/>
    <w:rsid w:val="003C11DC"/>
    <w:rsid w:val="003C1501"/>
    <w:rsid w:val="003C18B1"/>
    <w:rsid w:val="003C215C"/>
    <w:rsid w:val="003C2695"/>
    <w:rsid w:val="003C2F94"/>
    <w:rsid w:val="003C333D"/>
    <w:rsid w:val="003C3707"/>
    <w:rsid w:val="003C3862"/>
    <w:rsid w:val="003C40D2"/>
    <w:rsid w:val="003C4811"/>
    <w:rsid w:val="003C48AF"/>
    <w:rsid w:val="003C4BC5"/>
    <w:rsid w:val="003C4F84"/>
    <w:rsid w:val="003C5018"/>
    <w:rsid w:val="003C503D"/>
    <w:rsid w:val="003C5043"/>
    <w:rsid w:val="003C5213"/>
    <w:rsid w:val="003C553E"/>
    <w:rsid w:val="003C64B5"/>
    <w:rsid w:val="003C6D77"/>
    <w:rsid w:val="003C6FD8"/>
    <w:rsid w:val="003C705A"/>
    <w:rsid w:val="003C7650"/>
    <w:rsid w:val="003C7F89"/>
    <w:rsid w:val="003D030F"/>
    <w:rsid w:val="003D0541"/>
    <w:rsid w:val="003D0DD3"/>
    <w:rsid w:val="003D11EA"/>
    <w:rsid w:val="003D1378"/>
    <w:rsid w:val="003D292C"/>
    <w:rsid w:val="003D2C11"/>
    <w:rsid w:val="003D38CB"/>
    <w:rsid w:val="003D3BF4"/>
    <w:rsid w:val="003D3F46"/>
    <w:rsid w:val="003D447F"/>
    <w:rsid w:val="003D4561"/>
    <w:rsid w:val="003D4629"/>
    <w:rsid w:val="003D4683"/>
    <w:rsid w:val="003D5B00"/>
    <w:rsid w:val="003D5C55"/>
    <w:rsid w:val="003D5CA5"/>
    <w:rsid w:val="003D5F31"/>
    <w:rsid w:val="003D6680"/>
    <w:rsid w:val="003D6A51"/>
    <w:rsid w:val="003D755D"/>
    <w:rsid w:val="003D76B0"/>
    <w:rsid w:val="003D7C69"/>
    <w:rsid w:val="003E0480"/>
    <w:rsid w:val="003E0A08"/>
    <w:rsid w:val="003E0FB3"/>
    <w:rsid w:val="003E0FCE"/>
    <w:rsid w:val="003E1AE3"/>
    <w:rsid w:val="003E1DFF"/>
    <w:rsid w:val="003E1EB1"/>
    <w:rsid w:val="003E1FB4"/>
    <w:rsid w:val="003E286B"/>
    <w:rsid w:val="003E2C41"/>
    <w:rsid w:val="003E304F"/>
    <w:rsid w:val="003E3316"/>
    <w:rsid w:val="003E36E1"/>
    <w:rsid w:val="003E42E2"/>
    <w:rsid w:val="003E42EC"/>
    <w:rsid w:val="003E4A16"/>
    <w:rsid w:val="003E4A4C"/>
    <w:rsid w:val="003E5131"/>
    <w:rsid w:val="003E53A1"/>
    <w:rsid w:val="003E5411"/>
    <w:rsid w:val="003E585D"/>
    <w:rsid w:val="003E5F21"/>
    <w:rsid w:val="003E60E5"/>
    <w:rsid w:val="003E613B"/>
    <w:rsid w:val="003E61C6"/>
    <w:rsid w:val="003E6499"/>
    <w:rsid w:val="003E669F"/>
    <w:rsid w:val="003E66BD"/>
    <w:rsid w:val="003E698B"/>
    <w:rsid w:val="003E6A65"/>
    <w:rsid w:val="003E6B41"/>
    <w:rsid w:val="003E738B"/>
    <w:rsid w:val="003E73F0"/>
    <w:rsid w:val="003E7530"/>
    <w:rsid w:val="003E76A4"/>
    <w:rsid w:val="003E7F5D"/>
    <w:rsid w:val="003F0D3A"/>
    <w:rsid w:val="003F0D7B"/>
    <w:rsid w:val="003F13DC"/>
    <w:rsid w:val="003F1457"/>
    <w:rsid w:val="003F152A"/>
    <w:rsid w:val="003F1B02"/>
    <w:rsid w:val="003F1F6B"/>
    <w:rsid w:val="003F20B5"/>
    <w:rsid w:val="003F2B6F"/>
    <w:rsid w:val="003F2BC4"/>
    <w:rsid w:val="003F2DE3"/>
    <w:rsid w:val="003F32D2"/>
    <w:rsid w:val="003F3C98"/>
    <w:rsid w:val="003F408E"/>
    <w:rsid w:val="003F41D3"/>
    <w:rsid w:val="003F43C3"/>
    <w:rsid w:val="003F443A"/>
    <w:rsid w:val="003F4678"/>
    <w:rsid w:val="003F48FC"/>
    <w:rsid w:val="003F4E33"/>
    <w:rsid w:val="003F4E82"/>
    <w:rsid w:val="003F5153"/>
    <w:rsid w:val="003F57A4"/>
    <w:rsid w:val="003F5B02"/>
    <w:rsid w:val="003F5C4B"/>
    <w:rsid w:val="003F6014"/>
    <w:rsid w:val="003F6100"/>
    <w:rsid w:val="003F63C8"/>
    <w:rsid w:val="003F6AF3"/>
    <w:rsid w:val="003F6BCB"/>
    <w:rsid w:val="003F7083"/>
    <w:rsid w:val="003F72AF"/>
    <w:rsid w:val="003F72F9"/>
    <w:rsid w:val="003F740D"/>
    <w:rsid w:val="004001DE"/>
    <w:rsid w:val="00400797"/>
    <w:rsid w:val="004008F1"/>
    <w:rsid w:val="00401B7C"/>
    <w:rsid w:val="00401B85"/>
    <w:rsid w:val="00401B93"/>
    <w:rsid w:val="00401BBE"/>
    <w:rsid w:val="00402176"/>
    <w:rsid w:val="004025ED"/>
    <w:rsid w:val="0040275A"/>
    <w:rsid w:val="00403008"/>
    <w:rsid w:val="00403637"/>
    <w:rsid w:val="004037F9"/>
    <w:rsid w:val="00403931"/>
    <w:rsid w:val="00403E37"/>
    <w:rsid w:val="00403E40"/>
    <w:rsid w:val="00404485"/>
    <w:rsid w:val="004046DE"/>
    <w:rsid w:val="004049B3"/>
    <w:rsid w:val="004049FA"/>
    <w:rsid w:val="00404AB2"/>
    <w:rsid w:val="004052BE"/>
    <w:rsid w:val="00405387"/>
    <w:rsid w:val="004057D7"/>
    <w:rsid w:val="00405842"/>
    <w:rsid w:val="00405E4B"/>
    <w:rsid w:val="0040617F"/>
    <w:rsid w:val="004061EA"/>
    <w:rsid w:val="004062EC"/>
    <w:rsid w:val="0040666D"/>
    <w:rsid w:val="00406FFD"/>
    <w:rsid w:val="0040762E"/>
    <w:rsid w:val="00407A8D"/>
    <w:rsid w:val="00407B9C"/>
    <w:rsid w:val="00407DD5"/>
    <w:rsid w:val="00410A6E"/>
    <w:rsid w:val="00410BCD"/>
    <w:rsid w:val="00410D1B"/>
    <w:rsid w:val="004110AD"/>
    <w:rsid w:val="004112F8"/>
    <w:rsid w:val="00411338"/>
    <w:rsid w:val="004115BB"/>
    <w:rsid w:val="0041178D"/>
    <w:rsid w:val="00411807"/>
    <w:rsid w:val="00411883"/>
    <w:rsid w:val="00411DE1"/>
    <w:rsid w:val="0041240A"/>
    <w:rsid w:val="00412B01"/>
    <w:rsid w:val="00412B6D"/>
    <w:rsid w:val="00412E1B"/>
    <w:rsid w:val="00412E57"/>
    <w:rsid w:val="00412E7A"/>
    <w:rsid w:val="00412F6F"/>
    <w:rsid w:val="004131F4"/>
    <w:rsid w:val="004135B8"/>
    <w:rsid w:val="004137F7"/>
    <w:rsid w:val="004139FA"/>
    <w:rsid w:val="00414D2B"/>
    <w:rsid w:val="0041533A"/>
    <w:rsid w:val="00415A77"/>
    <w:rsid w:val="004161C7"/>
    <w:rsid w:val="00416768"/>
    <w:rsid w:val="00416777"/>
    <w:rsid w:val="00416EB3"/>
    <w:rsid w:val="00417EE2"/>
    <w:rsid w:val="0042049F"/>
    <w:rsid w:val="00420DDD"/>
    <w:rsid w:val="004212DE"/>
    <w:rsid w:val="00421350"/>
    <w:rsid w:val="00421A05"/>
    <w:rsid w:val="00421BDF"/>
    <w:rsid w:val="00421E7B"/>
    <w:rsid w:val="004221FF"/>
    <w:rsid w:val="0042249A"/>
    <w:rsid w:val="00422F3F"/>
    <w:rsid w:val="00423207"/>
    <w:rsid w:val="00423233"/>
    <w:rsid w:val="00423671"/>
    <w:rsid w:val="004236E0"/>
    <w:rsid w:val="00423736"/>
    <w:rsid w:val="00423A75"/>
    <w:rsid w:val="00424937"/>
    <w:rsid w:val="00424A5F"/>
    <w:rsid w:val="00424E8C"/>
    <w:rsid w:val="0042524D"/>
    <w:rsid w:val="00425261"/>
    <w:rsid w:val="00425265"/>
    <w:rsid w:val="004252C6"/>
    <w:rsid w:val="00425350"/>
    <w:rsid w:val="00425A9A"/>
    <w:rsid w:val="0042603D"/>
    <w:rsid w:val="004263B3"/>
    <w:rsid w:val="00426509"/>
    <w:rsid w:val="004265EE"/>
    <w:rsid w:val="004265F3"/>
    <w:rsid w:val="004268A6"/>
    <w:rsid w:val="004269DD"/>
    <w:rsid w:val="00426C1F"/>
    <w:rsid w:val="00427179"/>
    <w:rsid w:val="004278C8"/>
    <w:rsid w:val="00427B90"/>
    <w:rsid w:val="004304DB"/>
    <w:rsid w:val="004311A1"/>
    <w:rsid w:val="0043126C"/>
    <w:rsid w:val="004312F4"/>
    <w:rsid w:val="00431AD1"/>
    <w:rsid w:val="00431C69"/>
    <w:rsid w:val="0043287C"/>
    <w:rsid w:val="00432BCF"/>
    <w:rsid w:val="00432C80"/>
    <w:rsid w:val="00432E60"/>
    <w:rsid w:val="00432EE9"/>
    <w:rsid w:val="00432FC6"/>
    <w:rsid w:val="00433055"/>
    <w:rsid w:val="00433103"/>
    <w:rsid w:val="004331FD"/>
    <w:rsid w:val="00435467"/>
    <w:rsid w:val="00435680"/>
    <w:rsid w:val="00435970"/>
    <w:rsid w:val="00435EBE"/>
    <w:rsid w:val="0043631F"/>
    <w:rsid w:val="00436347"/>
    <w:rsid w:val="0043684E"/>
    <w:rsid w:val="00436BFB"/>
    <w:rsid w:val="00436C89"/>
    <w:rsid w:val="00436EFE"/>
    <w:rsid w:val="00437017"/>
    <w:rsid w:val="00437342"/>
    <w:rsid w:val="004373E4"/>
    <w:rsid w:val="00437A62"/>
    <w:rsid w:val="00437FCA"/>
    <w:rsid w:val="00440004"/>
    <w:rsid w:val="0044019A"/>
    <w:rsid w:val="00440473"/>
    <w:rsid w:val="0044079C"/>
    <w:rsid w:val="00440C2A"/>
    <w:rsid w:val="0044112B"/>
    <w:rsid w:val="00441242"/>
    <w:rsid w:val="00441CC6"/>
    <w:rsid w:val="00442CAE"/>
    <w:rsid w:val="00442E93"/>
    <w:rsid w:val="0044338A"/>
    <w:rsid w:val="004447D4"/>
    <w:rsid w:val="00444E62"/>
    <w:rsid w:val="00445B43"/>
    <w:rsid w:val="00445DC1"/>
    <w:rsid w:val="00445FE3"/>
    <w:rsid w:val="004460B1"/>
    <w:rsid w:val="004462E6"/>
    <w:rsid w:val="00446B60"/>
    <w:rsid w:val="004472D0"/>
    <w:rsid w:val="00447619"/>
    <w:rsid w:val="0044766B"/>
    <w:rsid w:val="0044767D"/>
    <w:rsid w:val="00447947"/>
    <w:rsid w:val="004479CA"/>
    <w:rsid w:val="00447DA9"/>
    <w:rsid w:val="00447EEF"/>
    <w:rsid w:val="004500E4"/>
    <w:rsid w:val="004502A7"/>
    <w:rsid w:val="004503ED"/>
    <w:rsid w:val="0045041B"/>
    <w:rsid w:val="00450D2D"/>
    <w:rsid w:val="004515A2"/>
    <w:rsid w:val="0045170C"/>
    <w:rsid w:val="00451AA5"/>
    <w:rsid w:val="00451ADD"/>
    <w:rsid w:val="00451C96"/>
    <w:rsid w:val="00451CEB"/>
    <w:rsid w:val="0045201F"/>
    <w:rsid w:val="004524C6"/>
    <w:rsid w:val="00452D90"/>
    <w:rsid w:val="00453592"/>
    <w:rsid w:val="004536B7"/>
    <w:rsid w:val="00453BCA"/>
    <w:rsid w:val="00453CDF"/>
    <w:rsid w:val="00453EB8"/>
    <w:rsid w:val="00453F0C"/>
    <w:rsid w:val="0045468E"/>
    <w:rsid w:val="004548C2"/>
    <w:rsid w:val="0045493D"/>
    <w:rsid w:val="00454B87"/>
    <w:rsid w:val="00454CC7"/>
    <w:rsid w:val="00454DA7"/>
    <w:rsid w:val="00454DE0"/>
    <w:rsid w:val="00455331"/>
    <w:rsid w:val="0045551E"/>
    <w:rsid w:val="00455B2A"/>
    <w:rsid w:val="00456445"/>
    <w:rsid w:val="0045666A"/>
    <w:rsid w:val="004567B0"/>
    <w:rsid w:val="00456AEF"/>
    <w:rsid w:val="00456F9F"/>
    <w:rsid w:val="0045716D"/>
    <w:rsid w:val="0045726B"/>
    <w:rsid w:val="0045791D"/>
    <w:rsid w:val="0046009E"/>
    <w:rsid w:val="0046078E"/>
    <w:rsid w:val="00461F2D"/>
    <w:rsid w:val="00461F6C"/>
    <w:rsid w:val="004621F0"/>
    <w:rsid w:val="004634EE"/>
    <w:rsid w:val="004638F1"/>
    <w:rsid w:val="00464100"/>
    <w:rsid w:val="00464AB7"/>
    <w:rsid w:val="00464F64"/>
    <w:rsid w:val="00465194"/>
    <w:rsid w:val="004653BA"/>
    <w:rsid w:val="004655C0"/>
    <w:rsid w:val="00465939"/>
    <w:rsid w:val="00465A75"/>
    <w:rsid w:val="00465B7B"/>
    <w:rsid w:val="00465F6D"/>
    <w:rsid w:val="0046626E"/>
    <w:rsid w:val="00466503"/>
    <w:rsid w:val="0046674A"/>
    <w:rsid w:val="0046688D"/>
    <w:rsid w:val="00466A31"/>
    <w:rsid w:val="00466AC5"/>
    <w:rsid w:val="00466AF0"/>
    <w:rsid w:val="004670C0"/>
    <w:rsid w:val="00467407"/>
    <w:rsid w:val="00467975"/>
    <w:rsid w:val="00467A6D"/>
    <w:rsid w:val="00467F99"/>
    <w:rsid w:val="0047113C"/>
    <w:rsid w:val="00471457"/>
    <w:rsid w:val="00471604"/>
    <w:rsid w:val="00471940"/>
    <w:rsid w:val="00471B85"/>
    <w:rsid w:val="004720E8"/>
    <w:rsid w:val="00472C56"/>
    <w:rsid w:val="00472CF7"/>
    <w:rsid w:val="00473058"/>
    <w:rsid w:val="0047333B"/>
    <w:rsid w:val="0047392F"/>
    <w:rsid w:val="00474486"/>
    <w:rsid w:val="00474742"/>
    <w:rsid w:val="00474D36"/>
    <w:rsid w:val="00474DF2"/>
    <w:rsid w:val="00475396"/>
    <w:rsid w:val="004757A0"/>
    <w:rsid w:val="00475ED3"/>
    <w:rsid w:val="00475F16"/>
    <w:rsid w:val="00476CAC"/>
    <w:rsid w:val="004775B8"/>
    <w:rsid w:val="00477C33"/>
    <w:rsid w:val="00477FB0"/>
    <w:rsid w:val="00480A9C"/>
    <w:rsid w:val="00480EA7"/>
    <w:rsid w:val="004816A4"/>
    <w:rsid w:val="00481C2D"/>
    <w:rsid w:val="0048215B"/>
    <w:rsid w:val="0048228E"/>
    <w:rsid w:val="00482936"/>
    <w:rsid w:val="00482C2D"/>
    <w:rsid w:val="00483606"/>
    <w:rsid w:val="00483625"/>
    <w:rsid w:val="0048374B"/>
    <w:rsid w:val="00483991"/>
    <w:rsid w:val="004841BD"/>
    <w:rsid w:val="00484365"/>
    <w:rsid w:val="0048450C"/>
    <w:rsid w:val="004845A0"/>
    <w:rsid w:val="004845B7"/>
    <w:rsid w:val="00484660"/>
    <w:rsid w:val="00485067"/>
    <w:rsid w:val="00485ACA"/>
    <w:rsid w:val="00485EF4"/>
    <w:rsid w:val="00485F5A"/>
    <w:rsid w:val="00485FD4"/>
    <w:rsid w:val="004861F2"/>
    <w:rsid w:val="00486647"/>
    <w:rsid w:val="00486C49"/>
    <w:rsid w:val="00486D06"/>
    <w:rsid w:val="004871A7"/>
    <w:rsid w:val="00487212"/>
    <w:rsid w:val="00487521"/>
    <w:rsid w:val="00487C8E"/>
    <w:rsid w:val="00490427"/>
    <w:rsid w:val="00490CE6"/>
    <w:rsid w:val="00490FC5"/>
    <w:rsid w:val="00491259"/>
    <w:rsid w:val="0049134D"/>
    <w:rsid w:val="00491673"/>
    <w:rsid w:val="004918E4"/>
    <w:rsid w:val="00491B67"/>
    <w:rsid w:val="00491D80"/>
    <w:rsid w:val="00491F58"/>
    <w:rsid w:val="004922BE"/>
    <w:rsid w:val="00492409"/>
    <w:rsid w:val="00492592"/>
    <w:rsid w:val="00492D25"/>
    <w:rsid w:val="00492DAF"/>
    <w:rsid w:val="00492FC9"/>
    <w:rsid w:val="0049325F"/>
    <w:rsid w:val="00493265"/>
    <w:rsid w:val="00493CA2"/>
    <w:rsid w:val="004940CA"/>
    <w:rsid w:val="004942EB"/>
    <w:rsid w:val="00494354"/>
    <w:rsid w:val="004946F0"/>
    <w:rsid w:val="004948F3"/>
    <w:rsid w:val="00494D01"/>
    <w:rsid w:val="0049557F"/>
    <w:rsid w:val="00495726"/>
    <w:rsid w:val="00495F33"/>
    <w:rsid w:val="00496AA6"/>
    <w:rsid w:val="00496CE1"/>
    <w:rsid w:val="004975AA"/>
    <w:rsid w:val="00497AE7"/>
    <w:rsid w:val="004A0135"/>
    <w:rsid w:val="004A035E"/>
    <w:rsid w:val="004A04F4"/>
    <w:rsid w:val="004A0898"/>
    <w:rsid w:val="004A0A73"/>
    <w:rsid w:val="004A0AF0"/>
    <w:rsid w:val="004A0E10"/>
    <w:rsid w:val="004A0F1B"/>
    <w:rsid w:val="004A1408"/>
    <w:rsid w:val="004A1FFC"/>
    <w:rsid w:val="004A2404"/>
    <w:rsid w:val="004A26E6"/>
    <w:rsid w:val="004A2BD8"/>
    <w:rsid w:val="004A2D44"/>
    <w:rsid w:val="004A3013"/>
    <w:rsid w:val="004A33B2"/>
    <w:rsid w:val="004A38AA"/>
    <w:rsid w:val="004A3C9C"/>
    <w:rsid w:val="004A4394"/>
    <w:rsid w:val="004A4400"/>
    <w:rsid w:val="004A4785"/>
    <w:rsid w:val="004A490B"/>
    <w:rsid w:val="004A49C8"/>
    <w:rsid w:val="004A4AEC"/>
    <w:rsid w:val="004A4C0B"/>
    <w:rsid w:val="004A531B"/>
    <w:rsid w:val="004A5780"/>
    <w:rsid w:val="004A5E18"/>
    <w:rsid w:val="004A62D6"/>
    <w:rsid w:val="004A6A6B"/>
    <w:rsid w:val="004A6CD2"/>
    <w:rsid w:val="004A6E73"/>
    <w:rsid w:val="004A7588"/>
    <w:rsid w:val="004A784C"/>
    <w:rsid w:val="004A7895"/>
    <w:rsid w:val="004A796A"/>
    <w:rsid w:val="004A79E5"/>
    <w:rsid w:val="004A7D54"/>
    <w:rsid w:val="004A7D80"/>
    <w:rsid w:val="004A7D95"/>
    <w:rsid w:val="004A7DEB"/>
    <w:rsid w:val="004B0084"/>
    <w:rsid w:val="004B0518"/>
    <w:rsid w:val="004B0CE5"/>
    <w:rsid w:val="004B111B"/>
    <w:rsid w:val="004B1868"/>
    <w:rsid w:val="004B1BD7"/>
    <w:rsid w:val="004B1BE7"/>
    <w:rsid w:val="004B1CCF"/>
    <w:rsid w:val="004B276E"/>
    <w:rsid w:val="004B27AF"/>
    <w:rsid w:val="004B2BBD"/>
    <w:rsid w:val="004B3535"/>
    <w:rsid w:val="004B359F"/>
    <w:rsid w:val="004B3E79"/>
    <w:rsid w:val="004B4214"/>
    <w:rsid w:val="004B4382"/>
    <w:rsid w:val="004B43CB"/>
    <w:rsid w:val="004B4C87"/>
    <w:rsid w:val="004B4D32"/>
    <w:rsid w:val="004B54A6"/>
    <w:rsid w:val="004B59C4"/>
    <w:rsid w:val="004B5F20"/>
    <w:rsid w:val="004B662A"/>
    <w:rsid w:val="004B668D"/>
    <w:rsid w:val="004B69EC"/>
    <w:rsid w:val="004B7202"/>
    <w:rsid w:val="004B763B"/>
    <w:rsid w:val="004B7BA1"/>
    <w:rsid w:val="004B7C4F"/>
    <w:rsid w:val="004C0065"/>
    <w:rsid w:val="004C01D8"/>
    <w:rsid w:val="004C0A96"/>
    <w:rsid w:val="004C0DEF"/>
    <w:rsid w:val="004C0E7E"/>
    <w:rsid w:val="004C1323"/>
    <w:rsid w:val="004C1339"/>
    <w:rsid w:val="004C2256"/>
    <w:rsid w:val="004C2940"/>
    <w:rsid w:val="004C2E5C"/>
    <w:rsid w:val="004C354B"/>
    <w:rsid w:val="004C3897"/>
    <w:rsid w:val="004C39FD"/>
    <w:rsid w:val="004C4527"/>
    <w:rsid w:val="004C501C"/>
    <w:rsid w:val="004C5C59"/>
    <w:rsid w:val="004C5FE4"/>
    <w:rsid w:val="004C6493"/>
    <w:rsid w:val="004C65C2"/>
    <w:rsid w:val="004C7216"/>
    <w:rsid w:val="004C7412"/>
    <w:rsid w:val="004C7436"/>
    <w:rsid w:val="004C74C4"/>
    <w:rsid w:val="004D015D"/>
    <w:rsid w:val="004D0419"/>
    <w:rsid w:val="004D04C1"/>
    <w:rsid w:val="004D0846"/>
    <w:rsid w:val="004D10B4"/>
    <w:rsid w:val="004D113C"/>
    <w:rsid w:val="004D126C"/>
    <w:rsid w:val="004D1A04"/>
    <w:rsid w:val="004D28D8"/>
    <w:rsid w:val="004D2EC7"/>
    <w:rsid w:val="004D3589"/>
    <w:rsid w:val="004D38BE"/>
    <w:rsid w:val="004D3C6E"/>
    <w:rsid w:val="004D3EB5"/>
    <w:rsid w:val="004D40AE"/>
    <w:rsid w:val="004D44C3"/>
    <w:rsid w:val="004D45D3"/>
    <w:rsid w:val="004D4E13"/>
    <w:rsid w:val="004D515D"/>
    <w:rsid w:val="004D627F"/>
    <w:rsid w:val="004D632B"/>
    <w:rsid w:val="004D634D"/>
    <w:rsid w:val="004D6402"/>
    <w:rsid w:val="004D6455"/>
    <w:rsid w:val="004D7675"/>
    <w:rsid w:val="004D77B7"/>
    <w:rsid w:val="004D7808"/>
    <w:rsid w:val="004D7959"/>
    <w:rsid w:val="004D7B94"/>
    <w:rsid w:val="004D7E1B"/>
    <w:rsid w:val="004E0218"/>
    <w:rsid w:val="004E0304"/>
    <w:rsid w:val="004E0583"/>
    <w:rsid w:val="004E08E8"/>
    <w:rsid w:val="004E094E"/>
    <w:rsid w:val="004E0A25"/>
    <w:rsid w:val="004E0B9C"/>
    <w:rsid w:val="004E0FA5"/>
    <w:rsid w:val="004E10B8"/>
    <w:rsid w:val="004E12B1"/>
    <w:rsid w:val="004E163C"/>
    <w:rsid w:val="004E17F8"/>
    <w:rsid w:val="004E1B08"/>
    <w:rsid w:val="004E2B51"/>
    <w:rsid w:val="004E2D83"/>
    <w:rsid w:val="004E3162"/>
    <w:rsid w:val="004E3A89"/>
    <w:rsid w:val="004E3B42"/>
    <w:rsid w:val="004E3F59"/>
    <w:rsid w:val="004E42E2"/>
    <w:rsid w:val="004E486B"/>
    <w:rsid w:val="004E492F"/>
    <w:rsid w:val="004E5478"/>
    <w:rsid w:val="004E5917"/>
    <w:rsid w:val="004E5988"/>
    <w:rsid w:val="004E5C1E"/>
    <w:rsid w:val="004E5E0C"/>
    <w:rsid w:val="004E648B"/>
    <w:rsid w:val="004E78EB"/>
    <w:rsid w:val="004E7965"/>
    <w:rsid w:val="004E7D38"/>
    <w:rsid w:val="004F043E"/>
    <w:rsid w:val="004F05BE"/>
    <w:rsid w:val="004F0C53"/>
    <w:rsid w:val="004F10CA"/>
    <w:rsid w:val="004F113E"/>
    <w:rsid w:val="004F218C"/>
    <w:rsid w:val="004F22F7"/>
    <w:rsid w:val="004F23D3"/>
    <w:rsid w:val="004F2403"/>
    <w:rsid w:val="004F25C9"/>
    <w:rsid w:val="004F284A"/>
    <w:rsid w:val="004F2856"/>
    <w:rsid w:val="004F30E3"/>
    <w:rsid w:val="004F3872"/>
    <w:rsid w:val="004F39D0"/>
    <w:rsid w:val="004F3F54"/>
    <w:rsid w:val="004F42DE"/>
    <w:rsid w:val="004F54D8"/>
    <w:rsid w:val="004F5C20"/>
    <w:rsid w:val="004F6035"/>
    <w:rsid w:val="004F6CD2"/>
    <w:rsid w:val="004F6D58"/>
    <w:rsid w:val="004F7D3E"/>
    <w:rsid w:val="004F7EE2"/>
    <w:rsid w:val="005003C3"/>
    <w:rsid w:val="0050046A"/>
    <w:rsid w:val="00500DE9"/>
    <w:rsid w:val="005010B3"/>
    <w:rsid w:val="005012DE"/>
    <w:rsid w:val="005013CD"/>
    <w:rsid w:val="00501582"/>
    <w:rsid w:val="00501BB6"/>
    <w:rsid w:val="00502242"/>
    <w:rsid w:val="00502478"/>
    <w:rsid w:val="005026CC"/>
    <w:rsid w:val="00502A5A"/>
    <w:rsid w:val="00502FBE"/>
    <w:rsid w:val="0050323D"/>
    <w:rsid w:val="0050366A"/>
    <w:rsid w:val="005041F6"/>
    <w:rsid w:val="0050431E"/>
    <w:rsid w:val="00504AF6"/>
    <w:rsid w:val="005054F3"/>
    <w:rsid w:val="005059C9"/>
    <w:rsid w:val="00505D51"/>
    <w:rsid w:val="00505E97"/>
    <w:rsid w:val="005062AD"/>
    <w:rsid w:val="005064AC"/>
    <w:rsid w:val="00506AED"/>
    <w:rsid w:val="00506C11"/>
    <w:rsid w:val="00506FE6"/>
    <w:rsid w:val="00507D87"/>
    <w:rsid w:val="00510013"/>
    <w:rsid w:val="00510C19"/>
    <w:rsid w:val="00510C5D"/>
    <w:rsid w:val="00510F35"/>
    <w:rsid w:val="0051138C"/>
    <w:rsid w:val="00511683"/>
    <w:rsid w:val="005118D1"/>
    <w:rsid w:val="00511B2F"/>
    <w:rsid w:val="00511CCA"/>
    <w:rsid w:val="00511CD4"/>
    <w:rsid w:val="00512FA9"/>
    <w:rsid w:val="005130EB"/>
    <w:rsid w:val="00513A8B"/>
    <w:rsid w:val="00514021"/>
    <w:rsid w:val="005143DE"/>
    <w:rsid w:val="00514D4D"/>
    <w:rsid w:val="00516B86"/>
    <w:rsid w:val="005170D7"/>
    <w:rsid w:val="005170EC"/>
    <w:rsid w:val="00517348"/>
    <w:rsid w:val="0051744E"/>
    <w:rsid w:val="00517788"/>
    <w:rsid w:val="00517EE7"/>
    <w:rsid w:val="0052041B"/>
    <w:rsid w:val="00520424"/>
    <w:rsid w:val="005209A0"/>
    <w:rsid w:val="00520A0D"/>
    <w:rsid w:val="00520B4C"/>
    <w:rsid w:val="00520F4D"/>
    <w:rsid w:val="00521404"/>
    <w:rsid w:val="0052144C"/>
    <w:rsid w:val="00522695"/>
    <w:rsid w:val="00522EE1"/>
    <w:rsid w:val="0052338D"/>
    <w:rsid w:val="00523EAF"/>
    <w:rsid w:val="005242EA"/>
    <w:rsid w:val="005244D5"/>
    <w:rsid w:val="0052543C"/>
    <w:rsid w:val="00526144"/>
    <w:rsid w:val="005262B2"/>
    <w:rsid w:val="005263D5"/>
    <w:rsid w:val="005264D5"/>
    <w:rsid w:val="0052722A"/>
    <w:rsid w:val="00527A5F"/>
    <w:rsid w:val="00530553"/>
    <w:rsid w:val="00530CE7"/>
    <w:rsid w:val="005319E5"/>
    <w:rsid w:val="00531A40"/>
    <w:rsid w:val="00532599"/>
    <w:rsid w:val="00532660"/>
    <w:rsid w:val="00532737"/>
    <w:rsid w:val="00532CF3"/>
    <w:rsid w:val="005333B1"/>
    <w:rsid w:val="005337D0"/>
    <w:rsid w:val="00533A42"/>
    <w:rsid w:val="0053480F"/>
    <w:rsid w:val="00534BFF"/>
    <w:rsid w:val="00534C02"/>
    <w:rsid w:val="00535247"/>
    <w:rsid w:val="005360A2"/>
    <w:rsid w:val="00536209"/>
    <w:rsid w:val="00536246"/>
    <w:rsid w:val="005364DB"/>
    <w:rsid w:val="00536C32"/>
    <w:rsid w:val="00536D4F"/>
    <w:rsid w:val="00536F6C"/>
    <w:rsid w:val="00537647"/>
    <w:rsid w:val="00537E55"/>
    <w:rsid w:val="00540307"/>
    <w:rsid w:val="005404F7"/>
    <w:rsid w:val="00540868"/>
    <w:rsid w:val="005408C5"/>
    <w:rsid w:val="00540C41"/>
    <w:rsid w:val="00541642"/>
    <w:rsid w:val="005419C9"/>
    <w:rsid w:val="00541CA0"/>
    <w:rsid w:val="00541FF8"/>
    <w:rsid w:val="00542312"/>
    <w:rsid w:val="0054265A"/>
    <w:rsid w:val="00542A2A"/>
    <w:rsid w:val="00542E6C"/>
    <w:rsid w:val="00542F9A"/>
    <w:rsid w:val="0054304E"/>
    <w:rsid w:val="00543F95"/>
    <w:rsid w:val="00544409"/>
    <w:rsid w:val="00544786"/>
    <w:rsid w:val="00544D88"/>
    <w:rsid w:val="00544DF1"/>
    <w:rsid w:val="00545595"/>
    <w:rsid w:val="005456F0"/>
    <w:rsid w:val="00545797"/>
    <w:rsid w:val="005459A7"/>
    <w:rsid w:val="0054621C"/>
    <w:rsid w:val="00546308"/>
    <w:rsid w:val="00546686"/>
    <w:rsid w:val="005468D5"/>
    <w:rsid w:val="00546D18"/>
    <w:rsid w:val="00546D37"/>
    <w:rsid w:val="00547008"/>
    <w:rsid w:val="00547162"/>
    <w:rsid w:val="005474CC"/>
    <w:rsid w:val="00547729"/>
    <w:rsid w:val="00547755"/>
    <w:rsid w:val="0054794C"/>
    <w:rsid w:val="00547A7E"/>
    <w:rsid w:val="00547D01"/>
    <w:rsid w:val="00550052"/>
    <w:rsid w:val="0055006D"/>
    <w:rsid w:val="00550604"/>
    <w:rsid w:val="005509E7"/>
    <w:rsid w:val="00550B69"/>
    <w:rsid w:val="0055169D"/>
    <w:rsid w:val="00551760"/>
    <w:rsid w:val="005517B2"/>
    <w:rsid w:val="005518AB"/>
    <w:rsid w:val="00551FE1"/>
    <w:rsid w:val="005521C8"/>
    <w:rsid w:val="00552567"/>
    <w:rsid w:val="005526A9"/>
    <w:rsid w:val="00552C46"/>
    <w:rsid w:val="00552F83"/>
    <w:rsid w:val="00553424"/>
    <w:rsid w:val="00553749"/>
    <w:rsid w:val="005537E0"/>
    <w:rsid w:val="00554547"/>
    <w:rsid w:val="00554985"/>
    <w:rsid w:val="005549C9"/>
    <w:rsid w:val="00554B0E"/>
    <w:rsid w:val="00554CA0"/>
    <w:rsid w:val="00555D3B"/>
    <w:rsid w:val="00556B10"/>
    <w:rsid w:val="005570C7"/>
    <w:rsid w:val="00557107"/>
    <w:rsid w:val="00557926"/>
    <w:rsid w:val="00557B8B"/>
    <w:rsid w:val="00557DD0"/>
    <w:rsid w:val="00557F1C"/>
    <w:rsid w:val="0056035A"/>
    <w:rsid w:val="00560842"/>
    <w:rsid w:val="00560F5A"/>
    <w:rsid w:val="00561073"/>
    <w:rsid w:val="005615AF"/>
    <w:rsid w:val="00561938"/>
    <w:rsid w:val="00561DFB"/>
    <w:rsid w:val="00562307"/>
    <w:rsid w:val="00563212"/>
    <w:rsid w:val="005634CA"/>
    <w:rsid w:val="00563CBB"/>
    <w:rsid w:val="00564029"/>
    <w:rsid w:val="005640AC"/>
    <w:rsid w:val="005644DF"/>
    <w:rsid w:val="005645EF"/>
    <w:rsid w:val="005648EC"/>
    <w:rsid w:val="0056553B"/>
    <w:rsid w:val="005657D4"/>
    <w:rsid w:val="00565CE4"/>
    <w:rsid w:val="00565D55"/>
    <w:rsid w:val="0056631C"/>
    <w:rsid w:val="00566A2C"/>
    <w:rsid w:val="00566A6B"/>
    <w:rsid w:val="00566B58"/>
    <w:rsid w:val="00566E82"/>
    <w:rsid w:val="005671C9"/>
    <w:rsid w:val="0056740E"/>
    <w:rsid w:val="00567EF3"/>
    <w:rsid w:val="00570135"/>
    <w:rsid w:val="005704B1"/>
    <w:rsid w:val="0057085A"/>
    <w:rsid w:val="005711F4"/>
    <w:rsid w:val="0057193D"/>
    <w:rsid w:val="005719D3"/>
    <w:rsid w:val="00571C4B"/>
    <w:rsid w:val="00571C73"/>
    <w:rsid w:val="005729B5"/>
    <w:rsid w:val="00572CC3"/>
    <w:rsid w:val="00572D01"/>
    <w:rsid w:val="00572E32"/>
    <w:rsid w:val="00573C50"/>
    <w:rsid w:val="00573D0F"/>
    <w:rsid w:val="00573EB4"/>
    <w:rsid w:val="00573FA3"/>
    <w:rsid w:val="00574A9E"/>
    <w:rsid w:val="00574C6C"/>
    <w:rsid w:val="00574F0D"/>
    <w:rsid w:val="00575238"/>
    <w:rsid w:val="0057548B"/>
    <w:rsid w:val="00575B75"/>
    <w:rsid w:val="005762DF"/>
    <w:rsid w:val="0057635B"/>
    <w:rsid w:val="00576672"/>
    <w:rsid w:val="00576886"/>
    <w:rsid w:val="00576E49"/>
    <w:rsid w:val="00577102"/>
    <w:rsid w:val="00577873"/>
    <w:rsid w:val="005779AD"/>
    <w:rsid w:val="00577D47"/>
    <w:rsid w:val="0058014C"/>
    <w:rsid w:val="005802CC"/>
    <w:rsid w:val="005803B1"/>
    <w:rsid w:val="00580947"/>
    <w:rsid w:val="005817D6"/>
    <w:rsid w:val="0058180E"/>
    <w:rsid w:val="00581CD4"/>
    <w:rsid w:val="00581D01"/>
    <w:rsid w:val="00581E0E"/>
    <w:rsid w:val="005820C5"/>
    <w:rsid w:val="0058266D"/>
    <w:rsid w:val="00583050"/>
    <w:rsid w:val="00583078"/>
    <w:rsid w:val="00583257"/>
    <w:rsid w:val="0058327C"/>
    <w:rsid w:val="00583534"/>
    <w:rsid w:val="00583789"/>
    <w:rsid w:val="00583B0E"/>
    <w:rsid w:val="00583F29"/>
    <w:rsid w:val="005843B3"/>
    <w:rsid w:val="00584603"/>
    <w:rsid w:val="005847B9"/>
    <w:rsid w:val="0058486A"/>
    <w:rsid w:val="00584970"/>
    <w:rsid w:val="00584A35"/>
    <w:rsid w:val="00585766"/>
    <w:rsid w:val="00586224"/>
    <w:rsid w:val="00586BC2"/>
    <w:rsid w:val="00586E67"/>
    <w:rsid w:val="00586E8B"/>
    <w:rsid w:val="005876FB"/>
    <w:rsid w:val="00587816"/>
    <w:rsid w:val="00587C4E"/>
    <w:rsid w:val="005900A9"/>
    <w:rsid w:val="005905E0"/>
    <w:rsid w:val="00590D50"/>
    <w:rsid w:val="00590DDF"/>
    <w:rsid w:val="00590EF8"/>
    <w:rsid w:val="00590F7D"/>
    <w:rsid w:val="0059108D"/>
    <w:rsid w:val="0059153F"/>
    <w:rsid w:val="00591BFC"/>
    <w:rsid w:val="00591EE2"/>
    <w:rsid w:val="00591F10"/>
    <w:rsid w:val="0059206A"/>
    <w:rsid w:val="00592134"/>
    <w:rsid w:val="00592AEB"/>
    <w:rsid w:val="00592C8E"/>
    <w:rsid w:val="005939BA"/>
    <w:rsid w:val="005939D8"/>
    <w:rsid w:val="00593A61"/>
    <w:rsid w:val="00594042"/>
    <w:rsid w:val="00594E33"/>
    <w:rsid w:val="00594ED4"/>
    <w:rsid w:val="00594F7C"/>
    <w:rsid w:val="00595379"/>
    <w:rsid w:val="00595758"/>
    <w:rsid w:val="00595762"/>
    <w:rsid w:val="00595C24"/>
    <w:rsid w:val="00595CE8"/>
    <w:rsid w:val="00595D1D"/>
    <w:rsid w:val="00596174"/>
    <w:rsid w:val="00596767"/>
    <w:rsid w:val="00596F60"/>
    <w:rsid w:val="005977E4"/>
    <w:rsid w:val="005A05BC"/>
    <w:rsid w:val="005A08A8"/>
    <w:rsid w:val="005A0A91"/>
    <w:rsid w:val="005A1044"/>
    <w:rsid w:val="005A11E9"/>
    <w:rsid w:val="005A15D4"/>
    <w:rsid w:val="005A16CE"/>
    <w:rsid w:val="005A176C"/>
    <w:rsid w:val="005A178E"/>
    <w:rsid w:val="005A200A"/>
    <w:rsid w:val="005A225E"/>
    <w:rsid w:val="005A236A"/>
    <w:rsid w:val="005A254D"/>
    <w:rsid w:val="005A2A63"/>
    <w:rsid w:val="005A3641"/>
    <w:rsid w:val="005A370F"/>
    <w:rsid w:val="005A37A7"/>
    <w:rsid w:val="005A4412"/>
    <w:rsid w:val="005A4A28"/>
    <w:rsid w:val="005A4E99"/>
    <w:rsid w:val="005A4EEA"/>
    <w:rsid w:val="005A5B86"/>
    <w:rsid w:val="005A6372"/>
    <w:rsid w:val="005A659E"/>
    <w:rsid w:val="005A67EA"/>
    <w:rsid w:val="005A6B72"/>
    <w:rsid w:val="005A6E01"/>
    <w:rsid w:val="005A6E91"/>
    <w:rsid w:val="005A76CC"/>
    <w:rsid w:val="005A7A44"/>
    <w:rsid w:val="005A7ECC"/>
    <w:rsid w:val="005B005C"/>
    <w:rsid w:val="005B03F6"/>
    <w:rsid w:val="005B0B68"/>
    <w:rsid w:val="005B0BC5"/>
    <w:rsid w:val="005B1228"/>
    <w:rsid w:val="005B18E1"/>
    <w:rsid w:val="005B1A9C"/>
    <w:rsid w:val="005B1CC3"/>
    <w:rsid w:val="005B24B8"/>
    <w:rsid w:val="005B24E1"/>
    <w:rsid w:val="005B2625"/>
    <w:rsid w:val="005B2BBA"/>
    <w:rsid w:val="005B3145"/>
    <w:rsid w:val="005B357C"/>
    <w:rsid w:val="005B36E6"/>
    <w:rsid w:val="005B36F6"/>
    <w:rsid w:val="005B3868"/>
    <w:rsid w:val="005B3CE6"/>
    <w:rsid w:val="005B3FA0"/>
    <w:rsid w:val="005B450B"/>
    <w:rsid w:val="005B450C"/>
    <w:rsid w:val="005B4E3A"/>
    <w:rsid w:val="005B53FC"/>
    <w:rsid w:val="005B5943"/>
    <w:rsid w:val="005B5A8B"/>
    <w:rsid w:val="005B5DF4"/>
    <w:rsid w:val="005B62EC"/>
    <w:rsid w:val="005B690E"/>
    <w:rsid w:val="005B6B5F"/>
    <w:rsid w:val="005B725C"/>
    <w:rsid w:val="005B75F3"/>
    <w:rsid w:val="005C055E"/>
    <w:rsid w:val="005C06AB"/>
    <w:rsid w:val="005C07DB"/>
    <w:rsid w:val="005C0EE3"/>
    <w:rsid w:val="005C10F9"/>
    <w:rsid w:val="005C13F1"/>
    <w:rsid w:val="005C14BF"/>
    <w:rsid w:val="005C18F4"/>
    <w:rsid w:val="005C1FCB"/>
    <w:rsid w:val="005C356E"/>
    <w:rsid w:val="005C361E"/>
    <w:rsid w:val="005C382B"/>
    <w:rsid w:val="005C3B4D"/>
    <w:rsid w:val="005C3DE1"/>
    <w:rsid w:val="005C3F5C"/>
    <w:rsid w:val="005C42ED"/>
    <w:rsid w:val="005C44DF"/>
    <w:rsid w:val="005C488B"/>
    <w:rsid w:val="005C4AA4"/>
    <w:rsid w:val="005C55DF"/>
    <w:rsid w:val="005C5A14"/>
    <w:rsid w:val="005C5CAB"/>
    <w:rsid w:val="005C5CD3"/>
    <w:rsid w:val="005C6EBE"/>
    <w:rsid w:val="005C7633"/>
    <w:rsid w:val="005C7ACF"/>
    <w:rsid w:val="005D0317"/>
    <w:rsid w:val="005D0890"/>
    <w:rsid w:val="005D0B40"/>
    <w:rsid w:val="005D107D"/>
    <w:rsid w:val="005D1083"/>
    <w:rsid w:val="005D12F7"/>
    <w:rsid w:val="005D1718"/>
    <w:rsid w:val="005D176F"/>
    <w:rsid w:val="005D1CDA"/>
    <w:rsid w:val="005D21DA"/>
    <w:rsid w:val="005D22D0"/>
    <w:rsid w:val="005D2885"/>
    <w:rsid w:val="005D2EDB"/>
    <w:rsid w:val="005D37C8"/>
    <w:rsid w:val="005D41A3"/>
    <w:rsid w:val="005D5E27"/>
    <w:rsid w:val="005D691E"/>
    <w:rsid w:val="005D6DB8"/>
    <w:rsid w:val="005D6ED1"/>
    <w:rsid w:val="005D7159"/>
    <w:rsid w:val="005D741E"/>
    <w:rsid w:val="005D76A8"/>
    <w:rsid w:val="005D7B37"/>
    <w:rsid w:val="005E01A3"/>
    <w:rsid w:val="005E0316"/>
    <w:rsid w:val="005E08E5"/>
    <w:rsid w:val="005E0C3D"/>
    <w:rsid w:val="005E1764"/>
    <w:rsid w:val="005E19F6"/>
    <w:rsid w:val="005E2393"/>
    <w:rsid w:val="005E2A30"/>
    <w:rsid w:val="005E2C37"/>
    <w:rsid w:val="005E2C41"/>
    <w:rsid w:val="005E2C9F"/>
    <w:rsid w:val="005E31AD"/>
    <w:rsid w:val="005E3422"/>
    <w:rsid w:val="005E3EEC"/>
    <w:rsid w:val="005E40F1"/>
    <w:rsid w:val="005E4645"/>
    <w:rsid w:val="005E4846"/>
    <w:rsid w:val="005E4A21"/>
    <w:rsid w:val="005E4A4D"/>
    <w:rsid w:val="005E4C61"/>
    <w:rsid w:val="005E529A"/>
    <w:rsid w:val="005E54BD"/>
    <w:rsid w:val="005E59FB"/>
    <w:rsid w:val="005E5D26"/>
    <w:rsid w:val="005E625E"/>
    <w:rsid w:val="005E65D9"/>
    <w:rsid w:val="005E6BAD"/>
    <w:rsid w:val="005E6F30"/>
    <w:rsid w:val="005E708D"/>
    <w:rsid w:val="005E73FF"/>
    <w:rsid w:val="005E7A54"/>
    <w:rsid w:val="005F0635"/>
    <w:rsid w:val="005F09A2"/>
    <w:rsid w:val="005F3021"/>
    <w:rsid w:val="005F340B"/>
    <w:rsid w:val="005F366C"/>
    <w:rsid w:val="005F373C"/>
    <w:rsid w:val="005F378D"/>
    <w:rsid w:val="005F3BD3"/>
    <w:rsid w:val="005F468C"/>
    <w:rsid w:val="005F47AA"/>
    <w:rsid w:val="005F4C4B"/>
    <w:rsid w:val="005F4E8E"/>
    <w:rsid w:val="005F4F7C"/>
    <w:rsid w:val="005F50EE"/>
    <w:rsid w:val="005F5278"/>
    <w:rsid w:val="005F5286"/>
    <w:rsid w:val="005F5D36"/>
    <w:rsid w:val="005F6285"/>
    <w:rsid w:val="005F7585"/>
    <w:rsid w:val="005F766F"/>
    <w:rsid w:val="005F793E"/>
    <w:rsid w:val="0060027B"/>
    <w:rsid w:val="0060035B"/>
    <w:rsid w:val="00600819"/>
    <w:rsid w:val="0060118B"/>
    <w:rsid w:val="00601649"/>
    <w:rsid w:val="00601FA1"/>
    <w:rsid w:val="00602525"/>
    <w:rsid w:val="00603145"/>
    <w:rsid w:val="006034BE"/>
    <w:rsid w:val="00603839"/>
    <w:rsid w:val="0060388B"/>
    <w:rsid w:val="00603A91"/>
    <w:rsid w:val="00604044"/>
    <w:rsid w:val="0060473D"/>
    <w:rsid w:val="00604794"/>
    <w:rsid w:val="006049E7"/>
    <w:rsid w:val="00604CC2"/>
    <w:rsid w:val="00604EB1"/>
    <w:rsid w:val="00605311"/>
    <w:rsid w:val="00605996"/>
    <w:rsid w:val="006068C6"/>
    <w:rsid w:val="006069E2"/>
    <w:rsid w:val="00606CF9"/>
    <w:rsid w:val="00606D75"/>
    <w:rsid w:val="00606F2C"/>
    <w:rsid w:val="006073DE"/>
    <w:rsid w:val="00607469"/>
    <w:rsid w:val="00607512"/>
    <w:rsid w:val="00607739"/>
    <w:rsid w:val="00607C1E"/>
    <w:rsid w:val="00607CD4"/>
    <w:rsid w:val="00610C43"/>
    <w:rsid w:val="00610D73"/>
    <w:rsid w:val="00610EB0"/>
    <w:rsid w:val="006116F2"/>
    <w:rsid w:val="00611D9D"/>
    <w:rsid w:val="0061236F"/>
    <w:rsid w:val="006123CB"/>
    <w:rsid w:val="00612A78"/>
    <w:rsid w:val="006142DB"/>
    <w:rsid w:val="00614722"/>
    <w:rsid w:val="0061473C"/>
    <w:rsid w:val="00614782"/>
    <w:rsid w:val="00614875"/>
    <w:rsid w:val="00614DC3"/>
    <w:rsid w:val="00614EC1"/>
    <w:rsid w:val="00615331"/>
    <w:rsid w:val="006157A0"/>
    <w:rsid w:val="006157A3"/>
    <w:rsid w:val="00615D6B"/>
    <w:rsid w:val="00616119"/>
    <w:rsid w:val="006165BB"/>
    <w:rsid w:val="006167D0"/>
    <w:rsid w:val="006171B2"/>
    <w:rsid w:val="006172E5"/>
    <w:rsid w:val="006173CE"/>
    <w:rsid w:val="006175D6"/>
    <w:rsid w:val="00617B6D"/>
    <w:rsid w:val="00620474"/>
    <w:rsid w:val="0062138C"/>
    <w:rsid w:val="0062181A"/>
    <w:rsid w:val="00621CCF"/>
    <w:rsid w:val="00622040"/>
    <w:rsid w:val="006223EE"/>
    <w:rsid w:val="00622877"/>
    <w:rsid w:val="00622970"/>
    <w:rsid w:val="00622BB9"/>
    <w:rsid w:val="00622E62"/>
    <w:rsid w:val="006230B4"/>
    <w:rsid w:val="00623AA9"/>
    <w:rsid w:val="00623CCB"/>
    <w:rsid w:val="00623FD6"/>
    <w:rsid w:val="00623FDD"/>
    <w:rsid w:val="00624031"/>
    <w:rsid w:val="006242B3"/>
    <w:rsid w:val="006252F6"/>
    <w:rsid w:val="006255C7"/>
    <w:rsid w:val="00625FAC"/>
    <w:rsid w:val="00626686"/>
    <w:rsid w:val="00626B54"/>
    <w:rsid w:val="00627852"/>
    <w:rsid w:val="00630789"/>
    <w:rsid w:val="006307F6"/>
    <w:rsid w:val="00630C52"/>
    <w:rsid w:val="00630D9D"/>
    <w:rsid w:val="00631270"/>
    <w:rsid w:val="006317B6"/>
    <w:rsid w:val="0063181C"/>
    <w:rsid w:val="006318B1"/>
    <w:rsid w:val="006318F3"/>
    <w:rsid w:val="00631934"/>
    <w:rsid w:val="006324DC"/>
    <w:rsid w:val="0063271D"/>
    <w:rsid w:val="00632786"/>
    <w:rsid w:val="00632A52"/>
    <w:rsid w:val="00632D94"/>
    <w:rsid w:val="00632F5C"/>
    <w:rsid w:val="00633520"/>
    <w:rsid w:val="00633EFF"/>
    <w:rsid w:val="00633F94"/>
    <w:rsid w:val="00634257"/>
    <w:rsid w:val="00634264"/>
    <w:rsid w:val="00634B5A"/>
    <w:rsid w:val="00635092"/>
    <w:rsid w:val="006359BA"/>
    <w:rsid w:val="00635A0E"/>
    <w:rsid w:val="00636161"/>
    <w:rsid w:val="0063652E"/>
    <w:rsid w:val="00636564"/>
    <w:rsid w:val="006369DD"/>
    <w:rsid w:val="00636BCF"/>
    <w:rsid w:val="00636C75"/>
    <w:rsid w:val="00636F18"/>
    <w:rsid w:val="00636F79"/>
    <w:rsid w:val="00636FC7"/>
    <w:rsid w:val="00637073"/>
    <w:rsid w:val="0063712F"/>
    <w:rsid w:val="006376D2"/>
    <w:rsid w:val="00637898"/>
    <w:rsid w:val="0064056A"/>
    <w:rsid w:val="00640734"/>
    <w:rsid w:val="00640E75"/>
    <w:rsid w:val="00640ECB"/>
    <w:rsid w:val="0064146E"/>
    <w:rsid w:val="00641531"/>
    <w:rsid w:val="006418EC"/>
    <w:rsid w:val="00641D6C"/>
    <w:rsid w:val="00641EA6"/>
    <w:rsid w:val="0064370B"/>
    <w:rsid w:val="00643DAB"/>
    <w:rsid w:val="006442AA"/>
    <w:rsid w:val="006444BF"/>
    <w:rsid w:val="0064462C"/>
    <w:rsid w:val="00644B9D"/>
    <w:rsid w:val="00644D23"/>
    <w:rsid w:val="00644F34"/>
    <w:rsid w:val="00644F9D"/>
    <w:rsid w:val="00646035"/>
    <w:rsid w:val="00646517"/>
    <w:rsid w:val="00646B02"/>
    <w:rsid w:val="00646B56"/>
    <w:rsid w:val="00646D5F"/>
    <w:rsid w:val="0064724E"/>
    <w:rsid w:val="00647E45"/>
    <w:rsid w:val="0065157D"/>
    <w:rsid w:val="00652062"/>
    <w:rsid w:val="00652388"/>
    <w:rsid w:val="006532E7"/>
    <w:rsid w:val="006532EC"/>
    <w:rsid w:val="0065330A"/>
    <w:rsid w:val="00653411"/>
    <w:rsid w:val="00653AF2"/>
    <w:rsid w:val="00653B64"/>
    <w:rsid w:val="00653D3B"/>
    <w:rsid w:val="00653E66"/>
    <w:rsid w:val="00653EBC"/>
    <w:rsid w:val="00653FA6"/>
    <w:rsid w:val="00654064"/>
    <w:rsid w:val="00654068"/>
    <w:rsid w:val="006542B0"/>
    <w:rsid w:val="006543C5"/>
    <w:rsid w:val="00654840"/>
    <w:rsid w:val="00654A9C"/>
    <w:rsid w:val="00654BFE"/>
    <w:rsid w:val="0065559A"/>
    <w:rsid w:val="006557D2"/>
    <w:rsid w:val="00655B1D"/>
    <w:rsid w:val="00655DC2"/>
    <w:rsid w:val="0065600E"/>
    <w:rsid w:val="006561B3"/>
    <w:rsid w:val="00656503"/>
    <w:rsid w:val="00656C8A"/>
    <w:rsid w:val="00657461"/>
    <w:rsid w:val="00657726"/>
    <w:rsid w:val="00657A73"/>
    <w:rsid w:val="00657D24"/>
    <w:rsid w:val="00657D9D"/>
    <w:rsid w:val="0066069D"/>
    <w:rsid w:val="006611BE"/>
    <w:rsid w:val="00661378"/>
    <w:rsid w:val="00662376"/>
    <w:rsid w:val="006624FF"/>
    <w:rsid w:val="0066258E"/>
    <w:rsid w:val="006626D7"/>
    <w:rsid w:val="00662801"/>
    <w:rsid w:val="0066295A"/>
    <w:rsid w:val="00663008"/>
    <w:rsid w:val="0066371A"/>
    <w:rsid w:val="006639A4"/>
    <w:rsid w:val="006641BB"/>
    <w:rsid w:val="00664822"/>
    <w:rsid w:val="00664E35"/>
    <w:rsid w:val="006652AF"/>
    <w:rsid w:val="0066592D"/>
    <w:rsid w:val="00665A70"/>
    <w:rsid w:val="00665CC1"/>
    <w:rsid w:val="00666000"/>
    <w:rsid w:val="006665F4"/>
    <w:rsid w:val="006666F0"/>
    <w:rsid w:val="00666B0A"/>
    <w:rsid w:val="00667007"/>
    <w:rsid w:val="00667040"/>
    <w:rsid w:val="0066770E"/>
    <w:rsid w:val="00667C7C"/>
    <w:rsid w:val="00667EC9"/>
    <w:rsid w:val="006707EC"/>
    <w:rsid w:val="00670882"/>
    <w:rsid w:val="00670AE9"/>
    <w:rsid w:val="00670BF7"/>
    <w:rsid w:val="00670E16"/>
    <w:rsid w:val="006712E1"/>
    <w:rsid w:val="00671694"/>
    <w:rsid w:val="00671E07"/>
    <w:rsid w:val="00671E28"/>
    <w:rsid w:val="00671FBA"/>
    <w:rsid w:val="0067250F"/>
    <w:rsid w:val="00672609"/>
    <w:rsid w:val="00672890"/>
    <w:rsid w:val="006734C7"/>
    <w:rsid w:val="006738DA"/>
    <w:rsid w:val="00673C4A"/>
    <w:rsid w:val="00673C5E"/>
    <w:rsid w:val="00673ED9"/>
    <w:rsid w:val="00674430"/>
    <w:rsid w:val="00674C90"/>
    <w:rsid w:val="00674ED9"/>
    <w:rsid w:val="00675611"/>
    <w:rsid w:val="006757B4"/>
    <w:rsid w:val="006758A7"/>
    <w:rsid w:val="00675925"/>
    <w:rsid w:val="00675A85"/>
    <w:rsid w:val="00675B4C"/>
    <w:rsid w:val="0067621D"/>
    <w:rsid w:val="006764EE"/>
    <w:rsid w:val="006767C7"/>
    <w:rsid w:val="00676FB9"/>
    <w:rsid w:val="00677857"/>
    <w:rsid w:val="006778E2"/>
    <w:rsid w:val="00677B6F"/>
    <w:rsid w:val="00677D28"/>
    <w:rsid w:val="00677E38"/>
    <w:rsid w:val="00680914"/>
    <w:rsid w:val="00680A83"/>
    <w:rsid w:val="006810B9"/>
    <w:rsid w:val="00681872"/>
    <w:rsid w:val="00681D57"/>
    <w:rsid w:val="00681F7B"/>
    <w:rsid w:val="00682228"/>
    <w:rsid w:val="0068223F"/>
    <w:rsid w:val="00682975"/>
    <w:rsid w:val="00682F0A"/>
    <w:rsid w:val="006830BF"/>
    <w:rsid w:val="0068383C"/>
    <w:rsid w:val="006839D2"/>
    <w:rsid w:val="00683F1A"/>
    <w:rsid w:val="006840B1"/>
    <w:rsid w:val="006843FF"/>
    <w:rsid w:val="00684F49"/>
    <w:rsid w:val="00685343"/>
    <w:rsid w:val="006854BC"/>
    <w:rsid w:val="00685723"/>
    <w:rsid w:val="0068594F"/>
    <w:rsid w:val="006859B4"/>
    <w:rsid w:val="00685EAB"/>
    <w:rsid w:val="00685F05"/>
    <w:rsid w:val="00685F1C"/>
    <w:rsid w:val="0068696D"/>
    <w:rsid w:val="00686BD7"/>
    <w:rsid w:val="00687098"/>
    <w:rsid w:val="006870C0"/>
    <w:rsid w:val="00687AA8"/>
    <w:rsid w:val="00687AAB"/>
    <w:rsid w:val="00691F5A"/>
    <w:rsid w:val="006934B2"/>
    <w:rsid w:val="00693656"/>
    <w:rsid w:val="0069370B"/>
    <w:rsid w:val="0069394E"/>
    <w:rsid w:val="00693A96"/>
    <w:rsid w:val="006940AB"/>
    <w:rsid w:val="00694831"/>
    <w:rsid w:val="0069494B"/>
    <w:rsid w:val="00695291"/>
    <w:rsid w:val="00695B2E"/>
    <w:rsid w:val="00696F2E"/>
    <w:rsid w:val="00697243"/>
    <w:rsid w:val="006972A6"/>
    <w:rsid w:val="006974A9"/>
    <w:rsid w:val="006977C9"/>
    <w:rsid w:val="00697AD0"/>
    <w:rsid w:val="00697CF2"/>
    <w:rsid w:val="00697F82"/>
    <w:rsid w:val="006A019B"/>
    <w:rsid w:val="006A08AD"/>
    <w:rsid w:val="006A09D6"/>
    <w:rsid w:val="006A0C67"/>
    <w:rsid w:val="006A1737"/>
    <w:rsid w:val="006A1A87"/>
    <w:rsid w:val="006A1D52"/>
    <w:rsid w:val="006A1FD2"/>
    <w:rsid w:val="006A1FD8"/>
    <w:rsid w:val="006A2DF5"/>
    <w:rsid w:val="006A3344"/>
    <w:rsid w:val="006A3AC1"/>
    <w:rsid w:val="006A3E68"/>
    <w:rsid w:val="006A4659"/>
    <w:rsid w:val="006A465F"/>
    <w:rsid w:val="006A49D9"/>
    <w:rsid w:val="006A4D9C"/>
    <w:rsid w:val="006A4E5D"/>
    <w:rsid w:val="006A4FBE"/>
    <w:rsid w:val="006A559C"/>
    <w:rsid w:val="006A5F61"/>
    <w:rsid w:val="006A636F"/>
    <w:rsid w:val="006A6A58"/>
    <w:rsid w:val="006A6C24"/>
    <w:rsid w:val="006A6C30"/>
    <w:rsid w:val="006A6C56"/>
    <w:rsid w:val="006A7428"/>
    <w:rsid w:val="006A7B95"/>
    <w:rsid w:val="006A7C4A"/>
    <w:rsid w:val="006B04C2"/>
    <w:rsid w:val="006B09F3"/>
    <w:rsid w:val="006B20FE"/>
    <w:rsid w:val="006B234A"/>
    <w:rsid w:val="006B2BDD"/>
    <w:rsid w:val="006B3267"/>
    <w:rsid w:val="006B3279"/>
    <w:rsid w:val="006B39D5"/>
    <w:rsid w:val="006B4262"/>
    <w:rsid w:val="006B4730"/>
    <w:rsid w:val="006B4CC7"/>
    <w:rsid w:val="006B4E83"/>
    <w:rsid w:val="006B56F4"/>
    <w:rsid w:val="006B5C89"/>
    <w:rsid w:val="006B62C4"/>
    <w:rsid w:val="006B6967"/>
    <w:rsid w:val="006B6975"/>
    <w:rsid w:val="006B6F37"/>
    <w:rsid w:val="006B7290"/>
    <w:rsid w:val="006B7959"/>
    <w:rsid w:val="006C0029"/>
    <w:rsid w:val="006C01F9"/>
    <w:rsid w:val="006C0383"/>
    <w:rsid w:val="006C11F8"/>
    <w:rsid w:val="006C1363"/>
    <w:rsid w:val="006C1401"/>
    <w:rsid w:val="006C1409"/>
    <w:rsid w:val="006C159D"/>
    <w:rsid w:val="006C191E"/>
    <w:rsid w:val="006C1CD1"/>
    <w:rsid w:val="006C1DB9"/>
    <w:rsid w:val="006C20FE"/>
    <w:rsid w:val="006C2735"/>
    <w:rsid w:val="006C27D7"/>
    <w:rsid w:val="006C37A6"/>
    <w:rsid w:val="006C385F"/>
    <w:rsid w:val="006C38FC"/>
    <w:rsid w:val="006C4D79"/>
    <w:rsid w:val="006C4D83"/>
    <w:rsid w:val="006C5131"/>
    <w:rsid w:val="006C543E"/>
    <w:rsid w:val="006C5597"/>
    <w:rsid w:val="006C5AA8"/>
    <w:rsid w:val="006C5D92"/>
    <w:rsid w:val="006C6774"/>
    <w:rsid w:val="006C6961"/>
    <w:rsid w:val="006C7083"/>
    <w:rsid w:val="006C70D6"/>
    <w:rsid w:val="006C7307"/>
    <w:rsid w:val="006C7912"/>
    <w:rsid w:val="006C7D6F"/>
    <w:rsid w:val="006C7EC0"/>
    <w:rsid w:val="006D0479"/>
    <w:rsid w:val="006D07E5"/>
    <w:rsid w:val="006D0B2A"/>
    <w:rsid w:val="006D0C74"/>
    <w:rsid w:val="006D0D13"/>
    <w:rsid w:val="006D0F8D"/>
    <w:rsid w:val="006D14B5"/>
    <w:rsid w:val="006D1D59"/>
    <w:rsid w:val="006D1D94"/>
    <w:rsid w:val="006D1F77"/>
    <w:rsid w:val="006D235E"/>
    <w:rsid w:val="006D2467"/>
    <w:rsid w:val="006D25DE"/>
    <w:rsid w:val="006D2729"/>
    <w:rsid w:val="006D2AC6"/>
    <w:rsid w:val="006D3134"/>
    <w:rsid w:val="006D33A1"/>
    <w:rsid w:val="006D521B"/>
    <w:rsid w:val="006D561D"/>
    <w:rsid w:val="006D5F96"/>
    <w:rsid w:val="006D6206"/>
    <w:rsid w:val="006D68D3"/>
    <w:rsid w:val="006D6D01"/>
    <w:rsid w:val="006D6DDC"/>
    <w:rsid w:val="006D7BEE"/>
    <w:rsid w:val="006D7C1B"/>
    <w:rsid w:val="006E00E3"/>
    <w:rsid w:val="006E065B"/>
    <w:rsid w:val="006E071D"/>
    <w:rsid w:val="006E0FAE"/>
    <w:rsid w:val="006E141A"/>
    <w:rsid w:val="006E1590"/>
    <w:rsid w:val="006E1CD4"/>
    <w:rsid w:val="006E21CE"/>
    <w:rsid w:val="006E2860"/>
    <w:rsid w:val="006E28CF"/>
    <w:rsid w:val="006E36D1"/>
    <w:rsid w:val="006E3BB2"/>
    <w:rsid w:val="006E3CB5"/>
    <w:rsid w:val="006E3E57"/>
    <w:rsid w:val="006E3F5F"/>
    <w:rsid w:val="006E477D"/>
    <w:rsid w:val="006E4C71"/>
    <w:rsid w:val="006E4D95"/>
    <w:rsid w:val="006E52C9"/>
    <w:rsid w:val="006E551D"/>
    <w:rsid w:val="006E55D1"/>
    <w:rsid w:val="006E55D7"/>
    <w:rsid w:val="006E5ACC"/>
    <w:rsid w:val="006E5C09"/>
    <w:rsid w:val="006E67F8"/>
    <w:rsid w:val="006E6F37"/>
    <w:rsid w:val="006E6FDE"/>
    <w:rsid w:val="006E739F"/>
    <w:rsid w:val="006E741B"/>
    <w:rsid w:val="006E7627"/>
    <w:rsid w:val="006E7B09"/>
    <w:rsid w:val="006E7C2A"/>
    <w:rsid w:val="006E7E7D"/>
    <w:rsid w:val="006E7F49"/>
    <w:rsid w:val="006F1059"/>
    <w:rsid w:val="006F1148"/>
    <w:rsid w:val="006F1721"/>
    <w:rsid w:val="006F1F16"/>
    <w:rsid w:val="006F22B5"/>
    <w:rsid w:val="006F303C"/>
    <w:rsid w:val="006F3B43"/>
    <w:rsid w:val="006F3C30"/>
    <w:rsid w:val="006F3FA5"/>
    <w:rsid w:val="006F40A7"/>
    <w:rsid w:val="006F41D3"/>
    <w:rsid w:val="006F4377"/>
    <w:rsid w:val="006F4898"/>
    <w:rsid w:val="006F48B2"/>
    <w:rsid w:val="006F4F8D"/>
    <w:rsid w:val="006F55A3"/>
    <w:rsid w:val="006F59F4"/>
    <w:rsid w:val="006F67DF"/>
    <w:rsid w:val="006F686D"/>
    <w:rsid w:val="006F6998"/>
    <w:rsid w:val="006F6A82"/>
    <w:rsid w:val="006F6B2B"/>
    <w:rsid w:val="006F6B45"/>
    <w:rsid w:val="006F6F63"/>
    <w:rsid w:val="006F7002"/>
    <w:rsid w:val="006F705C"/>
    <w:rsid w:val="007008CD"/>
    <w:rsid w:val="00700D86"/>
    <w:rsid w:val="0070129F"/>
    <w:rsid w:val="0070178D"/>
    <w:rsid w:val="007017B7"/>
    <w:rsid w:val="00701D27"/>
    <w:rsid w:val="007020BC"/>
    <w:rsid w:val="00702431"/>
    <w:rsid w:val="007025E9"/>
    <w:rsid w:val="00702743"/>
    <w:rsid w:val="00702BE7"/>
    <w:rsid w:val="00703518"/>
    <w:rsid w:val="00703734"/>
    <w:rsid w:val="007037D2"/>
    <w:rsid w:val="00703B09"/>
    <w:rsid w:val="00703C5B"/>
    <w:rsid w:val="007041FD"/>
    <w:rsid w:val="007049EC"/>
    <w:rsid w:val="00704A4A"/>
    <w:rsid w:val="00704EF6"/>
    <w:rsid w:val="0070504F"/>
    <w:rsid w:val="007054C8"/>
    <w:rsid w:val="00705DDF"/>
    <w:rsid w:val="00705EB9"/>
    <w:rsid w:val="00706212"/>
    <w:rsid w:val="0070629E"/>
    <w:rsid w:val="007063D6"/>
    <w:rsid w:val="007063EA"/>
    <w:rsid w:val="00706AB8"/>
    <w:rsid w:val="00706C45"/>
    <w:rsid w:val="007079C7"/>
    <w:rsid w:val="00710310"/>
    <w:rsid w:val="00710C60"/>
    <w:rsid w:val="00710DC1"/>
    <w:rsid w:val="007111C9"/>
    <w:rsid w:val="00711361"/>
    <w:rsid w:val="00711B7C"/>
    <w:rsid w:val="00711CCF"/>
    <w:rsid w:val="00711D8F"/>
    <w:rsid w:val="00711F85"/>
    <w:rsid w:val="007120F5"/>
    <w:rsid w:val="0071232B"/>
    <w:rsid w:val="00712546"/>
    <w:rsid w:val="00712A35"/>
    <w:rsid w:val="00712AD0"/>
    <w:rsid w:val="00712AF3"/>
    <w:rsid w:val="00712C0E"/>
    <w:rsid w:val="00712D26"/>
    <w:rsid w:val="00713368"/>
    <w:rsid w:val="00713DE8"/>
    <w:rsid w:val="00713EC0"/>
    <w:rsid w:val="00714085"/>
    <w:rsid w:val="007143A3"/>
    <w:rsid w:val="00714903"/>
    <w:rsid w:val="00714C10"/>
    <w:rsid w:val="00714C7E"/>
    <w:rsid w:val="00715048"/>
    <w:rsid w:val="00715D2A"/>
    <w:rsid w:val="00715D5B"/>
    <w:rsid w:val="007161E7"/>
    <w:rsid w:val="00716477"/>
    <w:rsid w:val="007166A8"/>
    <w:rsid w:val="00716FC3"/>
    <w:rsid w:val="007172EE"/>
    <w:rsid w:val="0071732C"/>
    <w:rsid w:val="007178DD"/>
    <w:rsid w:val="00717F92"/>
    <w:rsid w:val="007207A8"/>
    <w:rsid w:val="0072087B"/>
    <w:rsid w:val="00720A6D"/>
    <w:rsid w:val="007217AA"/>
    <w:rsid w:val="00721927"/>
    <w:rsid w:val="00721CF4"/>
    <w:rsid w:val="00722A8F"/>
    <w:rsid w:val="007234B0"/>
    <w:rsid w:val="007238B1"/>
    <w:rsid w:val="00723AF0"/>
    <w:rsid w:val="00723C2A"/>
    <w:rsid w:val="0072406C"/>
    <w:rsid w:val="0072418F"/>
    <w:rsid w:val="007244F6"/>
    <w:rsid w:val="00724551"/>
    <w:rsid w:val="00724ECF"/>
    <w:rsid w:val="00724F67"/>
    <w:rsid w:val="0072588A"/>
    <w:rsid w:val="007264D1"/>
    <w:rsid w:val="007266C9"/>
    <w:rsid w:val="00727252"/>
    <w:rsid w:val="007272F3"/>
    <w:rsid w:val="007273B4"/>
    <w:rsid w:val="00727573"/>
    <w:rsid w:val="0072781C"/>
    <w:rsid w:val="007279A9"/>
    <w:rsid w:val="00727B3A"/>
    <w:rsid w:val="00727D87"/>
    <w:rsid w:val="00730130"/>
    <w:rsid w:val="00730292"/>
    <w:rsid w:val="00730614"/>
    <w:rsid w:val="00731723"/>
    <w:rsid w:val="0073175A"/>
    <w:rsid w:val="00731845"/>
    <w:rsid w:val="00731986"/>
    <w:rsid w:val="00731A4D"/>
    <w:rsid w:val="00731F90"/>
    <w:rsid w:val="00731F9E"/>
    <w:rsid w:val="00732A34"/>
    <w:rsid w:val="00733365"/>
    <w:rsid w:val="007334FE"/>
    <w:rsid w:val="00733998"/>
    <w:rsid w:val="00733C50"/>
    <w:rsid w:val="00733E90"/>
    <w:rsid w:val="00734738"/>
    <w:rsid w:val="00734A83"/>
    <w:rsid w:val="00734DAE"/>
    <w:rsid w:val="00734DF0"/>
    <w:rsid w:val="00734E13"/>
    <w:rsid w:val="00734EC3"/>
    <w:rsid w:val="00734EEB"/>
    <w:rsid w:val="00735CBE"/>
    <w:rsid w:val="00735D0B"/>
    <w:rsid w:val="00735DCF"/>
    <w:rsid w:val="00736D02"/>
    <w:rsid w:val="00736ED0"/>
    <w:rsid w:val="0073709A"/>
    <w:rsid w:val="00737C4B"/>
    <w:rsid w:val="00737D7F"/>
    <w:rsid w:val="007404E1"/>
    <w:rsid w:val="00740514"/>
    <w:rsid w:val="007406F0"/>
    <w:rsid w:val="00741037"/>
    <w:rsid w:val="00741467"/>
    <w:rsid w:val="00741933"/>
    <w:rsid w:val="00741A03"/>
    <w:rsid w:val="007421E7"/>
    <w:rsid w:val="007423A2"/>
    <w:rsid w:val="00742C46"/>
    <w:rsid w:val="00742DFE"/>
    <w:rsid w:val="00743DA2"/>
    <w:rsid w:val="00744EE8"/>
    <w:rsid w:val="00745728"/>
    <w:rsid w:val="007457EC"/>
    <w:rsid w:val="007458D6"/>
    <w:rsid w:val="00745EC5"/>
    <w:rsid w:val="00745ED9"/>
    <w:rsid w:val="007462DA"/>
    <w:rsid w:val="007472CE"/>
    <w:rsid w:val="007479A1"/>
    <w:rsid w:val="00747BF8"/>
    <w:rsid w:val="00747E57"/>
    <w:rsid w:val="007504A5"/>
    <w:rsid w:val="00750588"/>
    <w:rsid w:val="0075090D"/>
    <w:rsid w:val="007509F6"/>
    <w:rsid w:val="00750BB2"/>
    <w:rsid w:val="007511B8"/>
    <w:rsid w:val="007511E1"/>
    <w:rsid w:val="007513D6"/>
    <w:rsid w:val="007514A0"/>
    <w:rsid w:val="00751956"/>
    <w:rsid w:val="00751E11"/>
    <w:rsid w:val="00752261"/>
    <w:rsid w:val="00752B21"/>
    <w:rsid w:val="00752DE0"/>
    <w:rsid w:val="00753013"/>
    <w:rsid w:val="00753152"/>
    <w:rsid w:val="007531CB"/>
    <w:rsid w:val="0075336D"/>
    <w:rsid w:val="00753A1B"/>
    <w:rsid w:val="00753F40"/>
    <w:rsid w:val="00754607"/>
    <w:rsid w:val="00754D85"/>
    <w:rsid w:val="007554F5"/>
    <w:rsid w:val="007555FB"/>
    <w:rsid w:val="007557A0"/>
    <w:rsid w:val="007558FB"/>
    <w:rsid w:val="00756434"/>
    <w:rsid w:val="00757A2A"/>
    <w:rsid w:val="00757AA7"/>
    <w:rsid w:val="00757F3A"/>
    <w:rsid w:val="007602F4"/>
    <w:rsid w:val="00760B42"/>
    <w:rsid w:val="007611D4"/>
    <w:rsid w:val="0076125F"/>
    <w:rsid w:val="00761820"/>
    <w:rsid w:val="0076196F"/>
    <w:rsid w:val="00761990"/>
    <w:rsid w:val="00761A08"/>
    <w:rsid w:val="00761A91"/>
    <w:rsid w:val="00761B57"/>
    <w:rsid w:val="00761B5F"/>
    <w:rsid w:val="00761F1F"/>
    <w:rsid w:val="00762711"/>
    <w:rsid w:val="00762DBF"/>
    <w:rsid w:val="00762F5C"/>
    <w:rsid w:val="0076304E"/>
    <w:rsid w:val="007631CA"/>
    <w:rsid w:val="0076339B"/>
    <w:rsid w:val="0076376C"/>
    <w:rsid w:val="00763C0A"/>
    <w:rsid w:val="00764133"/>
    <w:rsid w:val="00764199"/>
    <w:rsid w:val="0076441F"/>
    <w:rsid w:val="00764811"/>
    <w:rsid w:val="00764B5B"/>
    <w:rsid w:val="00764D1F"/>
    <w:rsid w:val="00764EB1"/>
    <w:rsid w:val="00764F57"/>
    <w:rsid w:val="00765FBB"/>
    <w:rsid w:val="0076631B"/>
    <w:rsid w:val="00766402"/>
    <w:rsid w:val="007666B5"/>
    <w:rsid w:val="0076672A"/>
    <w:rsid w:val="0076678E"/>
    <w:rsid w:val="00767B3E"/>
    <w:rsid w:val="00767D3B"/>
    <w:rsid w:val="00770217"/>
    <w:rsid w:val="00770376"/>
    <w:rsid w:val="007704BA"/>
    <w:rsid w:val="007713ED"/>
    <w:rsid w:val="0077143F"/>
    <w:rsid w:val="0077179B"/>
    <w:rsid w:val="00771843"/>
    <w:rsid w:val="007718AD"/>
    <w:rsid w:val="00771EA0"/>
    <w:rsid w:val="00772BE8"/>
    <w:rsid w:val="00772D5C"/>
    <w:rsid w:val="00772DF3"/>
    <w:rsid w:val="007735DD"/>
    <w:rsid w:val="007741DC"/>
    <w:rsid w:val="00774893"/>
    <w:rsid w:val="00774FC5"/>
    <w:rsid w:val="007751AD"/>
    <w:rsid w:val="00775B53"/>
    <w:rsid w:val="00775DED"/>
    <w:rsid w:val="0077616E"/>
    <w:rsid w:val="00776D2D"/>
    <w:rsid w:val="00776D7B"/>
    <w:rsid w:val="00776EF7"/>
    <w:rsid w:val="00776F81"/>
    <w:rsid w:val="007775C6"/>
    <w:rsid w:val="00777684"/>
    <w:rsid w:val="007804F9"/>
    <w:rsid w:val="007808D5"/>
    <w:rsid w:val="007812B9"/>
    <w:rsid w:val="00781EFC"/>
    <w:rsid w:val="00781EFD"/>
    <w:rsid w:val="007823AA"/>
    <w:rsid w:val="00782B15"/>
    <w:rsid w:val="00782B72"/>
    <w:rsid w:val="007833EB"/>
    <w:rsid w:val="007834DB"/>
    <w:rsid w:val="00784332"/>
    <w:rsid w:val="007845D0"/>
    <w:rsid w:val="00784C5A"/>
    <w:rsid w:val="00784CAD"/>
    <w:rsid w:val="00784F27"/>
    <w:rsid w:val="0078516C"/>
    <w:rsid w:val="0078549D"/>
    <w:rsid w:val="00785B15"/>
    <w:rsid w:val="00785F0B"/>
    <w:rsid w:val="00786180"/>
    <w:rsid w:val="00786301"/>
    <w:rsid w:val="007866B8"/>
    <w:rsid w:val="00786C18"/>
    <w:rsid w:val="00786FDF"/>
    <w:rsid w:val="007874E7"/>
    <w:rsid w:val="007879A8"/>
    <w:rsid w:val="007900FB"/>
    <w:rsid w:val="00790673"/>
    <w:rsid w:val="007906C6"/>
    <w:rsid w:val="00790FE6"/>
    <w:rsid w:val="0079119E"/>
    <w:rsid w:val="00791598"/>
    <w:rsid w:val="0079167D"/>
    <w:rsid w:val="007916BE"/>
    <w:rsid w:val="00791733"/>
    <w:rsid w:val="0079173A"/>
    <w:rsid w:val="007925A4"/>
    <w:rsid w:val="00792637"/>
    <w:rsid w:val="00792B63"/>
    <w:rsid w:val="00792ED1"/>
    <w:rsid w:val="00793043"/>
    <w:rsid w:val="0079317B"/>
    <w:rsid w:val="0079322D"/>
    <w:rsid w:val="00793497"/>
    <w:rsid w:val="00793760"/>
    <w:rsid w:val="007938D1"/>
    <w:rsid w:val="0079394E"/>
    <w:rsid w:val="00793D48"/>
    <w:rsid w:val="007942D9"/>
    <w:rsid w:val="00794329"/>
    <w:rsid w:val="0079451A"/>
    <w:rsid w:val="00794A9B"/>
    <w:rsid w:val="00795A6B"/>
    <w:rsid w:val="00795CD3"/>
    <w:rsid w:val="00796890"/>
    <w:rsid w:val="00797044"/>
    <w:rsid w:val="00797274"/>
    <w:rsid w:val="007972C2"/>
    <w:rsid w:val="007977DF"/>
    <w:rsid w:val="007A0930"/>
    <w:rsid w:val="007A09CC"/>
    <w:rsid w:val="007A0C40"/>
    <w:rsid w:val="007A0E56"/>
    <w:rsid w:val="007A1380"/>
    <w:rsid w:val="007A13D3"/>
    <w:rsid w:val="007A18D8"/>
    <w:rsid w:val="007A2BA9"/>
    <w:rsid w:val="007A2E19"/>
    <w:rsid w:val="007A307B"/>
    <w:rsid w:val="007A3633"/>
    <w:rsid w:val="007A3BD0"/>
    <w:rsid w:val="007A3E55"/>
    <w:rsid w:val="007A3F46"/>
    <w:rsid w:val="007A46AA"/>
    <w:rsid w:val="007A494C"/>
    <w:rsid w:val="007A4ADE"/>
    <w:rsid w:val="007A4E87"/>
    <w:rsid w:val="007A51D9"/>
    <w:rsid w:val="007A556E"/>
    <w:rsid w:val="007A566A"/>
    <w:rsid w:val="007A5730"/>
    <w:rsid w:val="007A5B29"/>
    <w:rsid w:val="007A633B"/>
    <w:rsid w:val="007A6416"/>
    <w:rsid w:val="007A658A"/>
    <w:rsid w:val="007A65C0"/>
    <w:rsid w:val="007A6755"/>
    <w:rsid w:val="007A691D"/>
    <w:rsid w:val="007A6944"/>
    <w:rsid w:val="007A6C92"/>
    <w:rsid w:val="007A6CD9"/>
    <w:rsid w:val="007A6CF1"/>
    <w:rsid w:val="007A74D5"/>
    <w:rsid w:val="007A764B"/>
    <w:rsid w:val="007A784D"/>
    <w:rsid w:val="007A79A1"/>
    <w:rsid w:val="007A7E3F"/>
    <w:rsid w:val="007B026E"/>
    <w:rsid w:val="007B0987"/>
    <w:rsid w:val="007B0BE5"/>
    <w:rsid w:val="007B0F13"/>
    <w:rsid w:val="007B0F79"/>
    <w:rsid w:val="007B10F6"/>
    <w:rsid w:val="007B1127"/>
    <w:rsid w:val="007B1224"/>
    <w:rsid w:val="007B1259"/>
    <w:rsid w:val="007B131B"/>
    <w:rsid w:val="007B187E"/>
    <w:rsid w:val="007B20D9"/>
    <w:rsid w:val="007B2276"/>
    <w:rsid w:val="007B23C3"/>
    <w:rsid w:val="007B2779"/>
    <w:rsid w:val="007B2A09"/>
    <w:rsid w:val="007B2AE3"/>
    <w:rsid w:val="007B2DC4"/>
    <w:rsid w:val="007B3239"/>
    <w:rsid w:val="007B32BF"/>
    <w:rsid w:val="007B36C3"/>
    <w:rsid w:val="007B3995"/>
    <w:rsid w:val="007B39DA"/>
    <w:rsid w:val="007B3A24"/>
    <w:rsid w:val="007B4044"/>
    <w:rsid w:val="007B4209"/>
    <w:rsid w:val="007B4D66"/>
    <w:rsid w:val="007B50B5"/>
    <w:rsid w:val="007B5FE0"/>
    <w:rsid w:val="007B6F59"/>
    <w:rsid w:val="007B7166"/>
    <w:rsid w:val="007B7523"/>
    <w:rsid w:val="007B7770"/>
    <w:rsid w:val="007C0601"/>
    <w:rsid w:val="007C0D2D"/>
    <w:rsid w:val="007C0E0C"/>
    <w:rsid w:val="007C331A"/>
    <w:rsid w:val="007C348F"/>
    <w:rsid w:val="007C42F7"/>
    <w:rsid w:val="007C4521"/>
    <w:rsid w:val="007C4BC3"/>
    <w:rsid w:val="007C52B5"/>
    <w:rsid w:val="007C5868"/>
    <w:rsid w:val="007C59B1"/>
    <w:rsid w:val="007C5BC8"/>
    <w:rsid w:val="007C5BEE"/>
    <w:rsid w:val="007C5D34"/>
    <w:rsid w:val="007C6765"/>
    <w:rsid w:val="007C69D9"/>
    <w:rsid w:val="007C6CE6"/>
    <w:rsid w:val="007C7FD9"/>
    <w:rsid w:val="007D006B"/>
    <w:rsid w:val="007D0072"/>
    <w:rsid w:val="007D03B1"/>
    <w:rsid w:val="007D060A"/>
    <w:rsid w:val="007D0E0A"/>
    <w:rsid w:val="007D116C"/>
    <w:rsid w:val="007D1504"/>
    <w:rsid w:val="007D1748"/>
    <w:rsid w:val="007D1B5F"/>
    <w:rsid w:val="007D1C86"/>
    <w:rsid w:val="007D1DB3"/>
    <w:rsid w:val="007D208C"/>
    <w:rsid w:val="007D212A"/>
    <w:rsid w:val="007D29F2"/>
    <w:rsid w:val="007D2EDA"/>
    <w:rsid w:val="007D379E"/>
    <w:rsid w:val="007D3D94"/>
    <w:rsid w:val="007D40F5"/>
    <w:rsid w:val="007D4C56"/>
    <w:rsid w:val="007D5068"/>
    <w:rsid w:val="007D5514"/>
    <w:rsid w:val="007D5678"/>
    <w:rsid w:val="007D5961"/>
    <w:rsid w:val="007D5DE9"/>
    <w:rsid w:val="007D69EE"/>
    <w:rsid w:val="007D6B54"/>
    <w:rsid w:val="007D6D4F"/>
    <w:rsid w:val="007D6DDC"/>
    <w:rsid w:val="007D6F71"/>
    <w:rsid w:val="007D7015"/>
    <w:rsid w:val="007D751F"/>
    <w:rsid w:val="007D75F7"/>
    <w:rsid w:val="007D76B6"/>
    <w:rsid w:val="007D7794"/>
    <w:rsid w:val="007D78A0"/>
    <w:rsid w:val="007D7B83"/>
    <w:rsid w:val="007D7E98"/>
    <w:rsid w:val="007E0207"/>
    <w:rsid w:val="007E0CA1"/>
    <w:rsid w:val="007E0D03"/>
    <w:rsid w:val="007E0EAC"/>
    <w:rsid w:val="007E1810"/>
    <w:rsid w:val="007E1A11"/>
    <w:rsid w:val="007E1D3E"/>
    <w:rsid w:val="007E24D5"/>
    <w:rsid w:val="007E2DDA"/>
    <w:rsid w:val="007E32B6"/>
    <w:rsid w:val="007E34B3"/>
    <w:rsid w:val="007E3E01"/>
    <w:rsid w:val="007E3FF7"/>
    <w:rsid w:val="007E40FE"/>
    <w:rsid w:val="007E41DC"/>
    <w:rsid w:val="007E498A"/>
    <w:rsid w:val="007E49AE"/>
    <w:rsid w:val="007E4B08"/>
    <w:rsid w:val="007E4FCF"/>
    <w:rsid w:val="007E4FE2"/>
    <w:rsid w:val="007E51FC"/>
    <w:rsid w:val="007E5605"/>
    <w:rsid w:val="007E57E7"/>
    <w:rsid w:val="007E57F9"/>
    <w:rsid w:val="007E5957"/>
    <w:rsid w:val="007E595B"/>
    <w:rsid w:val="007E60A6"/>
    <w:rsid w:val="007E6808"/>
    <w:rsid w:val="007E6D1E"/>
    <w:rsid w:val="007E7265"/>
    <w:rsid w:val="007E77AE"/>
    <w:rsid w:val="007E7B70"/>
    <w:rsid w:val="007E7E4D"/>
    <w:rsid w:val="007F02BF"/>
    <w:rsid w:val="007F062F"/>
    <w:rsid w:val="007F0A71"/>
    <w:rsid w:val="007F0D62"/>
    <w:rsid w:val="007F11CD"/>
    <w:rsid w:val="007F1D9D"/>
    <w:rsid w:val="007F255A"/>
    <w:rsid w:val="007F2777"/>
    <w:rsid w:val="007F282D"/>
    <w:rsid w:val="007F2F20"/>
    <w:rsid w:val="007F2F7F"/>
    <w:rsid w:val="007F3173"/>
    <w:rsid w:val="007F3996"/>
    <w:rsid w:val="007F3B11"/>
    <w:rsid w:val="007F3C71"/>
    <w:rsid w:val="007F3D3E"/>
    <w:rsid w:val="007F4077"/>
    <w:rsid w:val="007F42A2"/>
    <w:rsid w:val="007F462A"/>
    <w:rsid w:val="007F547A"/>
    <w:rsid w:val="007F5527"/>
    <w:rsid w:val="007F5FAF"/>
    <w:rsid w:val="007F608F"/>
    <w:rsid w:val="007F62E0"/>
    <w:rsid w:val="007F690B"/>
    <w:rsid w:val="007F71CD"/>
    <w:rsid w:val="007F74B2"/>
    <w:rsid w:val="007F7C8F"/>
    <w:rsid w:val="007F7D10"/>
    <w:rsid w:val="008005F9"/>
    <w:rsid w:val="008010A1"/>
    <w:rsid w:val="008013C8"/>
    <w:rsid w:val="00801454"/>
    <w:rsid w:val="008014C2"/>
    <w:rsid w:val="00801765"/>
    <w:rsid w:val="008026D3"/>
    <w:rsid w:val="00802D5E"/>
    <w:rsid w:val="00802DA7"/>
    <w:rsid w:val="008036C2"/>
    <w:rsid w:val="00803798"/>
    <w:rsid w:val="00803920"/>
    <w:rsid w:val="008045E2"/>
    <w:rsid w:val="008045E9"/>
    <w:rsid w:val="00804BE6"/>
    <w:rsid w:val="00804E1A"/>
    <w:rsid w:val="0080514D"/>
    <w:rsid w:val="00805739"/>
    <w:rsid w:val="00805979"/>
    <w:rsid w:val="00805DC3"/>
    <w:rsid w:val="00805F55"/>
    <w:rsid w:val="00805F60"/>
    <w:rsid w:val="008061B4"/>
    <w:rsid w:val="00806327"/>
    <w:rsid w:val="0080687C"/>
    <w:rsid w:val="008068EB"/>
    <w:rsid w:val="008070FD"/>
    <w:rsid w:val="0080747F"/>
    <w:rsid w:val="0080789C"/>
    <w:rsid w:val="00807EF6"/>
    <w:rsid w:val="00807FAF"/>
    <w:rsid w:val="008104DB"/>
    <w:rsid w:val="00811507"/>
    <w:rsid w:val="00811990"/>
    <w:rsid w:val="00812415"/>
    <w:rsid w:val="00812477"/>
    <w:rsid w:val="008124D2"/>
    <w:rsid w:val="00812A78"/>
    <w:rsid w:val="00812BEB"/>
    <w:rsid w:val="00812C02"/>
    <w:rsid w:val="008130C5"/>
    <w:rsid w:val="00813C86"/>
    <w:rsid w:val="008143B1"/>
    <w:rsid w:val="008148F8"/>
    <w:rsid w:val="00814C50"/>
    <w:rsid w:val="0081522C"/>
    <w:rsid w:val="008153AC"/>
    <w:rsid w:val="00815CA2"/>
    <w:rsid w:val="008167BE"/>
    <w:rsid w:val="00816E6C"/>
    <w:rsid w:val="00816EBB"/>
    <w:rsid w:val="00817058"/>
    <w:rsid w:val="00817174"/>
    <w:rsid w:val="0081745E"/>
    <w:rsid w:val="00817936"/>
    <w:rsid w:val="00817B41"/>
    <w:rsid w:val="00820211"/>
    <w:rsid w:val="00820905"/>
    <w:rsid w:val="00820B1F"/>
    <w:rsid w:val="00820ED3"/>
    <w:rsid w:val="0082136D"/>
    <w:rsid w:val="008215FD"/>
    <w:rsid w:val="008220C1"/>
    <w:rsid w:val="00822B7B"/>
    <w:rsid w:val="00822CC8"/>
    <w:rsid w:val="008237BD"/>
    <w:rsid w:val="008240B4"/>
    <w:rsid w:val="0082463C"/>
    <w:rsid w:val="00824BBD"/>
    <w:rsid w:val="00824CBD"/>
    <w:rsid w:val="00825532"/>
    <w:rsid w:val="00825E65"/>
    <w:rsid w:val="00825F2A"/>
    <w:rsid w:val="008265A9"/>
    <w:rsid w:val="00826AE9"/>
    <w:rsid w:val="00826BBC"/>
    <w:rsid w:val="00827A3C"/>
    <w:rsid w:val="0083060A"/>
    <w:rsid w:val="00830886"/>
    <w:rsid w:val="00830900"/>
    <w:rsid w:val="00830DDF"/>
    <w:rsid w:val="0083146D"/>
    <w:rsid w:val="008318B6"/>
    <w:rsid w:val="00831DB0"/>
    <w:rsid w:val="0083219F"/>
    <w:rsid w:val="008322D1"/>
    <w:rsid w:val="008323BA"/>
    <w:rsid w:val="00832993"/>
    <w:rsid w:val="00832A47"/>
    <w:rsid w:val="00832BD2"/>
    <w:rsid w:val="00832D40"/>
    <w:rsid w:val="0083303C"/>
    <w:rsid w:val="008330C2"/>
    <w:rsid w:val="008331A4"/>
    <w:rsid w:val="0083353F"/>
    <w:rsid w:val="0083369A"/>
    <w:rsid w:val="00833A12"/>
    <w:rsid w:val="00833F40"/>
    <w:rsid w:val="008340C1"/>
    <w:rsid w:val="00834110"/>
    <w:rsid w:val="00834165"/>
    <w:rsid w:val="008346CC"/>
    <w:rsid w:val="008347A2"/>
    <w:rsid w:val="00834AC0"/>
    <w:rsid w:val="00835243"/>
    <w:rsid w:val="00835A7C"/>
    <w:rsid w:val="00836077"/>
    <w:rsid w:val="008368FD"/>
    <w:rsid w:val="00836B8B"/>
    <w:rsid w:val="00836C8C"/>
    <w:rsid w:val="0083708F"/>
    <w:rsid w:val="008375C5"/>
    <w:rsid w:val="00837896"/>
    <w:rsid w:val="008378B4"/>
    <w:rsid w:val="008378F2"/>
    <w:rsid w:val="00837F6C"/>
    <w:rsid w:val="00840264"/>
    <w:rsid w:val="00841058"/>
    <w:rsid w:val="0084106E"/>
    <w:rsid w:val="00841222"/>
    <w:rsid w:val="008413AB"/>
    <w:rsid w:val="0084148D"/>
    <w:rsid w:val="008414BA"/>
    <w:rsid w:val="00841941"/>
    <w:rsid w:val="00841C83"/>
    <w:rsid w:val="00841E29"/>
    <w:rsid w:val="00841FDE"/>
    <w:rsid w:val="00842CDD"/>
    <w:rsid w:val="008430F1"/>
    <w:rsid w:val="00843721"/>
    <w:rsid w:val="0084395D"/>
    <w:rsid w:val="00843E97"/>
    <w:rsid w:val="008440C7"/>
    <w:rsid w:val="00844162"/>
    <w:rsid w:val="00844820"/>
    <w:rsid w:val="00845063"/>
    <w:rsid w:val="0084518B"/>
    <w:rsid w:val="0084569B"/>
    <w:rsid w:val="0084573B"/>
    <w:rsid w:val="00845D6A"/>
    <w:rsid w:val="00846BE8"/>
    <w:rsid w:val="00846D11"/>
    <w:rsid w:val="00847209"/>
    <w:rsid w:val="00847618"/>
    <w:rsid w:val="008478AC"/>
    <w:rsid w:val="008501DC"/>
    <w:rsid w:val="008505ED"/>
    <w:rsid w:val="00850DBB"/>
    <w:rsid w:val="00850FCA"/>
    <w:rsid w:val="008512A5"/>
    <w:rsid w:val="0085132C"/>
    <w:rsid w:val="00851FFA"/>
    <w:rsid w:val="008531DE"/>
    <w:rsid w:val="0085324F"/>
    <w:rsid w:val="00853581"/>
    <w:rsid w:val="00853776"/>
    <w:rsid w:val="00853A11"/>
    <w:rsid w:val="008542DE"/>
    <w:rsid w:val="008543C7"/>
    <w:rsid w:val="0085456A"/>
    <w:rsid w:val="00854591"/>
    <w:rsid w:val="00854714"/>
    <w:rsid w:val="008548CC"/>
    <w:rsid w:val="00854B92"/>
    <w:rsid w:val="00854D26"/>
    <w:rsid w:val="0085525E"/>
    <w:rsid w:val="00855368"/>
    <w:rsid w:val="00855411"/>
    <w:rsid w:val="00855691"/>
    <w:rsid w:val="00855CEE"/>
    <w:rsid w:val="00855ECE"/>
    <w:rsid w:val="0085691D"/>
    <w:rsid w:val="008569B2"/>
    <w:rsid w:val="00856AF2"/>
    <w:rsid w:val="00856D28"/>
    <w:rsid w:val="00857B31"/>
    <w:rsid w:val="00857F1A"/>
    <w:rsid w:val="00860110"/>
    <w:rsid w:val="0086044D"/>
    <w:rsid w:val="008606D2"/>
    <w:rsid w:val="00860CFA"/>
    <w:rsid w:val="008613AF"/>
    <w:rsid w:val="00861419"/>
    <w:rsid w:val="0086170E"/>
    <w:rsid w:val="008617E3"/>
    <w:rsid w:val="00861B81"/>
    <w:rsid w:val="00861CF3"/>
    <w:rsid w:val="008625A0"/>
    <w:rsid w:val="00862B80"/>
    <w:rsid w:val="0086314E"/>
    <w:rsid w:val="00863283"/>
    <w:rsid w:val="00864405"/>
    <w:rsid w:val="00864747"/>
    <w:rsid w:val="00864D1D"/>
    <w:rsid w:val="0086534F"/>
    <w:rsid w:val="008659DA"/>
    <w:rsid w:val="00866286"/>
    <w:rsid w:val="00866632"/>
    <w:rsid w:val="008669DF"/>
    <w:rsid w:val="00870201"/>
    <w:rsid w:val="0087051E"/>
    <w:rsid w:val="008708B3"/>
    <w:rsid w:val="008719E6"/>
    <w:rsid w:val="00871C9D"/>
    <w:rsid w:val="00871D4F"/>
    <w:rsid w:val="00871E64"/>
    <w:rsid w:val="008723D5"/>
    <w:rsid w:val="0087263A"/>
    <w:rsid w:val="00872751"/>
    <w:rsid w:val="00873D98"/>
    <w:rsid w:val="00873DBF"/>
    <w:rsid w:val="008740A1"/>
    <w:rsid w:val="0087427D"/>
    <w:rsid w:val="0087444A"/>
    <w:rsid w:val="008749B3"/>
    <w:rsid w:val="00874BF5"/>
    <w:rsid w:val="0087524E"/>
    <w:rsid w:val="00875429"/>
    <w:rsid w:val="00875DC8"/>
    <w:rsid w:val="00875F10"/>
    <w:rsid w:val="00876014"/>
    <w:rsid w:val="008760F7"/>
    <w:rsid w:val="00876436"/>
    <w:rsid w:val="00876979"/>
    <w:rsid w:val="00876BB7"/>
    <w:rsid w:val="008771BF"/>
    <w:rsid w:val="0087778E"/>
    <w:rsid w:val="00877B40"/>
    <w:rsid w:val="00880000"/>
    <w:rsid w:val="00880931"/>
    <w:rsid w:val="00880CF1"/>
    <w:rsid w:val="00880DE2"/>
    <w:rsid w:val="00881104"/>
    <w:rsid w:val="00882245"/>
    <w:rsid w:val="00882C18"/>
    <w:rsid w:val="00883215"/>
    <w:rsid w:val="008833E4"/>
    <w:rsid w:val="00885172"/>
    <w:rsid w:val="008853C3"/>
    <w:rsid w:val="0088543C"/>
    <w:rsid w:val="008859D1"/>
    <w:rsid w:val="00885D5E"/>
    <w:rsid w:val="00885E59"/>
    <w:rsid w:val="00885E9F"/>
    <w:rsid w:val="008860A8"/>
    <w:rsid w:val="008860D2"/>
    <w:rsid w:val="008864FB"/>
    <w:rsid w:val="00887246"/>
    <w:rsid w:val="0088758A"/>
    <w:rsid w:val="0089056B"/>
    <w:rsid w:val="0089074E"/>
    <w:rsid w:val="00890834"/>
    <w:rsid w:val="00891220"/>
    <w:rsid w:val="00891508"/>
    <w:rsid w:val="0089178B"/>
    <w:rsid w:val="008917CC"/>
    <w:rsid w:val="008918F9"/>
    <w:rsid w:val="008924BF"/>
    <w:rsid w:val="00892660"/>
    <w:rsid w:val="008927B2"/>
    <w:rsid w:val="00892B02"/>
    <w:rsid w:val="00892E4B"/>
    <w:rsid w:val="00892F4B"/>
    <w:rsid w:val="00892FA2"/>
    <w:rsid w:val="008930C1"/>
    <w:rsid w:val="008930D2"/>
    <w:rsid w:val="0089338E"/>
    <w:rsid w:val="00893B6E"/>
    <w:rsid w:val="00893BBD"/>
    <w:rsid w:val="00893E56"/>
    <w:rsid w:val="008947B5"/>
    <w:rsid w:val="0089486E"/>
    <w:rsid w:val="00894A49"/>
    <w:rsid w:val="00894B82"/>
    <w:rsid w:val="008955BC"/>
    <w:rsid w:val="00895AB4"/>
    <w:rsid w:val="00895BB1"/>
    <w:rsid w:val="00896217"/>
    <w:rsid w:val="00896625"/>
    <w:rsid w:val="008967DD"/>
    <w:rsid w:val="008972F5"/>
    <w:rsid w:val="00897B6A"/>
    <w:rsid w:val="00897C9E"/>
    <w:rsid w:val="00897D48"/>
    <w:rsid w:val="00897D77"/>
    <w:rsid w:val="008A043F"/>
    <w:rsid w:val="008A06CA"/>
    <w:rsid w:val="008A0BEC"/>
    <w:rsid w:val="008A190E"/>
    <w:rsid w:val="008A19EA"/>
    <w:rsid w:val="008A1CDC"/>
    <w:rsid w:val="008A1EDD"/>
    <w:rsid w:val="008A237E"/>
    <w:rsid w:val="008A2B7E"/>
    <w:rsid w:val="008A3022"/>
    <w:rsid w:val="008A32D3"/>
    <w:rsid w:val="008A3E4A"/>
    <w:rsid w:val="008A3EC6"/>
    <w:rsid w:val="008A3FE9"/>
    <w:rsid w:val="008A45F8"/>
    <w:rsid w:val="008A4646"/>
    <w:rsid w:val="008A4703"/>
    <w:rsid w:val="008A4826"/>
    <w:rsid w:val="008A52FD"/>
    <w:rsid w:val="008A590F"/>
    <w:rsid w:val="008A5EF1"/>
    <w:rsid w:val="008A5EFA"/>
    <w:rsid w:val="008A72E3"/>
    <w:rsid w:val="008A7E53"/>
    <w:rsid w:val="008A7EF4"/>
    <w:rsid w:val="008A7F99"/>
    <w:rsid w:val="008B06E5"/>
    <w:rsid w:val="008B0F3E"/>
    <w:rsid w:val="008B1022"/>
    <w:rsid w:val="008B1361"/>
    <w:rsid w:val="008B15E8"/>
    <w:rsid w:val="008B1A31"/>
    <w:rsid w:val="008B1EEE"/>
    <w:rsid w:val="008B2D17"/>
    <w:rsid w:val="008B39AA"/>
    <w:rsid w:val="008B3D08"/>
    <w:rsid w:val="008B3F26"/>
    <w:rsid w:val="008B4432"/>
    <w:rsid w:val="008B4829"/>
    <w:rsid w:val="008B51B1"/>
    <w:rsid w:val="008B582E"/>
    <w:rsid w:val="008B5A51"/>
    <w:rsid w:val="008B5B92"/>
    <w:rsid w:val="008B609E"/>
    <w:rsid w:val="008B6BF3"/>
    <w:rsid w:val="008B7026"/>
    <w:rsid w:val="008B731E"/>
    <w:rsid w:val="008B7EEE"/>
    <w:rsid w:val="008C029F"/>
    <w:rsid w:val="008C03F4"/>
    <w:rsid w:val="008C04CB"/>
    <w:rsid w:val="008C0A3D"/>
    <w:rsid w:val="008C0D81"/>
    <w:rsid w:val="008C0F04"/>
    <w:rsid w:val="008C1541"/>
    <w:rsid w:val="008C19C3"/>
    <w:rsid w:val="008C1F3F"/>
    <w:rsid w:val="008C2126"/>
    <w:rsid w:val="008C2277"/>
    <w:rsid w:val="008C264A"/>
    <w:rsid w:val="008C26F1"/>
    <w:rsid w:val="008C3359"/>
    <w:rsid w:val="008C3695"/>
    <w:rsid w:val="008C38E8"/>
    <w:rsid w:val="008C3AAE"/>
    <w:rsid w:val="008C4004"/>
    <w:rsid w:val="008C41F1"/>
    <w:rsid w:val="008C4462"/>
    <w:rsid w:val="008C48CF"/>
    <w:rsid w:val="008C4971"/>
    <w:rsid w:val="008C4BBC"/>
    <w:rsid w:val="008C526E"/>
    <w:rsid w:val="008C55F3"/>
    <w:rsid w:val="008C5ADD"/>
    <w:rsid w:val="008C5B94"/>
    <w:rsid w:val="008C6B97"/>
    <w:rsid w:val="008C6CFF"/>
    <w:rsid w:val="008C71E6"/>
    <w:rsid w:val="008C7253"/>
    <w:rsid w:val="008C73D9"/>
    <w:rsid w:val="008C74E4"/>
    <w:rsid w:val="008C7650"/>
    <w:rsid w:val="008C7A53"/>
    <w:rsid w:val="008C7A63"/>
    <w:rsid w:val="008C7DFB"/>
    <w:rsid w:val="008D0C43"/>
    <w:rsid w:val="008D1593"/>
    <w:rsid w:val="008D1942"/>
    <w:rsid w:val="008D2295"/>
    <w:rsid w:val="008D2354"/>
    <w:rsid w:val="008D30E0"/>
    <w:rsid w:val="008D322B"/>
    <w:rsid w:val="008D3388"/>
    <w:rsid w:val="008D3A50"/>
    <w:rsid w:val="008D3B30"/>
    <w:rsid w:val="008D4155"/>
    <w:rsid w:val="008D4295"/>
    <w:rsid w:val="008D4596"/>
    <w:rsid w:val="008D482F"/>
    <w:rsid w:val="008D4927"/>
    <w:rsid w:val="008D4A04"/>
    <w:rsid w:val="008D4A9A"/>
    <w:rsid w:val="008D4C1C"/>
    <w:rsid w:val="008D4D1F"/>
    <w:rsid w:val="008D523F"/>
    <w:rsid w:val="008D5394"/>
    <w:rsid w:val="008D65AF"/>
    <w:rsid w:val="008D690E"/>
    <w:rsid w:val="008D7061"/>
    <w:rsid w:val="008D787F"/>
    <w:rsid w:val="008D7B27"/>
    <w:rsid w:val="008D7F4D"/>
    <w:rsid w:val="008E0ADA"/>
    <w:rsid w:val="008E0F5C"/>
    <w:rsid w:val="008E10EA"/>
    <w:rsid w:val="008E114F"/>
    <w:rsid w:val="008E129F"/>
    <w:rsid w:val="008E1BCD"/>
    <w:rsid w:val="008E2547"/>
    <w:rsid w:val="008E2BE2"/>
    <w:rsid w:val="008E2D8E"/>
    <w:rsid w:val="008E2DAC"/>
    <w:rsid w:val="008E36C0"/>
    <w:rsid w:val="008E3743"/>
    <w:rsid w:val="008E4572"/>
    <w:rsid w:val="008E4D71"/>
    <w:rsid w:val="008E4DCB"/>
    <w:rsid w:val="008E4E8A"/>
    <w:rsid w:val="008E55D9"/>
    <w:rsid w:val="008E59D1"/>
    <w:rsid w:val="008E5EFE"/>
    <w:rsid w:val="008E61B7"/>
    <w:rsid w:val="008E6403"/>
    <w:rsid w:val="008E67AF"/>
    <w:rsid w:val="008E690E"/>
    <w:rsid w:val="008E714C"/>
    <w:rsid w:val="008E7746"/>
    <w:rsid w:val="008E790D"/>
    <w:rsid w:val="008E7A12"/>
    <w:rsid w:val="008E7CDE"/>
    <w:rsid w:val="008E7E07"/>
    <w:rsid w:val="008F022E"/>
    <w:rsid w:val="008F0843"/>
    <w:rsid w:val="008F0A1D"/>
    <w:rsid w:val="008F0DD4"/>
    <w:rsid w:val="008F11A6"/>
    <w:rsid w:val="008F18ED"/>
    <w:rsid w:val="008F219B"/>
    <w:rsid w:val="008F28A0"/>
    <w:rsid w:val="008F3184"/>
    <w:rsid w:val="008F34E8"/>
    <w:rsid w:val="008F352B"/>
    <w:rsid w:val="008F3E2A"/>
    <w:rsid w:val="008F3F49"/>
    <w:rsid w:val="008F43E2"/>
    <w:rsid w:val="008F4795"/>
    <w:rsid w:val="008F4A9D"/>
    <w:rsid w:val="008F4C21"/>
    <w:rsid w:val="008F55F0"/>
    <w:rsid w:val="008F593B"/>
    <w:rsid w:val="008F5EF7"/>
    <w:rsid w:val="008F6BE9"/>
    <w:rsid w:val="008F6C95"/>
    <w:rsid w:val="008F6D58"/>
    <w:rsid w:val="008F6DD3"/>
    <w:rsid w:val="008F6EF0"/>
    <w:rsid w:val="008F7201"/>
    <w:rsid w:val="008F7238"/>
    <w:rsid w:val="009003CB"/>
    <w:rsid w:val="00900850"/>
    <w:rsid w:val="009009AA"/>
    <w:rsid w:val="00900A10"/>
    <w:rsid w:val="009013E2"/>
    <w:rsid w:val="0090150B"/>
    <w:rsid w:val="009017EF"/>
    <w:rsid w:val="00901EB0"/>
    <w:rsid w:val="0090225E"/>
    <w:rsid w:val="00902A74"/>
    <w:rsid w:val="00902BC7"/>
    <w:rsid w:val="00903A63"/>
    <w:rsid w:val="00903D21"/>
    <w:rsid w:val="00904941"/>
    <w:rsid w:val="00904C7F"/>
    <w:rsid w:val="00904DB2"/>
    <w:rsid w:val="00905456"/>
    <w:rsid w:val="00905881"/>
    <w:rsid w:val="00905E5D"/>
    <w:rsid w:val="009065C0"/>
    <w:rsid w:val="009069B2"/>
    <w:rsid w:val="00906E10"/>
    <w:rsid w:val="00907313"/>
    <w:rsid w:val="009076A5"/>
    <w:rsid w:val="009078F8"/>
    <w:rsid w:val="009079B8"/>
    <w:rsid w:val="0091061A"/>
    <w:rsid w:val="0091093F"/>
    <w:rsid w:val="00910AFB"/>
    <w:rsid w:val="00910B7D"/>
    <w:rsid w:val="0091155F"/>
    <w:rsid w:val="00911641"/>
    <w:rsid w:val="009116DF"/>
    <w:rsid w:val="009119EE"/>
    <w:rsid w:val="00911DB8"/>
    <w:rsid w:val="00912690"/>
    <w:rsid w:val="00912B62"/>
    <w:rsid w:val="00912CB7"/>
    <w:rsid w:val="00912EFA"/>
    <w:rsid w:val="00913147"/>
    <w:rsid w:val="0091321F"/>
    <w:rsid w:val="00913302"/>
    <w:rsid w:val="009134E2"/>
    <w:rsid w:val="009135A7"/>
    <w:rsid w:val="00913662"/>
    <w:rsid w:val="009148A4"/>
    <w:rsid w:val="0091532F"/>
    <w:rsid w:val="00915697"/>
    <w:rsid w:val="009156CA"/>
    <w:rsid w:val="0091597E"/>
    <w:rsid w:val="00917013"/>
    <w:rsid w:val="00917EDF"/>
    <w:rsid w:val="00917EF9"/>
    <w:rsid w:val="00917F74"/>
    <w:rsid w:val="0092055A"/>
    <w:rsid w:val="00920678"/>
    <w:rsid w:val="0092080E"/>
    <w:rsid w:val="00920A8A"/>
    <w:rsid w:val="00920DCC"/>
    <w:rsid w:val="00921453"/>
    <w:rsid w:val="009214AD"/>
    <w:rsid w:val="0092154D"/>
    <w:rsid w:val="0092178C"/>
    <w:rsid w:val="009217CD"/>
    <w:rsid w:val="0092194E"/>
    <w:rsid w:val="00921B34"/>
    <w:rsid w:val="00921CF3"/>
    <w:rsid w:val="009221DB"/>
    <w:rsid w:val="00922499"/>
    <w:rsid w:val="00922B26"/>
    <w:rsid w:val="009231E7"/>
    <w:rsid w:val="00923CD4"/>
    <w:rsid w:val="00923E53"/>
    <w:rsid w:val="009243B2"/>
    <w:rsid w:val="0092485E"/>
    <w:rsid w:val="009252DF"/>
    <w:rsid w:val="0092555F"/>
    <w:rsid w:val="0092638E"/>
    <w:rsid w:val="00926504"/>
    <w:rsid w:val="0092695F"/>
    <w:rsid w:val="00926DC2"/>
    <w:rsid w:val="00926FE1"/>
    <w:rsid w:val="0092768B"/>
    <w:rsid w:val="00927C3B"/>
    <w:rsid w:val="0093041C"/>
    <w:rsid w:val="0093063A"/>
    <w:rsid w:val="00930AF8"/>
    <w:rsid w:val="00930EB7"/>
    <w:rsid w:val="00931393"/>
    <w:rsid w:val="00932531"/>
    <w:rsid w:val="00932FCC"/>
    <w:rsid w:val="009330AB"/>
    <w:rsid w:val="00933313"/>
    <w:rsid w:val="00933723"/>
    <w:rsid w:val="0093424C"/>
    <w:rsid w:val="00934421"/>
    <w:rsid w:val="00934637"/>
    <w:rsid w:val="00934769"/>
    <w:rsid w:val="009349EB"/>
    <w:rsid w:val="00934B9F"/>
    <w:rsid w:val="00934E2A"/>
    <w:rsid w:val="00935427"/>
    <w:rsid w:val="00935724"/>
    <w:rsid w:val="00935A32"/>
    <w:rsid w:val="0093605F"/>
    <w:rsid w:val="009362AF"/>
    <w:rsid w:val="00936530"/>
    <w:rsid w:val="009366CF"/>
    <w:rsid w:val="00937D9A"/>
    <w:rsid w:val="00940B76"/>
    <w:rsid w:val="00940F35"/>
    <w:rsid w:val="00940F78"/>
    <w:rsid w:val="009412AE"/>
    <w:rsid w:val="00941312"/>
    <w:rsid w:val="0094157B"/>
    <w:rsid w:val="00941ADA"/>
    <w:rsid w:val="009426A2"/>
    <w:rsid w:val="00942A9D"/>
    <w:rsid w:val="00942B78"/>
    <w:rsid w:val="0094315F"/>
    <w:rsid w:val="00943538"/>
    <w:rsid w:val="009437AC"/>
    <w:rsid w:val="0094397D"/>
    <w:rsid w:val="00943EDD"/>
    <w:rsid w:val="0094424D"/>
    <w:rsid w:val="009445C7"/>
    <w:rsid w:val="0094460F"/>
    <w:rsid w:val="009446BA"/>
    <w:rsid w:val="00944823"/>
    <w:rsid w:val="009451D9"/>
    <w:rsid w:val="00945377"/>
    <w:rsid w:val="009454BF"/>
    <w:rsid w:val="0094562A"/>
    <w:rsid w:val="00945851"/>
    <w:rsid w:val="00945B4F"/>
    <w:rsid w:val="00945B59"/>
    <w:rsid w:val="009467AB"/>
    <w:rsid w:val="00946AAE"/>
    <w:rsid w:val="00946DEF"/>
    <w:rsid w:val="00947403"/>
    <w:rsid w:val="00947A8A"/>
    <w:rsid w:val="00947E44"/>
    <w:rsid w:val="00950057"/>
    <w:rsid w:val="009504F4"/>
    <w:rsid w:val="0095055F"/>
    <w:rsid w:val="00950D99"/>
    <w:rsid w:val="009510F2"/>
    <w:rsid w:val="00951470"/>
    <w:rsid w:val="00951734"/>
    <w:rsid w:val="00951911"/>
    <w:rsid w:val="00951AEA"/>
    <w:rsid w:val="00952019"/>
    <w:rsid w:val="0095221F"/>
    <w:rsid w:val="00952450"/>
    <w:rsid w:val="0095262B"/>
    <w:rsid w:val="00952EF9"/>
    <w:rsid w:val="0095340E"/>
    <w:rsid w:val="00953785"/>
    <w:rsid w:val="00953A52"/>
    <w:rsid w:val="00953F18"/>
    <w:rsid w:val="00953F34"/>
    <w:rsid w:val="009544CA"/>
    <w:rsid w:val="00954798"/>
    <w:rsid w:val="00954A40"/>
    <w:rsid w:val="00954FE4"/>
    <w:rsid w:val="00955082"/>
    <w:rsid w:val="009550DC"/>
    <w:rsid w:val="0095546C"/>
    <w:rsid w:val="009555F2"/>
    <w:rsid w:val="00955956"/>
    <w:rsid w:val="00955ABC"/>
    <w:rsid w:val="00955E44"/>
    <w:rsid w:val="0095617E"/>
    <w:rsid w:val="009565B8"/>
    <w:rsid w:val="009566DA"/>
    <w:rsid w:val="0095686D"/>
    <w:rsid w:val="00956973"/>
    <w:rsid w:val="00957524"/>
    <w:rsid w:val="00957941"/>
    <w:rsid w:val="0096028A"/>
    <w:rsid w:val="00960581"/>
    <w:rsid w:val="00960D59"/>
    <w:rsid w:val="00960F82"/>
    <w:rsid w:val="009610F2"/>
    <w:rsid w:val="00961558"/>
    <w:rsid w:val="009615D0"/>
    <w:rsid w:val="00961C59"/>
    <w:rsid w:val="00961D22"/>
    <w:rsid w:val="009622F5"/>
    <w:rsid w:val="0096271C"/>
    <w:rsid w:val="00962F0B"/>
    <w:rsid w:val="00962F9D"/>
    <w:rsid w:val="00962FFE"/>
    <w:rsid w:val="0096384E"/>
    <w:rsid w:val="0096424D"/>
    <w:rsid w:val="00964352"/>
    <w:rsid w:val="009643D5"/>
    <w:rsid w:val="00964B46"/>
    <w:rsid w:val="00964D9F"/>
    <w:rsid w:val="00965260"/>
    <w:rsid w:val="00966387"/>
    <w:rsid w:val="00966B6B"/>
    <w:rsid w:val="009675B5"/>
    <w:rsid w:val="00967A46"/>
    <w:rsid w:val="009705F4"/>
    <w:rsid w:val="009706B4"/>
    <w:rsid w:val="00970744"/>
    <w:rsid w:val="0097086C"/>
    <w:rsid w:val="00970A13"/>
    <w:rsid w:val="009713B8"/>
    <w:rsid w:val="00971923"/>
    <w:rsid w:val="009719EC"/>
    <w:rsid w:val="00971E1E"/>
    <w:rsid w:val="00972861"/>
    <w:rsid w:val="00972EAC"/>
    <w:rsid w:val="00973C07"/>
    <w:rsid w:val="00974FDC"/>
    <w:rsid w:val="00975987"/>
    <w:rsid w:val="00975A0D"/>
    <w:rsid w:val="00975D04"/>
    <w:rsid w:val="00976249"/>
    <w:rsid w:val="00976B76"/>
    <w:rsid w:val="00976DEB"/>
    <w:rsid w:val="00977084"/>
    <w:rsid w:val="00977732"/>
    <w:rsid w:val="00977CF4"/>
    <w:rsid w:val="009806D1"/>
    <w:rsid w:val="0098091E"/>
    <w:rsid w:val="00980A39"/>
    <w:rsid w:val="00980ED1"/>
    <w:rsid w:val="009811B5"/>
    <w:rsid w:val="009812A9"/>
    <w:rsid w:val="009813CB"/>
    <w:rsid w:val="009816C9"/>
    <w:rsid w:val="00981980"/>
    <w:rsid w:val="00981C09"/>
    <w:rsid w:val="009820D6"/>
    <w:rsid w:val="00982769"/>
    <w:rsid w:val="0098291C"/>
    <w:rsid w:val="009829B3"/>
    <w:rsid w:val="009830A0"/>
    <w:rsid w:val="00983301"/>
    <w:rsid w:val="0098362D"/>
    <w:rsid w:val="0098374D"/>
    <w:rsid w:val="00983879"/>
    <w:rsid w:val="00983990"/>
    <w:rsid w:val="00983A67"/>
    <w:rsid w:val="00983D4E"/>
    <w:rsid w:val="00983E18"/>
    <w:rsid w:val="0098408C"/>
    <w:rsid w:val="00984F88"/>
    <w:rsid w:val="00985A62"/>
    <w:rsid w:val="00985F6C"/>
    <w:rsid w:val="009864A1"/>
    <w:rsid w:val="00986789"/>
    <w:rsid w:val="009868FA"/>
    <w:rsid w:val="009872A0"/>
    <w:rsid w:val="009876BF"/>
    <w:rsid w:val="00987778"/>
    <w:rsid w:val="009905A3"/>
    <w:rsid w:val="009906CC"/>
    <w:rsid w:val="0099166E"/>
    <w:rsid w:val="00991928"/>
    <w:rsid w:val="009919D1"/>
    <w:rsid w:val="00991A7E"/>
    <w:rsid w:val="00991B41"/>
    <w:rsid w:val="009925D7"/>
    <w:rsid w:val="009927ED"/>
    <w:rsid w:val="009929F8"/>
    <w:rsid w:val="00993589"/>
    <w:rsid w:val="009939FC"/>
    <w:rsid w:val="0099417E"/>
    <w:rsid w:val="009944BD"/>
    <w:rsid w:val="009948D2"/>
    <w:rsid w:val="00994CE1"/>
    <w:rsid w:val="00994CE6"/>
    <w:rsid w:val="00995007"/>
    <w:rsid w:val="00995C49"/>
    <w:rsid w:val="00995F95"/>
    <w:rsid w:val="0099602C"/>
    <w:rsid w:val="00996180"/>
    <w:rsid w:val="00996925"/>
    <w:rsid w:val="0099696B"/>
    <w:rsid w:val="00996DBC"/>
    <w:rsid w:val="00996F7E"/>
    <w:rsid w:val="009970A2"/>
    <w:rsid w:val="009972CE"/>
    <w:rsid w:val="00997550"/>
    <w:rsid w:val="00997D9E"/>
    <w:rsid w:val="009A04F2"/>
    <w:rsid w:val="009A0771"/>
    <w:rsid w:val="009A090C"/>
    <w:rsid w:val="009A0A3D"/>
    <w:rsid w:val="009A0CD3"/>
    <w:rsid w:val="009A0EBF"/>
    <w:rsid w:val="009A140C"/>
    <w:rsid w:val="009A2464"/>
    <w:rsid w:val="009A283D"/>
    <w:rsid w:val="009A2C2B"/>
    <w:rsid w:val="009A2DF4"/>
    <w:rsid w:val="009A305F"/>
    <w:rsid w:val="009A32A9"/>
    <w:rsid w:val="009A39FA"/>
    <w:rsid w:val="009A3BD8"/>
    <w:rsid w:val="009A3C70"/>
    <w:rsid w:val="009A3FAC"/>
    <w:rsid w:val="009A41BF"/>
    <w:rsid w:val="009A44A6"/>
    <w:rsid w:val="009A4BA3"/>
    <w:rsid w:val="009A53D6"/>
    <w:rsid w:val="009A5A08"/>
    <w:rsid w:val="009A5F8C"/>
    <w:rsid w:val="009A6107"/>
    <w:rsid w:val="009A611F"/>
    <w:rsid w:val="009A62B7"/>
    <w:rsid w:val="009A65FC"/>
    <w:rsid w:val="009A6B16"/>
    <w:rsid w:val="009A6B39"/>
    <w:rsid w:val="009A6BED"/>
    <w:rsid w:val="009A6D30"/>
    <w:rsid w:val="009A6EB6"/>
    <w:rsid w:val="009A70BC"/>
    <w:rsid w:val="009A7694"/>
    <w:rsid w:val="009B054E"/>
    <w:rsid w:val="009B05D3"/>
    <w:rsid w:val="009B0EB7"/>
    <w:rsid w:val="009B1338"/>
    <w:rsid w:val="009B18F1"/>
    <w:rsid w:val="009B19F9"/>
    <w:rsid w:val="009B1D58"/>
    <w:rsid w:val="009B24E2"/>
    <w:rsid w:val="009B2700"/>
    <w:rsid w:val="009B2845"/>
    <w:rsid w:val="009B2940"/>
    <w:rsid w:val="009B2CBD"/>
    <w:rsid w:val="009B2CC4"/>
    <w:rsid w:val="009B32AB"/>
    <w:rsid w:val="009B3553"/>
    <w:rsid w:val="009B36BE"/>
    <w:rsid w:val="009B36EE"/>
    <w:rsid w:val="009B3740"/>
    <w:rsid w:val="009B3B32"/>
    <w:rsid w:val="009B47C9"/>
    <w:rsid w:val="009B55EA"/>
    <w:rsid w:val="009B571F"/>
    <w:rsid w:val="009B5B00"/>
    <w:rsid w:val="009B5C69"/>
    <w:rsid w:val="009B601B"/>
    <w:rsid w:val="009B6163"/>
    <w:rsid w:val="009B68AA"/>
    <w:rsid w:val="009B77D9"/>
    <w:rsid w:val="009B78ED"/>
    <w:rsid w:val="009B7C20"/>
    <w:rsid w:val="009B7D6E"/>
    <w:rsid w:val="009B7DCA"/>
    <w:rsid w:val="009C099E"/>
    <w:rsid w:val="009C0B24"/>
    <w:rsid w:val="009C0BD9"/>
    <w:rsid w:val="009C0BDA"/>
    <w:rsid w:val="009C0C7E"/>
    <w:rsid w:val="009C1A8A"/>
    <w:rsid w:val="009C2146"/>
    <w:rsid w:val="009C2C18"/>
    <w:rsid w:val="009C2C82"/>
    <w:rsid w:val="009C2D63"/>
    <w:rsid w:val="009C2D71"/>
    <w:rsid w:val="009C3083"/>
    <w:rsid w:val="009C3359"/>
    <w:rsid w:val="009C335D"/>
    <w:rsid w:val="009C3C61"/>
    <w:rsid w:val="009C3F36"/>
    <w:rsid w:val="009C4206"/>
    <w:rsid w:val="009C46DC"/>
    <w:rsid w:val="009C4DE0"/>
    <w:rsid w:val="009C4E2B"/>
    <w:rsid w:val="009C4E6B"/>
    <w:rsid w:val="009C5298"/>
    <w:rsid w:val="009C5620"/>
    <w:rsid w:val="009C5A1D"/>
    <w:rsid w:val="009C5BAD"/>
    <w:rsid w:val="009C5E78"/>
    <w:rsid w:val="009C5E8B"/>
    <w:rsid w:val="009C6409"/>
    <w:rsid w:val="009C6A2C"/>
    <w:rsid w:val="009C6E93"/>
    <w:rsid w:val="009C70AB"/>
    <w:rsid w:val="009C7A80"/>
    <w:rsid w:val="009C7B0C"/>
    <w:rsid w:val="009D01B1"/>
    <w:rsid w:val="009D0428"/>
    <w:rsid w:val="009D07AE"/>
    <w:rsid w:val="009D0E92"/>
    <w:rsid w:val="009D0F10"/>
    <w:rsid w:val="009D1028"/>
    <w:rsid w:val="009D1124"/>
    <w:rsid w:val="009D12DD"/>
    <w:rsid w:val="009D138B"/>
    <w:rsid w:val="009D1549"/>
    <w:rsid w:val="009D1666"/>
    <w:rsid w:val="009D24E5"/>
    <w:rsid w:val="009D2764"/>
    <w:rsid w:val="009D2E58"/>
    <w:rsid w:val="009D3190"/>
    <w:rsid w:val="009D31B0"/>
    <w:rsid w:val="009D326A"/>
    <w:rsid w:val="009D34A8"/>
    <w:rsid w:val="009D352F"/>
    <w:rsid w:val="009D3828"/>
    <w:rsid w:val="009D3BCD"/>
    <w:rsid w:val="009D3D4B"/>
    <w:rsid w:val="009D45D5"/>
    <w:rsid w:val="009D4966"/>
    <w:rsid w:val="009D4D4F"/>
    <w:rsid w:val="009D4DB1"/>
    <w:rsid w:val="009D51AA"/>
    <w:rsid w:val="009D52FE"/>
    <w:rsid w:val="009D54AE"/>
    <w:rsid w:val="009D56F4"/>
    <w:rsid w:val="009D5711"/>
    <w:rsid w:val="009D59A3"/>
    <w:rsid w:val="009D5A20"/>
    <w:rsid w:val="009D5A97"/>
    <w:rsid w:val="009D5B78"/>
    <w:rsid w:val="009D5C6A"/>
    <w:rsid w:val="009D5E67"/>
    <w:rsid w:val="009D5E86"/>
    <w:rsid w:val="009D5F9D"/>
    <w:rsid w:val="009D6473"/>
    <w:rsid w:val="009D6485"/>
    <w:rsid w:val="009D67F1"/>
    <w:rsid w:val="009D6F01"/>
    <w:rsid w:val="009D7FF4"/>
    <w:rsid w:val="009E02AB"/>
    <w:rsid w:val="009E0568"/>
    <w:rsid w:val="009E06F7"/>
    <w:rsid w:val="009E085B"/>
    <w:rsid w:val="009E180D"/>
    <w:rsid w:val="009E1817"/>
    <w:rsid w:val="009E1D7B"/>
    <w:rsid w:val="009E246C"/>
    <w:rsid w:val="009E25FF"/>
    <w:rsid w:val="009E297A"/>
    <w:rsid w:val="009E2998"/>
    <w:rsid w:val="009E2ABB"/>
    <w:rsid w:val="009E2E0A"/>
    <w:rsid w:val="009E2E35"/>
    <w:rsid w:val="009E316B"/>
    <w:rsid w:val="009E3561"/>
    <w:rsid w:val="009E39E8"/>
    <w:rsid w:val="009E3ED8"/>
    <w:rsid w:val="009E4923"/>
    <w:rsid w:val="009E4A8F"/>
    <w:rsid w:val="009E4D9F"/>
    <w:rsid w:val="009E5101"/>
    <w:rsid w:val="009E5419"/>
    <w:rsid w:val="009E5BBA"/>
    <w:rsid w:val="009E65A3"/>
    <w:rsid w:val="009E6A7F"/>
    <w:rsid w:val="009E6AA6"/>
    <w:rsid w:val="009E6D54"/>
    <w:rsid w:val="009E6E87"/>
    <w:rsid w:val="009E6EA2"/>
    <w:rsid w:val="009E70D8"/>
    <w:rsid w:val="009E79DA"/>
    <w:rsid w:val="009E7C3F"/>
    <w:rsid w:val="009E7EDF"/>
    <w:rsid w:val="009F1071"/>
    <w:rsid w:val="009F1D0C"/>
    <w:rsid w:val="009F25CB"/>
    <w:rsid w:val="009F275E"/>
    <w:rsid w:val="009F27B8"/>
    <w:rsid w:val="009F282A"/>
    <w:rsid w:val="009F3203"/>
    <w:rsid w:val="009F355D"/>
    <w:rsid w:val="009F3A61"/>
    <w:rsid w:val="009F3EB2"/>
    <w:rsid w:val="009F3F12"/>
    <w:rsid w:val="009F3F78"/>
    <w:rsid w:val="009F4128"/>
    <w:rsid w:val="009F4C82"/>
    <w:rsid w:val="009F4D79"/>
    <w:rsid w:val="009F4F83"/>
    <w:rsid w:val="009F539F"/>
    <w:rsid w:val="009F5AB2"/>
    <w:rsid w:val="009F601E"/>
    <w:rsid w:val="009F6113"/>
    <w:rsid w:val="009F6122"/>
    <w:rsid w:val="009F67D5"/>
    <w:rsid w:val="009F760D"/>
    <w:rsid w:val="00A003E3"/>
    <w:rsid w:val="00A00566"/>
    <w:rsid w:val="00A008DB"/>
    <w:rsid w:val="00A00BB3"/>
    <w:rsid w:val="00A00BE0"/>
    <w:rsid w:val="00A00D85"/>
    <w:rsid w:val="00A00E54"/>
    <w:rsid w:val="00A01D39"/>
    <w:rsid w:val="00A01FB8"/>
    <w:rsid w:val="00A0210A"/>
    <w:rsid w:val="00A02618"/>
    <w:rsid w:val="00A026D9"/>
    <w:rsid w:val="00A02A22"/>
    <w:rsid w:val="00A02C62"/>
    <w:rsid w:val="00A02F6A"/>
    <w:rsid w:val="00A0390C"/>
    <w:rsid w:val="00A03C28"/>
    <w:rsid w:val="00A03FA5"/>
    <w:rsid w:val="00A03FCD"/>
    <w:rsid w:val="00A042F8"/>
    <w:rsid w:val="00A04988"/>
    <w:rsid w:val="00A049AC"/>
    <w:rsid w:val="00A04B94"/>
    <w:rsid w:val="00A04D27"/>
    <w:rsid w:val="00A04FAF"/>
    <w:rsid w:val="00A0517F"/>
    <w:rsid w:val="00A05AA4"/>
    <w:rsid w:val="00A05CE1"/>
    <w:rsid w:val="00A061B3"/>
    <w:rsid w:val="00A06755"/>
    <w:rsid w:val="00A07019"/>
    <w:rsid w:val="00A075A8"/>
    <w:rsid w:val="00A076E1"/>
    <w:rsid w:val="00A0779B"/>
    <w:rsid w:val="00A07BA5"/>
    <w:rsid w:val="00A07FA8"/>
    <w:rsid w:val="00A10467"/>
    <w:rsid w:val="00A1084F"/>
    <w:rsid w:val="00A10CA9"/>
    <w:rsid w:val="00A10EAA"/>
    <w:rsid w:val="00A11187"/>
    <w:rsid w:val="00A118B8"/>
    <w:rsid w:val="00A11916"/>
    <w:rsid w:val="00A11DC2"/>
    <w:rsid w:val="00A1265D"/>
    <w:rsid w:val="00A1287C"/>
    <w:rsid w:val="00A12975"/>
    <w:rsid w:val="00A13047"/>
    <w:rsid w:val="00A138E9"/>
    <w:rsid w:val="00A13BCE"/>
    <w:rsid w:val="00A13C6B"/>
    <w:rsid w:val="00A13EC7"/>
    <w:rsid w:val="00A13F21"/>
    <w:rsid w:val="00A14849"/>
    <w:rsid w:val="00A14C30"/>
    <w:rsid w:val="00A1521A"/>
    <w:rsid w:val="00A15249"/>
    <w:rsid w:val="00A156BB"/>
    <w:rsid w:val="00A15746"/>
    <w:rsid w:val="00A159A6"/>
    <w:rsid w:val="00A162D2"/>
    <w:rsid w:val="00A173CB"/>
    <w:rsid w:val="00A17800"/>
    <w:rsid w:val="00A17F03"/>
    <w:rsid w:val="00A2060C"/>
    <w:rsid w:val="00A208FC"/>
    <w:rsid w:val="00A2102E"/>
    <w:rsid w:val="00A213FA"/>
    <w:rsid w:val="00A2148B"/>
    <w:rsid w:val="00A21B93"/>
    <w:rsid w:val="00A21D8E"/>
    <w:rsid w:val="00A21DAC"/>
    <w:rsid w:val="00A225C8"/>
    <w:rsid w:val="00A227E6"/>
    <w:rsid w:val="00A2289B"/>
    <w:rsid w:val="00A22A8C"/>
    <w:rsid w:val="00A22CA0"/>
    <w:rsid w:val="00A22CDD"/>
    <w:rsid w:val="00A232D8"/>
    <w:rsid w:val="00A234B4"/>
    <w:rsid w:val="00A237C8"/>
    <w:rsid w:val="00A23AA8"/>
    <w:rsid w:val="00A23AD5"/>
    <w:rsid w:val="00A2455E"/>
    <w:rsid w:val="00A246D1"/>
    <w:rsid w:val="00A24BD6"/>
    <w:rsid w:val="00A25317"/>
    <w:rsid w:val="00A259B0"/>
    <w:rsid w:val="00A25C67"/>
    <w:rsid w:val="00A25DDA"/>
    <w:rsid w:val="00A2638A"/>
    <w:rsid w:val="00A26ECA"/>
    <w:rsid w:val="00A27157"/>
    <w:rsid w:val="00A2742D"/>
    <w:rsid w:val="00A27545"/>
    <w:rsid w:val="00A30032"/>
    <w:rsid w:val="00A30461"/>
    <w:rsid w:val="00A307F3"/>
    <w:rsid w:val="00A30A79"/>
    <w:rsid w:val="00A30F8B"/>
    <w:rsid w:val="00A31138"/>
    <w:rsid w:val="00A31244"/>
    <w:rsid w:val="00A3155D"/>
    <w:rsid w:val="00A3173B"/>
    <w:rsid w:val="00A31A28"/>
    <w:rsid w:val="00A31AA6"/>
    <w:rsid w:val="00A31D23"/>
    <w:rsid w:val="00A3259E"/>
    <w:rsid w:val="00A32CDC"/>
    <w:rsid w:val="00A32D4B"/>
    <w:rsid w:val="00A332CB"/>
    <w:rsid w:val="00A332D1"/>
    <w:rsid w:val="00A33C0B"/>
    <w:rsid w:val="00A33D2C"/>
    <w:rsid w:val="00A34118"/>
    <w:rsid w:val="00A344F8"/>
    <w:rsid w:val="00A34B5A"/>
    <w:rsid w:val="00A35527"/>
    <w:rsid w:val="00A3587E"/>
    <w:rsid w:val="00A36898"/>
    <w:rsid w:val="00A37209"/>
    <w:rsid w:val="00A400B5"/>
    <w:rsid w:val="00A4047B"/>
    <w:rsid w:val="00A404BF"/>
    <w:rsid w:val="00A4094B"/>
    <w:rsid w:val="00A40AAF"/>
    <w:rsid w:val="00A40DED"/>
    <w:rsid w:val="00A410E6"/>
    <w:rsid w:val="00A41104"/>
    <w:rsid w:val="00A418B3"/>
    <w:rsid w:val="00A41991"/>
    <w:rsid w:val="00A41A1A"/>
    <w:rsid w:val="00A422D7"/>
    <w:rsid w:val="00A4277E"/>
    <w:rsid w:val="00A42B4E"/>
    <w:rsid w:val="00A42E54"/>
    <w:rsid w:val="00A43122"/>
    <w:rsid w:val="00A440E8"/>
    <w:rsid w:val="00A446C1"/>
    <w:rsid w:val="00A44939"/>
    <w:rsid w:val="00A44DDF"/>
    <w:rsid w:val="00A45252"/>
    <w:rsid w:val="00A45282"/>
    <w:rsid w:val="00A45592"/>
    <w:rsid w:val="00A46465"/>
    <w:rsid w:val="00A4647F"/>
    <w:rsid w:val="00A468FF"/>
    <w:rsid w:val="00A46CDD"/>
    <w:rsid w:val="00A47B27"/>
    <w:rsid w:val="00A503ED"/>
    <w:rsid w:val="00A50400"/>
    <w:rsid w:val="00A50C8B"/>
    <w:rsid w:val="00A50DB2"/>
    <w:rsid w:val="00A515BF"/>
    <w:rsid w:val="00A52441"/>
    <w:rsid w:val="00A52801"/>
    <w:rsid w:val="00A52A4C"/>
    <w:rsid w:val="00A52CE1"/>
    <w:rsid w:val="00A534C7"/>
    <w:rsid w:val="00A53641"/>
    <w:rsid w:val="00A53AA2"/>
    <w:rsid w:val="00A53D6A"/>
    <w:rsid w:val="00A54016"/>
    <w:rsid w:val="00A5436D"/>
    <w:rsid w:val="00A549B9"/>
    <w:rsid w:val="00A54B99"/>
    <w:rsid w:val="00A55457"/>
    <w:rsid w:val="00A5598C"/>
    <w:rsid w:val="00A559E1"/>
    <w:rsid w:val="00A55B35"/>
    <w:rsid w:val="00A55D7A"/>
    <w:rsid w:val="00A55EEC"/>
    <w:rsid w:val="00A56243"/>
    <w:rsid w:val="00A56259"/>
    <w:rsid w:val="00A56735"/>
    <w:rsid w:val="00A568BF"/>
    <w:rsid w:val="00A56E64"/>
    <w:rsid w:val="00A57023"/>
    <w:rsid w:val="00A5722B"/>
    <w:rsid w:val="00A5730B"/>
    <w:rsid w:val="00A57AB2"/>
    <w:rsid w:val="00A57BFA"/>
    <w:rsid w:val="00A57D62"/>
    <w:rsid w:val="00A6005A"/>
    <w:rsid w:val="00A603DD"/>
    <w:rsid w:val="00A60427"/>
    <w:rsid w:val="00A60DD4"/>
    <w:rsid w:val="00A60E85"/>
    <w:rsid w:val="00A618BE"/>
    <w:rsid w:val="00A61923"/>
    <w:rsid w:val="00A61C16"/>
    <w:rsid w:val="00A61DD9"/>
    <w:rsid w:val="00A623AF"/>
    <w:rsid w:val="00A62475"/>
    <w:rsid w:val="00A625A3"/>
    <w:rsid w:val="00A62D92"/>
    <w:rsid w:val="00A62F18"/>
    <w:rsid w:val="00A6376D"/>
    <w:rsid w:val="00A6385D"/>
    <w:rsid w:val="00A64433"/>
    <w:rsid w:val="00A64FB0"/>
    <w:rsid w:val="00A651DF"/>
    <w:rsid w:val="00A65298"/>
    <w:rsid w:val="00A65A91"/>
    <w:rsid w:val="00A65AB2"/>
    <w:rsid w:val="00A65B91"/>
    <w:rsid w:val="00A664E9"/>
    <w:rsid w:val="00A6684D"/>
    <w:rsid w:val="00A677EA"/>
    <w:rsid w:val="00A677EE"/>
    <w:rsid w:val="00A67827"/>
    <w:rsid w:val="00A67B85"/>
    <w:rsid w:val="00A7034F"/>
    <w:rsid w:val="00A7083B"/>
    <w:rsid w:val="00A70968"/>
    <w:rsid w:val="00A70B98"/>
    <w:rsid w:val="00A70CD4"/>
    <w:rsid w:val="00A715CA"/>
    <w:rsid w:val="00A715DA"/>
    <w:rsid w:val="00A722AC"/>
    <w:rsid w:val="00A723EF"/>
    <w:rsid w:val="00A72465"/>
    <w:rsid w:val="00A724E7"/>
    <w:rsid w:val="00A725BA"/>
    <w:rsid w:val="00A72729"/>
    <w:rsid w:val="00A72C4B"/>
    <w:rsid w:val="00A72D53"/>
    <w:rsid w:val="00A72D69"/>
    <w:rsid w:val="00A72F71"/>
    <w:rsid w:val="00A73042"/>
    <w:rsid w:val="00A732B0"/>
    <w:rsid w:val="00A7366B"/>
    <w:rsid w:val="00A736A7"/>
    <w:rsid w:val="00A73AE0"/>
    <w:rsid w:val="00A7416B"/>
    <w:rsid w:val="00A74299"/>
    <w:rsid w:val="00A74519"/>
    <w:rsid w:val="00A74CA7"/>
    <w:rsid w:val="00A74F40"/>
    <w:rsid w:val="00A7709D"/>
    <w:rsid w:val="00A772D3"/>
    <w:rsid w:val="00A775D2"/>
    <w:rsid w:val="00A777EC"/>
    <w:rsid w:val="00A77ADF"/>
    <w:rsid w:val="00A77D34"/>
    <w:rsid w:val="00A77D36"/>
    <w:rsid w:val="00A803CB"/>
    <w:rsid w:val="00A80B8E"/>
    <w:rsid w:val="00A80D32"/>
    <w:rsid w:val="00A810A3"/>
    <w:rsid w:val="00A811FF"/>
    <w:rsid w:val="00A814A5"/>
    <w:rsid w:val="00A81554"/>
    <w:rsid w:val="00A818F3"/>
    <w:rsid w:val="00A81AC1"/>
    <w:rsid w:val="00A821B6"/>
    <w:rsid w:val="00A821F9"/>
    <w:rsid w:val="00A822DD"/>
    <w:rsid w:val="00A823AC"/>
    <w:rsid w:val="00A82638"/>
    <w:rsid w:val="00A826D0"/>
    <w:rsid w:val="00A82DD7"/>
    <w:rsid w:val="00A82F50"/>
    <w:rsid w:val="00A83187"/>
    <w:rsid w:val="00A834BB"/>
    <w:rsid w:val="00A838BF"/>
    <w:rsid w:val="00A83C99"/>
    <w:rsid w:val="00A8461E"/>
    <w:rsid w:val="00A84759"/>
    <w:rsid w:val="00A84FF4"/>
    <w:rsid w:val="00A8573F"/>
    <w:rsid w:val="00A857ED"/>
    <w:rsid w:val="00A85A53"/>
    <w:rsid w:val="00A8602E"/>
    <w:rsid w:val="00A864DD"/>
    <w:rsid w:val="00A86D73"/>
    <w:rsid w:val="00A86F3A"/>
    <w:rsid w:val="00A879B8"/>
    <w:rsid w:val="00A87A30"/>
    <w:rsid w:val="00A90029"/>
    <w:rsid w:val="00A905FD"/>
    <w:rsid w:val="00A9064E"/>
    <w:rsid w:val="00A907A9"/>
    <w:rsid w:val="00A90C20"/>
    <w:rsid w:val="00A9102C"/>
    <w:rsid w:val="00A9140F"/>
    <w:rsid w:val="00A918B3"/>
    <w:rsid w:val="00A919B1"/>
    <w:rsid w:val="00A919FF"/>
    <w:rsid w:val="00A91D36"/>
    <w:rsid w:val="00A9375E"/>
    <w:rsid w:val="00A93828"/>
    <w:rsid w:val="00A93876"/>
    <w:rsid w:val="00A93AB8"/>
    <w:rsid w:val="00A948D4"/>
    <w:rsid w:val="00A94936"/>
    <w:rsid w:val="00A94F27"/>
    <w:rsid w:val="00A951C0"/>
    <w:rsid w:val="00A953A4"/>
    <w:rsid w:val="00A95544"/>
    <w:rsid w:val="00A95801"/>
    <w:rsid w:val="00A95906"/>
    <w:rsid w:val="00A959A0"/>
    <w:rsid w:val="00A96563"/>
    <w:rsid w:val="00A96F73"/>
    <w:rsid w:val="00A9736B"/>
    <w:rsid w:val="00A97485"/>
    <w:rsid w:val="00A976B0"/>
    <w:rsid w:val="00AA0641"/>
    <w:rsid w:val="00AA1BA3"/>
    <w:rsid w:val="00AA1BCA"/>
    <w:rsid w:val="00AA1DCC"/>
    <w:rsid w:val="00AA1EE3"/>
    <w:rsid w:val="00AA20A5"/>
    <w:rsid w:val="00AA23AC"/>
    <w:rsid w:val="00AA258E"/>
    <w:rsid w:val="00AA2A7D"/>
    <w:rsid w:val="00AA2E4A"/>
    <w:rsid w:val="00AA319A"/>
    <w:rsid w:val="00AA36A2"/>
    <w:rsid w:val="00AA36F8"/>
    <w:rsid w:val="00AA39C7"/>
    <w:rsid w:val="00AA3FF1"/>
    <w:rsid w:val="00AA45F9"/>
    <w:rsid w:val="00AA46ED"/>
    <w:rsid w:val="00AA480F"/>
    <w:rsid w:val="00AA491C"/>
    <w:rsid w:val="00AA56D3"/>
    <w:rsid w:val="00AA5788"/>
    <w:rsid w:val="00AA5BCE"/>
    <w:rsid w:val="00AA606E"/>
    <w:rsid w:val="00AA6124"/>
    <w:rsid w:val="00AA62FB"/>
    <w:rsid w:val="00AA6314"/>
    <w:rsid w:val="00AA678B"/>
    <w:rsid w:val="00AA6C30"/>
    <w:rsid w:val="00AA7575"/>
    <w:rsid w:val="00AA7E41"/>
    <w:rsid w:val="00AB02A8"/>
    <w:rsid w:val="00AB08D7"/>
    <w:rsid w:val="00AB190B"/>
    <w:rsid w:val="00AB19D8"/>
    <w:rsid w:val="00AB1D28"/>
    <w:rsid w:val="00AB2227"/>
    <w:rsid w:val="00AB2D21"/>
    <w:rsid w:val="00AB3825"/>
    <w:rsid w:val="00AB3868"/>
    <w:rsid w:val="00AB3C55"/>
    <w:rsid w:val="00AB3EAE"/>
    <w:rsid w:val="00AB4645"/>
    <w:rsid w:val="00AB466A"/>
    <w:rsid w:val="00AB4EFA"/>
    <w:rsid w:val="00AB645E"/>
    <w:rsid w:val="00AB6821"/>
    <w:rsid w:val="00AB6B66"/>
    <w:rsid w:val="00AB6E31"/>
    <w:rsid w:val="00AB6F52"/>
    <w:rsid w:val="00AB714F"/>
    <w:rsid w:val="00AB71FA"/>
    <w:rsid w:val="00AB72DF"/>
    <w:rsid w:val="00AB7996"/>
    <w:rsid w:val="00AB79AC"/>
    <w:rsid w:val="00AC1095"/>
    <w:rsid w:val="00AC162F"/>
    <w:rsid w:val="00AC164B"/>
    <w:rsid w:val="00AC1832"/>
    <w:rsid w:val="00AC1969"/>
    <w:rsid w:val="00AC257C"/>
    <w:rsid w:val="00AC2933"/>
    <w:rsid w:val="00AC2D01"/>
    <w:rsid w:val="00AC2D87"/>
    <w:rsid w:val="00AC30BA"/>
    <w:rsid w:val="00AC3162"/>
    <w:rsid w:val="00AC31E4"/>
    <w:rsid w:val="00AC34C6"/>
    <w:rsid w:val="00AC3AC6"/>
    <w:rsid w:val="00AC3B59"/>
    <w:rsid w:val="00AC407F"/>
    <w:rsid w:val="00AC4409"/>
    <w:rsid w:val="00AC444D"/>
    <w:rsid w:val="00AC477D"/>
    <w:rsid w:val="00AC4ABB"/>
    <w:rsid w:val="00AC5A53"/>
    <w:rsid w:val="00AC5D2A"/>
    <w:rsid w:val="00AC5FA4"/>
    <w:rsid w:val="00AC6024"/>
    <w:rsid w:val="00AC60D8"/>
    <w:rsid w:val="00AC6781"/>
    <w:rsid w:val="00AC6B20"/>
    <w:rsid w:val="00AC6D43"/>
    <w:rsid w:val="00AC6FA5"/>
    <w:rsid w:val="00AC7F07"/>
    <w:rsid w:val="00AD0847"/>
    <w:rsid w:val="00AD09A4"/>
    <w:rsid w:val="00AD0A9E"/>
    <w:rsid w:val="00AD0DBD"/>
    <w:rsid w:val="00AD1264"/>
    <w:rsid w:val="00AD17D0"/>
    <w:rsid w:val="00AD1D62"/>
    <w:rsid w:val="00AD2CB4"/>
    <w:rsid w:val="00AD2F75"/>
    <w:rsid w:val="00AD3339"/>
    <w:rsid w:val="00AD353E"/>
    <w:rsid w:val="00AD4220"/>
    <w:rsid w:val="00AD4641"/>
    <w:rsid w:val="00AD476A"/>
    <w:rsid w:val="00AD47F5"/>
    <w:rsid w:val="00AD48C2"/>
    <w:rsid w:val="00AD525C"/>
    <w:rsid w:val="00AD5309"/>
    <w:rsid w:val="00AD5DFB"/>
    <w:rsid w:val="00AD5E10"/>
    <w:rsid w:val="00AD67E6"/>
    <w:rsid w:val="00AD696D"/>
    <w:rsid w:val="00AD72D1"/>
    <w:rsid w:val="00AD73C5"/>
    <w:rsid w:val="00AD74BE"/>
    <w:rsid w:val="00AD7EDA"/>
    <w:rsid w:val="00AD7F68"/>
    <w:rsid w:val="00AE0035"/>
    <w:rsid w:val="00AE00DB"/>
    <w:rsid w:val="00AE00E4"/>
    <w:rsid w:val="00AE16AE"/>
    <w:rsid w:val="00AE172F"/>
    <w:rsid w:val="00AE18B7"/>
    <w:rsid w:val="00AE1A57"/>
    <w:rsid w:val="00AE2103"/>
    <w:rsid w:val="00AE22F7"/>
    <w:rsid w:val="00AE2533"/>
    <w:rsid w:val="00AE2818"/>
    <w:rsid w:val="00AE2F23"/>
    <w:rsid w:val="00AE2FA0"/>
    <w:rsid w:val="00AE31BA"/>
    <w:rsid w:val="00AE37BB"/>
    <w:rsid w:val="00AE3AA2"/>
    <w:rsid w:val="00AE3C1D"/>
    <w:rsid w:val="00AE4936"/>
    <w:rsid w:val="00AE4F26"/>
    <w:rsid w:val="00AE5440"/>
    <w:rsid w:val="00AE5D6B"/>
    <w:rsid w:val="00AE5EC4"/>
    <w:rsid w:val="00AE5F08"/>
    <w:rsid w:val="00AE60D9"/>
    <w:rsid w:val="00AE6158"/>
    <w:rsid w:val="00AE63E3"/>
    <w:rsid w:val="00AE6E12"/>
    <w:rsid w:val="00AE763A"/>
    <w:rsid w:val="00AE789E"/>
    <w:rsid w:val="00AE799A"/>
    <w:rsid w:val="00AF0B02"/>
    <w:rsid w:val="00AF0F7D"/>
    <w:rsid w:val="00AF12F4"/>
    <w:rsid w:val="00AF19ED"/>
    <w:rsid w:val="00AF1AAC"/>
    <w:rsid w:val="00AF1EE8"/>
    <w:rsid w:val="00AF1F74"/>
    <w:rsid w:val="00AF2A26"/>
    <w:rsid w:val="00AF2C0D"/>
    <w:rsid w:val="00AF3B42"/>
    <w:rsid w:val="00AF4975"/>
    <w:rsid w:val="00AF4BE0"/>
    <w:rsid w:val="00AF5481"/>
    <w:rsid w:val="00AF5821"/>
    <w:rsid w:val="00AF59B2"/>
    <w:rsid w:val="00AF5B3D"/>
    <w:rsid w:val="00AF5B4D"/>
    <w:rsid w:val="00AF5DFB"/>
    <w:rsid w:val="00AF5FC7"/>
    <w:rsid w:val="00AF6302"/>
    <w:rsid w:val="00AF66C4"/>
    <w:rsid w:val="00AF6CC0"/>
    <w:rsid w:val="00AF74DF"/>
    <w:rsid w:val="00AF756D"/>
    <w:rsid w:val="00AF798D"/>
    <w:rsid w:val="00AF7AAE"/>
    <w:rsid w:val="00AF7E94"/>
    <w:rsid w:val="00AF7F11"/>
    <w:rsid w:val="00AF7F79"/>
    <w:rsid w:val="00B000D6"/>
    <w:rsid w:val="00B00946"/>
    <w:rsid w:val="00B00B11"/>
    <w:rsid w:val="00B00E53"/>
    <w:rsid w:val="00B01382"/>
    <w:rsid w:val="00B014B8"/>
    <w:rsid w:val="00B015D1"/>
    <w:rsid w:val="00B0167E"/>
    <w:rsid w:val="00B01757"/>
    <w:rsid w:val="00B01C26"/>
    <w:rsid w:val="00B01D9D"/>
    <w:rsid w:val="00B01E67"/>
    <w:rsid w:val="00B01EF9"/>
    <w:rsid w:val="00B02377"/>
    <w:rsid w:val="00B023C2"/>
    <w:rsid w:val="00B024AB"/>
    <w:rsid w:val="00B02880"/>
    <w:rsid w:val="00B02D75"/>
    <w:rsid w:val="00B035AE"/>
    <w:rsid w:val="00B03764"/>
    <w:rsid w:val="00B03803"/>
    <w:rsid w:val="00B03A49"/>
    <w:rsid w:val="00B03BFB"/>
    <w:rsid w:val="00B03C5A"/>
    <w:rsid w:val="00B03D50"/>
    <w:rsid w:val="00B0426B"/>
    <w:rsid w:val="00B043BC"/>
    <w:rsid w:val="00B04776"/>
    <w:rsid w:val="00B05090"/>
    <w:rsid w:val="00B05671"/>
    <w:rsid w:val="00B05843"/>
    <w:rsid w:val="00B05A37"/>
    <w:rsid w:val="00B05A68"/>
    <w:rsid w:val="00B06AD6"/>
    <w:rsid w:val="00B06E89"/>
    <w:rsid w:val="00B07F21"/>
    <w:rsid w:val="00B10937"/>
    <w:rsid w:val="00B109A4"/>
    <w:rsid w:val="00B10D11"/>
    <w:rsid w:val="00B1139F"/>
    <w:rsid w:val="00B1151C"/>
    <w:rsid w:val="00B11BC6"/>
    <w:rsid w:val="00B11C54"/>
    <w:rsid w:val="00B11E98"/>
    <w:rsid w:val="00B1202F"/>
    <w:rsid w:val="00B123C4"/>
    <w:rsid w:val="00B13187"/>
    <w:rsid w:val="00B13710"/>
    <w:rsid w:val="00B1385E"/>
    <w:rsid w:val="00B13F4A"/>
    <w:rsid w:val="00B14466"/>
    <w:rsid w:val="00B145F4"/>
    <w:rsid w:val="00B14782"/>
    <w:rsid w:val="00B148BD"/>
    <w:rsid w:val="00B152EB"/>
    <w:rsid w:val="00B156E0"/>
    <w:rsid w:val="00B15AC7"/>
    <w:rsid w:val="00B15C24"/>
    <w:rsid w:val="00B15EFB"/>
    <w:rsid w:val="00B16143"/>
    <w:rsid w:val="00B16513"/>
    <w:rsid w:val="00B1655B"/>
    <w:rsid w:val="00B169A7"/>
    <w:rsid w:val="00B16D14"/>
    <w:rsid w:val="00B171E3"/>
    <w:rsid w:val="00B177AB"/>
    <w:rsid w:val="00B177EE"/>
    <w:rsid w:val="00B17BAB"/>
    <w:rsid w:val="00B17FBA"/>
    <w:rsid w:val="00B20146"/>
    <w:rsid w:val="00B2021F"/>
    <w:rsid w:val="00B2028C"/>
    <w:rsid w:val="00B204EC"/>
    <w:rsid w:val="00B2065A"/>
    <w:rsid w:val="00B21137"/>
    <w:rsid w:val="00B2198B"/>
    <w:rsid w:val="00B222D0"/>
    <w:rsid w:val="00B22663"/>
    <w:rsid w:val="00B228B4"/>
    <w:rsid w:val="00B22C01"/>
    <w:rsid w:val="00B22DFF"/>
    <w:rsid w:val="00B233B2"/>
    <w:rsid w:val="00B234B0"/>
    <w:rsid w:val="00B242E5"/>
    <w:rsid w:val="00B2500F"/>
    <w:rsid w:val="00B2590F"/>
    <w:rsid w:val="00B25BEF"/>
    <w:rsid w:val="00B25C5A"/>
    <w:rsid w:val="00B25FA3"/>
    <w:rsid w:val="00B26686"/>
    <w:rsid w:val="00B26893"/>
    <w:rsid w:val="00B26FD2"/>
    <w:rsid w:val="00B277DE"/>
    <w:rsid w:val="00B2794C"/>
    <w:rsid w:val="00B30A45"/>
    <w:rsid w:val="00B30DCE"/>
    <w:rsid w:val="00B30E1A"/>
    <w:rsid w:val="00B3148D"/>
    <w:rsid w:val="00B31AEE"/>
    <w:rsid w:val="00B31E95"/>
    <w:rsid w:val="00B31F41"/>
    <w:rsid w:val="00B322AC"/>
    <w:rsid w:val="00B3271C"/>
    <w:rsid w:val="00B3275B"/>
    <w:rsid w:val="00B32860"/>
    <w:rsid w:val="00B32BAB"/>
    <w:rsid w:val="00B33162"/>
    <w:rsid w:val="00B332D3"/>
    <w:rsid w:val="00B33829"/>
    <w:rsid w:val="00B3390E"/>
    <w:rsid w:val="00B33ED5"/>
    <w:rsid w:val="00B345CF"/>
    <w:rsid w:val="00B34E4E"/>
    <w:rsid w:val="00B34ECE"/>
    <w:rsid w:val="00B34F3F"/>
    <w:rsid w:val="00B35E3E"/>
    <w:rsid w:val="00B36766"/>
    <w:rsid w:val="00B367CA"/>
    <w:rsid w:val="00B3694A"/>
    <w:rsid w:val="00B36B69"/>
    <w:rsid w:val="00B36D5E"/>
    <w:rsid w:val="00B37AF0"/>
    <w:rsid w:val="00B40066"/>
    <w:rsid w:val="00B403E3"/>
    <w:rsid w:val="00B410D4"/>
    <w:rsid w:val="00B41344"/>
    <w:rsid w:val="00B41613"/>
    <w:rsid w:val="00B416EF"/>
    <w:rsid w:val="00B41B60"/>
    <w:rsid w:val="00B42023"/>
    <w:rsid w:val="00B420DD"/>
    <w:rsid w:val="00B422F1"/>
    <w:rsid w:val="00B425DF"/>
    <w:rsid w:val="00B426DE"/>
    <w:rsid w:val="00B42913"/>
    <w:rsid w:val="00B42C97"/>
    <w:rsid w:val="00B42D22"/>
    <w:rsid w:val="00B433C6"/>
    <w:rsid w:val="00B434AC"/>
    <w:rsid w:val="00B436BF"/>
    <w:rsid w:val="00B43700"/>
    <w:rsid w:val="00B43F20"/>
    <w:rsid w:val="00B44056"/>
    <w:rsid w:val="00B442A1"/>
    <w:rsid w:val="00B443C8"/>
    <w:rsid w:val="00B449EC"/>
    <w:rsid w:val="00B44C57"/>
    <w:rsid w:val="00B44D37"/>
    <w:rsid w:val="00B45ABF"/>
    <w:rsid w:val="00B45AF4"/>
    <w:rsid w:val="00B46589"/>
    <w:rsid w:val="00B466CD"/>
    <w:rsid w:val="00B4676C"/>
    <w:rsid w:val="00B46797"/>
    <w:rsid w:val="00B46CD4"/>
    <w:rsid w:val="00B471F6"/>
    <w:rsid w:val="00B47946"/>
    <w:rsid w:val="00B47E04"/>
    <w:rsid w:val="00B5061D"/>
    <w:rsid w:val="00B50930"/>
    <w:rsid w:val="00B510E5"/>
    <w:rsid w:val="00B51758"/>
    <w:rsid w:val="00B5189D"/>
    <w:rsid w:val="00B518E0"/>
    <w:rsid w:val="00B51A5B"/>
    <w:rsid w:val="00B52154"/>
    <w:rsid w:val="00B525A2"/>
    <w:rsid w:val="00B5292F"/>
    <w:rsid w:val="00B52DF5"/>
    <w:rsid w:val="00B52FA0"/>
    <w:rsid w:val="00B5302D"/>
    <w:rsid w:val="00B5323B"/>
    <w:rsid w:val="00B53AED"/>
    <w:rsid w:val="00B541BC"/>
    <w:rsid w:val="00B546FF"/>
    <w:rsid w:val="00B5486F"/>
    <w:rsid w:val="00B54F2F"/>
    <w:rsid w:val="00B55424"/>
    <w:rsid w:val="00B55D57"/>
    <w:rsid w:val="00B560DD"/>
    <w:rsid w:val="00B57138"/>
    <w:rsid w:val="00B60782"/>
    <w:rsid w:val="00B60818"/>
    <w:rsid w:val="00B608F0"/>
    <w:rsid w:val="00B60E85"/>
    <w:rsid w:val="00B60EE5"/>
    <w:rsid w:val="00B60F33"/>
    <w:rsid w:val="00B61669"/>
    <w:rsid w:val="00B6187C"/>
    <w:rsid w:val="00B61B9F"/>
    <w:rsid w:val="00B62048"/>
    <w:rsid w:val="00B6205E"/>
    <w:rsid w:val="00B6232E"/>
    <w:rsid w:val="00B62781"/>
    <w:rsid w:val="00B628AA"/>
    <w:rsid w:val="00B62DFF"/>
    <w:rsid w:val="00B63089"/>
    <w:rsid w:val="00B633E4"/>
    <w:rsid w:val="00B63DB4"/>
    <w:rsid w:val="00B63E0A"/>
    <w:rsid w:val="00B63F7C"/>
    <w:rsid w:val="00B64DE3"/>
    <w:rsid w:val="00B6592D"/>
    <w:rsid w:val="00B659C1"/>
    <w:rsid w:val="00B65EEE"/>
    <w:rsid w:val="00B664D8"/>
    <w:rsid w:val="00B665BD"/>
    <w:rsid w:val="00B66CDF"/>
    <w:rsid w:val="00B67296"/>
    <w:rsid w:val="00B674D9"/>
    <w:rsid w:val="00B67CAC"/>
    <w:rsid w:val="00B702D8"/>
    <w:rsid w:val="00B704E7"/>
    <w:rsid w:val="00B705B8"/>
    <w:rsid w:val="00B708D3"/>
    <w:rsid w:val="00B7092B"/>
    <w:rsid w:val="00B70D45"/>
    <w:rsid w:val="00B7101C"/>
    <w:rsid w:val="00B713BB"/>
    <w:rsid w:val="00B71925"/>
    <w:rsid w:val="00B71EAA"/>
    <w:rsid w:val="00B72AAF"/>
    <w:rsid w:val="00B72FA0"/>
    <w:rsid w:val="00B7399C"/>
    <w:rsid w:val="00B739B7"/>
    <w:rsid w:val="00B739E7"/>
    <w:rsid w:val="00B74DD7"/>
    <w:rsid w:val="00B74F02"/>
    <w:rsid w:val="00B754B0"/>
    <w:rsid w:val="00B757D0"/>
    <w:rsid w:val="00B758B3"/>
    <w:rsid w:val="00B75A63"/>
    <w:rsid w:val="00B75FED"/>
    <w:rsid w:val="00B76292"/>
    <w:rsid w:val="00B7638E"/>
    <w:rsid w:val="00B769D1"/>
    <w:rsid w:val="00B779C3"/>
    <w:rsid w:val="00B77C62"/>
    <w:rsid w:val="00B77DEF"/>
    <w:rsid w:val="00B8022F"/>
    <w:rsid w:val="00B80482"/>
    <w:rsid w:val="00B80AF5"/>
    <w:rsid w:val="00B80F0B"/>
    <w:rsid w:val="00B812C8"/>
    <w:rsid w:val="00B817C7"/>
    <w:rsid w:val="00B81E1E"/>
    <w:rsid w:val="00B829E7"/>
    <w:rsid w:val="00B82D5E"/>
    <w:rsid w:val="00B82DAC"/>
    <w:rsid w:val="00B82EEA"/>
    <w:rsid w:val="00B8306F"/>
    <w:rsid w:val="00B833CC"/>
    <w:rsid w:val="00B83577"/>
    <w:rsid w:val="00B83910"/>
    <w:rsid w:val="00B83958"/>
    <w:rsid w:val="00B83D36"/>
    <w:rsid w:val="00B83ED6"/>
    <w:rsid w:val="00B844DB"/>
    <w:rsid w:val="00B85195"/>
    <w:rsid w:val="00B85488"/>
    <w:rsid w:val="00B85621"/>
    <w:rsid w:val="00B859F7"/>
    <w:rsid w:val="00B85C91"/>
    <w:rsid w:val="00B86350"/>
    <w:rsid w:val="00B86407"/>
    <w:rsid w:val="00B86846"/>
    <w:rsid w:val="00B869B4"/>
    <w:rsid w:val="00B86AAD"/>
    <w:rsid w:val="00B870B4"/>
    <w:rsid w:val="00B87232"/>
    <w:rsid w:val="00B8729F"/>
    <w:rsid w:val="00B87614"/>
    <w:rsid w:val="00B87C94"/>
    <w:rsid w:val="00B87CD4"/>
    <w:rsid w:val="00B9009D"/>
    <w:rsid w:val="00B901CB"/>
    <w:rsid w:val="00B90236"/>
    <w:rsid w:val="00B90736"/>
    <w:rsid w:val="00B90988"/>
    <w:rsid w:val="00B90B47"/>
    <w:rsid w:val="00B90CED"/>
    <w:rsid w:val="00B912A8"/>
    <w:rsid w:val="00B912E9"/>
    <w:rsid w:val="00B9154E"/>
    <w:rsid w:val="00B91700"/>
    <w:rsid w:val="00B918C1"/>
    <w:rsid w:val="00B919ED"/>
    <w:rsid w:val="00B91E46"/>
    <w:rsid w:val="00B922AE"/>
    <w:rsid w:val="00B93671"/>
    <w:rsid w:val="00B936FA"/>
    <w:rsid w:val="00B937E9"/>
    <w:rsid w:val="00B94450"/>
    <w:rsid w:val="00B94641"/>
    <w:rsid w:val="00B94E47"/>
    <w:rsid w:val="00B95471"/>
    <w:rsid w:val="00B9564F"/>
    <w:rsid w:val="00B95652"/>
    <w:rsid w:val="00B95F67"/>
    <w:rsid w:val="00B95FA4"/>
    <w:rsid w:val="00B96084"/>
    <w:rsid w:val="00B97168"/>
    <w:rsid w:val="00B972DC"/>
    <w:rsid w:val="00B97357"/>
    <w:rsid w:val="00B97895"/>
    <w:rsid w:val="00B97976"/>
    <w:rsid w:val="00B97D36"/>
    <w:rsid w:val="00B97E30"/>
    <w:rsid w:val="00B97EB4"/>
    <w:rsid w:val="00B97FA4"/>
    <w:rsid w:val="00BA0467"/>
    <w:rsid w:val="00BA0B04"/>
    <w:rsid w:val="00BA0F64"/>
    <w:rsid w:val="00BA11B3"/>
    <w:rsid w:val="00BA1508"/>
    <w:rsid w:val="00BA1983"/>
    <w:rsid w:val="00BA225D"/>
    <w:rsid w:val="00BA290B"/>
    <w:rsid w:val="00BA2B4A"/>
    <w:rsid w:val="00BA2EA0"/>
    <w:rsid w:val="00BA352D"/>
    <w:rsid w:val="00BA35B7"/>
    <w:rsid w:val="00BA3684"/>
    <w:rsid w:val="00BA3A34"/>
    <w:rsid w:val="00BA3B03"/>
    <w:rsid w:val="00BA3BC4"/>
    <w:rsid w:val="00BA4834"/>
    <w:rsid w:val="00BA4D69"/>
    <w:rsid w:val="00BA5096"/>
    <w:rsid w:val="00BA5C9B"/>
    <w:rsid w:val="00BA616C"/>
    <w:rsid w:val="00BA626D"/>
    <w:rsid w:val="00BA6617"/>
    <w:rsid w:val="00BA6BD3"/>
    <w:rsid w:val="00BA70C3"/>
    <w:rsid w:val="00BA7595"/>
    <w:rsid w:val="00BA7998"/>
    <w:rsid w:val="00BA7A0A"/>
    <w:rsid w:val="00BA7A5A"/>
    <w:rsid w:val="00BA7F99"/>
    <w:rsid w:val="00BB01D3"/>
    <w:rsid w:val="00BB07BF"/>
    <w:rsid w:val="00BB0E9E"/>
    <w:rsid w:val="00BB1319"/>
    <w:rsid w:val="00BB1B41"/>
    <w:rsid w:val="00BB1B6E"/>
    <w:rsid w:val="00BB1CAA"/>
    <w:rsid w:val="00BB2463"/>
    <w:rsid w:val="00BB250D"/>
    <w:rsid w:val="00BB2C15"/>
    <w:rsid w:val="00BB2C69"/>
    <w:rsid w:val="00BB365B"/>
    <w:rsid w:val="00BB3A2F"/>
    <w:rsid w:val="00BB3B1F"/>
    <w:rsid w:val="00BB3D1F"/>
    <w:rsid w:val="00BB4986"/>
    <w:rsid w:val="00BB4EDF"/>
    <w:rsid w:val="00BB588D"/>
    <w:rsid w:val="00BB5C8C"/>
    <w:rsid w:val="00BB5F3E"/>
    <w:rsid w:val="00BB6BC5"/>
    <w:rsid w:val="00BB714E"/>
    <w:rsid w:val="00BB7AF2"/>
    <w:rsid w:val="00BC0207"/>
    <w:rsid w:val="00BC052E"/>
    <w:rsid w:val="00BC10C8"/>
    <w:rsid w:val="00BC1317"/>
    <w:rsid w:val="00BC1490"/>
    <w:rsid w:val="00BC184B"/>
    <w:rsid w:val="00BC1AD5"/>
    <w:rsid w:val="00BC1D3A"/>
    <w:rsid w:val="00BC1D82"/>
    <w:rsid w:val="00BC277F"/>
    <w:rsid w:val="00BC29E4"/>
    <w:rsid w:val="00BC2CAF"/>
    <w:rsid w:val="00BC2DC9"/>
    <w:rsid w:val="00BC330F"/>
    <w:rsid w:val="00BC35B4"/>
    <w:rsid w:val="00BC378D"/>
    <w:rsid w:val="00BC3ACF"/>
    <w:rsid w:val="00BC47BB"/>
    <w:rsid w:val="00BC4942"/>
    <w:rsid w:val="00BC4F0E"/>
    <w:rsid w:val="00BC4F79"/>
    <w:rsid w:val="00BC63C0"/>
    <w:rsid w:val="00BC6E5A"/>
    <w:rsid w:val="00BC6F79"/>
    <w:rsid w:val="00BC7EA6"/>
    <w:rsid w:val="00BD0E54"/>
    <w:rsid w:val="00BD10EB"/>
    <w:rsid w:val="00BD17AF"/>
    <w:rsid w:val="00BD1961"/>
    <w:rsid w:val="00BD1C1C"/>
    <w:rsid w:val="00BD1C24"/>
    <w:rsid w:val="00BD1EB9"/>
    <w:rsid w:val="00BD24CB"/>
    <w:rsid w:val="00BD27ED"/>
    <w:rsid w:val="00BD2B9E"/>
    <w:rsid w:val="00BD3366"/>
    <w:rsid w:val="00BD3AFF"/>
    <w:rsid w:val="00BD3E09"/>
    <w:rsid w:val="00BD3FEC"/>
    <w:rsid w:val="00BD4C96"/>
    <w:rsid w:val="00BD559A"/>
    <w:rsid w:val="00BD55BA"/>
    <w:rsid w:val="00BD6112"/>
    <w:rsid w:val="00BD62EC"/>
    <w:rsid w:val="00BD6863"/>
    <w:rsid w:val="00BD6D00"/>
    <w:rsid w:val="00BD726A"/>
    <w:rsid w:val="00BD7CF3"/>
    <w:rsid w:val="00BD7EB8"/>
    <w:rsid w:val="00BE16E0"/>
    <w:rsid w:val="00BE17A4"/>
    <w:rsid w:val="00BE1A22"/>
    <w:rsid w:val="00BE1A35"/>
    <w:rsid w:val="00BE1B88"/>
    <w:rsid w:val="00BE2976"/>
    <w:rsid w:val="00BE3285"/>
    <w:rsid w:val="00BE342A"/>
    <w:rsid w:val="00BE3561"/>
    <w:rsid w:val="00BE361E"/>
    <w:rsid w:val="00BE3775"/>
    <w:rsid w:val="00BE38B3"/>
    <w:rsid w:val="00BE3F7D"/>
    <w:rsid w:val="00BE4218"/>
    <w:rsid w:val="00BE4B5A"/>
    <w:rsid w:val="00BE4EE5"/>
    <w:rsid w:val="00BE50D9"/>
    <w:rsid w:val="00BE5BC0"/>
    <w:rsid w:val="00BE5C1D"/>
    <w:rsid w:val="00BE64CD"/>
    <w:rsid w:val="00BE68C0"/>
    <w:rsid w:val="00BE6981"/>
    <w:rsid w:val="00BE6AE1"/>
    <w:rsid w:val="00BE6AFB"/>
    <w:rsid w:val="00BE6B54"/>
    <w:rsid w:val="00BE6E7E"/>
    <w:rsid w:val="00BE7230"/>
    <w:rsid w:val="00BE74A6"/>
    <w:rsid w:val="00BE756A"/>
    <w:rsid w:val="00BE7B22"/>
    <w:rsid w:val="00BF04C4"/>
    <w:rsid w:val="00BF0B4A"/>
    <w:rsid w:val="00BF0DA2"/>
    <w:rsid w:val="00BF14FF"/>
    <w:rsid w:val="00BF19C9"/>
    <w:rsid w:val="00BF1AC7"/>
    <w:rsid w:val="00BF2FEE"/>
    <w:rsid w:val="00BF355F"/>
    <w:rsid w:val="00BF3D18"/>
    <w:rsid w:val="00BF4095"/>
    <w:rsid w:val="00BF41EC"/>
    <w:rsid w:val="00BF42AD"/>
    <w:rsid w:val="00BF4377"/>
    <w:rsid w:val="00BF4812"/>
    <w:rsid w:val="00BF4BEE"/>
    <w:rsid w:val="00BF57AA"/>
    <w:rsid w:val="00BF585D"/>
    <w:rsid w:val="00BF610B"/>
    <w:rsid w:val="00BF635E"/>
    <w:rsid w:val="00BF6438"/>
    <w:rsid w:val="00BF6DFF"/>
    <w:rsid w:val="00BF7032"/>
    <w:rsid w:val="00BF7B2C"/>
    <w:rsid w:val="00C005E3"/>
    <w:rsid w:val="00C0064B"/>
    <w:rsid w:val="00C01662"/>
    <w:rsid w:val="00C01BF2"/>
    <w:rsid w:val="00C0216E"/>
    <w:rsid w:val="00C0296E"/>
    <w:rsid w:val="00C02D4E"/>
    <w:rsid w:val="00C0363D"/>
    <w:rsid w:val="00C03D59"/>
    <w:rsid w:val="00C0422A"/>
    <w:rsid w:val="00C0438E"/>
    <w:rsid w:val="00C044EC"/>
    <w:rsid w:val="00C0466A"/>
    <w:rsid w:val="00C04FA4"/>
    <w:rsid w:val="00C05270"/>
    <w:rsid w:val="00C056C6"/>
    <w:rsid w:val="00C05D41"/>
    <w:rsid w:val="00C06345"/>
    <w:rsid w:val="00C06BFE"/>
    <w:rsid w:val="00C07432"/>
    <w:rsid w:val="00C07734"/>
    <w:rsid w:val="00C1007E"/>
    <w:rsid w:val="00C10086"/>
    <w:rsid w:val="00C10AB0"/>
    <w:rsid w:val="00C10C88"/>
    <w:rsid w:val="00C10DC9"/>
    <w:rsid w:val="00C1113B"/>
    <w:rsid w:val="00C11404"/>
    <w:rsid w:val="00C11D27"/>
    <w:rsid w:val="00C11E99"/>
    <w:rsid w:val="00C126CD"/>
    <w:rsid w:val="00C129AB"/>
    <w:rsid w:val="00C12DF1"/>
    <w:rsid w:val="00C12E96"/>
    <w:rsid w:val="00C13736"/>
    <w:rsid w:val="00C13B6C"/>
    <w:rsid w:val="00C13E77"/>
    <w:rsid w:val="00C13EE8"/>
    <w:rsid w:val="00C14641"/>
    <w:rsid w:val="00C14CE7"/>
    <w:rsid w:val="00C1505E"/>
    <w:rsid w:val="00C15086"/>
    <w:rsid w:val="00C153C2"/>
    <w:rsid w:val="00C1574F"/>
    <w:rsid w:val="00C157BE"/>
    <w:rsid w:val="00C157C0"/>
    <w:rsid w:val="00C16869"/>
    <w:rsid w:val="00C1695C"/>
    <w:rsid w:val="00C17A81"/>
    <w:rsid w:val="00C17CE3"/>
    <w:rsid w:val="00C2022E"/>
    <w:rsid w:val="00C20619"/>
    <w:rsid w:val="00C20C98"/>
    <w:rsid w:val="00C212A8"/>
    <w:rsid w:val="00C21732"/>
    <w:rsid w:val="00C21843"/>
    <w:rsid w:val="00C22709"/>
    <w:rsid w:val="00C22881"/>
    <w:rsid w:val="00C22A50"/>
    <w:rsid w:val="00C22CFC"/>
    <w:rsid w:val="00C22E43"/>
    <w:rsid w:val="00C23B61"/>
    <w:rsid w:val="00C240B1"/>
    <w:rsid w:val="00C24414"/>
    <w:rsid w:val="00C245C0"/>
    <w:rsid w:val="00C24876"/>
    <w:rsid w:val="00C25113"/>
    <w:rsid w:val="00C25203"/>
    <w:rsid w:val="00C257BC"/>
    <w:rsid w:val="00C257C5"/>
    <w:rsid w:val="00C25B63"/>
    <w:rsid w:val="00C25C44"/>
    <w:rsid w:val="00C25D3B"/>
    <w:rsid w:val="00C26B06"/>
    <w:rsid w:val="00C2751D"/>
    <w:rsid w:val="00C27932"/>
    <w:rsid w:val="00C279A4"/>
    <w:rsid w:val="00C27CB3"/>
    <w:rsid w:val="00C3074F"/>
    <w:rsid w:val="00C30A22"/>
    <w:rsid w:val="00C30E77"/>
    <w:rsid w:val="00C30F65"/>
    <w:rsid w:val="00C31239"/>
    <w:rsid w:val="00C31500"/>
    <w:rsid w:val="00C31616"/>
    <w:rsid w:val="00C31E78"/>
    <w:rsid w:val="00C324D6"/>
    <w:rsid w:val="00C32565"/>
    <w:rsid w:val="00C32EAE"/>
    <w:rsid w:val="00C3328F"/>
    <w:rsid w:val="00C3353E"/>
    <w:rsid w:val="00C33756"/>
    <w:rsid w:val="00C33773"/>
    <w:rsid w:val="00C339B4"/>
    <w:rsid w:val="00C33B97"/>
    <w:rsid w:val="00C3489D"/>
    <w:rsid w:val="00C34FBA"/>
    <w:rsid w:val="00C354C5"/>
    <w:rsid w:val="00C355CD"/>
    <w:rsid w:val="00C355DA"/>
    <w:rsid w:val="00C35DDF"/>
    <w:rsid w:val="00C35EF2"/>
    <w:rsid w:val="00C363F8"/>
    <w:rsid w:val="00C36593"/>
    <w:rsid w:val="00C36765"/>
    <w:rsid w:val="00C37415"/>
    <w:rsid w:val="00C376AB"/>
    <w:rsid w:val="00C403E6"/>
    <w:rsid w:val="00C40913"/>
    <w:rsid w:val="00C40C29"/>
    <w:rsid w:val="00C41D29"/>
    <w:rsid w:val="00C42207"/>
    <w:rsid w:val="00C42622"/>
    <w:rsid w:val="00C42D9A"/>
    <w:rsid w:val="00C432BD"/>
    <w:rsid w:val="00C43433"/>
    <w:rsid w:val="00C43ADB"/>
    <w:rsid w:val="00C43B1D"/>
    <w:rsid w:val="00C43E05"/>
    <w:rsid w:val="00C43EC4"/>
    <w:rsid w:val="00C445B3"/>
    <w:rsid w:val="00C448B2"/>
    <w:rsid w:val="00C44DAC"/>
    <w:rsid w:val="00C44F37"/>
    <w:rsid w:val="00C453C8"/>
    <w:rsid w:val="00C46017"/>
    <w:rsid w:val="00C46EE4"/>
    <w:rsid w:val="00C470E5"/>
    <w:rsid w:val="00C4750D"/>
    <w:rsid w:val="00C475B6"/>
    <w:rsid w:val="00C4778B"/>
    <w:rsid w:val="00C47AF0"/>
    <w:rsid w:val="00C47D5A"/>
    <w:rsid w:val="00C5035B"/>
    <w:rsid w:val="00C507BB"/>
    <w:rsid w:val="00C50C17"/>
    <w:rsid w:val="00C51162"/>
    <w:rsid w:val="00C513E3"/>
    <w:rsid w:val="00C516A9"/>
    <w:rsid w:val="00C51B92"/>
    <w:rsid w:val="00C51BF3"/>
    <w:rsid w:val="00C51E0F"/>
    <w:rsid w:val="00C51EDB"/>
    <w:rsid w:val="00C51F96"/>
    <w:rsid w:val="00C52049"/>
    <w:rsid w:val="00C52710"/>
    <w:rsid w:val="00C52748"/>
    <w:rsid w:val="00C52C45"/>
    <w:rsid w:val="00C5311D"/>
    <w:rsid w:val="00C53269"/>
    <w:rsid w:val="00C53810"/>
    <w:rsid w:val="00C539F3"/>
    <w:rsid w:val="00C53E1D"/>
    <w:rsid w:val="00C542CD"/>
    <w:rsid w:val="00C5433A"/>
    <w:rsid w:val="00C54651"/>
    <w:rsid w:val="00C54C86"/>
    <w:rsid w:val="00C554CD"/>
    <w:rsid w:val="00C5566A"/>
    <w:rsid w:val="00C556F8"/>
    <w:rsid w:val="00C55A27"/>
    <w:rsid w:val="00C55E6C"/>
    <w:rsid w:val="00C566C6"/>
    <w:rsid w:val="00C569EA"/>
    <w:rsid w:val="00C569EE"/>
    <w:rsid w:val="00C56ABE"/>
    <w:rsid w:val="00C56AD0"/>
    <w:rsid w:val="00C56E33"/>
    <w:rsid w:val="00C5753D"/>
    <w:rsid w:val="00C57AA6"/>
    <w:rsid w:val="00C601D6"/>
    <w:rsid w:val="00C60997"/>
    <w:rsid w:val="00C609AD"/>
    <w:rsid w:val="00C60C0C"/>
    <w:rsid w:val="00C60D93"/>
    <w:rsid w:val="00C613BA"/>
    <w:rsid w:val="00C61D1E"/>
    <w:rsid w:val="00C61DC9"/>
    <w:rsid w:val="00C62237"/>
    <w:rsid w:val="00C623ED"/>
    <w:rsid w:val="00C6241B"/>
    <w:rsid w:val="00C62F04"/>
    <w:rsid w:val="00C631EB"/>
    <w:rsid w:val="00C6384E"/>
    <w:rsid w:val="00C63857"/>
    <w:rsid w:val="00C64678"/>
    <w:rsid w:val="00C64A25"/>
    <w:rsid w:val="00C64D3A"/>
    <w:rsid w:val="00C64FB3"/>
    <w:rsid w:val="00C6550C"/>
    <w:rsid w:val="00C65649"/>
    <w:rsid w:val="00C65669"/>
    <w:rsid w:val="00C65A0F"/>
    <w:rsid w:val="00C65BC8"/>
    <w:rsid w:val="00C65FB5"/>
    <w:rsid w:val="00C662B8"/>
    <w:rsid w:val="00C662ED"/>
    <w:rsid w:val="00C66780"/>
    <w:rsid w:val="00C669D1"/>
    <w:rsid w:val="00C66B62"/>
    <w:rsid w:val="00C67C7D"/>
    <w:rsid w:val="00C67D81"/>
    <w:rsid w:val="00C67DAA"/>
    <w:rsid w:val="00C67F41"/>
    <w:rsid w:val="00C70570"/>
    <w:rsid w:val="00C70586"/>
    <w:rsid w:val="00C70983"/>
    <w:rsid w:val="00C70CF4"/>
    <w:rsid w:val="00C71B1C"/>
    <w:rsid w:val="00C71ED1"/>
    <w:rsid w:val="00C71FF3"/>
    <w:rsid w:val="00C7278F"/>
    <w:rsid w:val="00C73711"/>
    <w:rsid w:val="00C7399D"/>
    <w:rsid w:val="00C739B1"/>
    <w:rsid w:val="00C741A8"/>
    <w:rsid w:val="00C7488C"/>
    <w:rsid w:val="00C749E9"/>
    <w:rsid w:val="00C74F96"/>
    <w:rsid w:val="00C7544B"/>
    <w:rsid w:val="00C7730C"/>
    <w:rsid w:val="00C776B4"/>
    <w:rsid w:val="00C77B25"/>
    <w:rsid w:val="00C77EA0"/>
    <w:rsid w:val="00C80058"/>
    <w:rsid w:val="00C8069E"/>
    <w:rsid w:val="00C80744"/>
    <w:rsid w:val="00C80841"/>
    <w:rsid w:val="00C808CD"/>
    <w:rsid w:val="00C80C89"/>
    <w:rsid w:val="00C81AF0"/>
    <w:rsid w:val="00C81FCA"/>
    <w:rsid w:val="00C8238E"/>
    <w:rsid w:val="00C8239D"/>
    <w:rsid w:val="00C824B6"/>
    <w:rsid w:val="00C82550"/>
    <w:rsid w:val="00C8265F"/>
    <w:rsid w:val="00C83455"/>
    <w:rsid w:val="00C835E0"/>
    <w:rsid w:val="00C83989"/>
    <w:rsid w:val="00C83B44"/>
    <w:rsid w:val="00C83CE6"/>
    <w:rsid w:val="00C8409C"/>
    <w:rsid w:val="00C843EB"/>
    <w:rsid w:val="00C844C1"/>
    <w:rsid w:val="00C844E5"/>
    <w:rsid w:val="00C845CD"/>
    <w:rsid w:val="00C847FF"/>
    <w:rsid w:val="00C85478"/>
    <w:rsid w:val="00C858F3"/>
    <w:rsid w:val="00C858F9"/>
    <w:rsid w:val="00C85919"/>
    <w:rsid w:val="00C859FD"/>
    <w:rsid w:val="00C85D7E"/>
    <w:rsid w:val="00C86268"/>
    <w:rsid w:val="00C86418"/>
    <w:rsid w:val="00C86DEE"/>
    <w:rsid w:val="00C86E46"/>
    <w:rsid w:val="00C86F1B"/>
    <w:rsid w:val="00C86F56"/>
    <w:rsid w:val="00C876D5"/>
    <w:rsid w:val="00C8792B"/>
    <w:rsid w:val="00C87AC3"/>
    <w:rsid w:val="00C87B2B"/>
    <w:rsid w:val="00C87B71"/>
    <w:rsid w:val="00C905B3"/>
    <w:rsid w:val="00C90B61"/>
    <w:rsid w:val="00C9196C"/>
    <w:rsid w:val="00C91A27"/>
    <w:rsid w:val="00C91C24"/>
    <w:rsid w:val="00C91CEF"/>
    <w:rsid w:val="00C91E1C"/>
    <w:rsid w:val="00C91E55"/>
    <w:rsid w:val="00C91FC9"/>
    <w:rsid w:val="00C92832"/>
    <w:rsid w:val="00C92D20"/>
    <w:rsid w:val="00C92F29"/>
    <w:rsid w:val="00C93BB3"/>
    <w:rsid w:val="00C93DE3"/>
    <w:rsid w:val="00C93FD0"/>
    <w:rsid w:val="00C94406"/>
    <w:rsid w:val="00C944FF"/>
    <w:rsid w:val="00C9472C"/>
    <w:rsid w:val="00C94876"/>
    <w:rsid w:val="00C94925"/>
    <w:rsid w:val="00C94C9B"/>
    <w:rsid w:val="00C96528"/>
    <w:rsid w:val="00C96FAE"/>
    <w:rsid w:val="00C97085"/>
    <w:rsid w:val="00C9717B"/>
    <w:rsid w:val="00C973BD"/>
    <w:rsid w:val="00C97C8B"/>
    <w:rsid w:val="00C97D32"/>
    <w:rsid w:val="00CA021D"/>
    <w:rsid w:val="00CA137C"/>
    <w:rsid w:val="00CA137D"/>
    <w:rsid w:val="00CA151E"/>
    <w:rsid w:val="00CA1579"/>
    <w:rsid w:val="00CA1BEC"/>
    <w:rsid w:val="00CA1CD2"/>
    <w:rsid w:val="00CA1E48"/>
    <w:rsid w:val="00CA21B6"/>
    <w:rsid w:val="00CA2254"/>
    <w:rsid w:val="00CA2801"/>
    <w:rsid w:val="00CA2BE7"/>
    <w:rsid w:val="00CA2D2E"/>
    <w:rsid w:val="00CA3708"/>
    <w:rsid w:val="00CA4197"/>
    <w:rsid w:val="00CA48DA"/>
    <w:rsid w:val="00CA4A13"/>
    <w:rsid w:val="00CA4B40"/>
    <w:rsid w:val="00CA5328"/>
    <w:rsid w:val="00CA556B"/>
    <w:rsid w:val="00CA6159"/>
    <w:rsid w:val="00CA6300"/>
    <w:rsid w:val="00CA64EE"/>
    <w:rsid w:val="00CA65F8"/>
    <w:rsid w:val="00CA660F"/>
    <w:rsid w:val="00CA692D"/>
    <w:rsid w:val="00CA6935"/>
    <w:rsid w:val="00CA6BBE"/>
    <w:rsid w:val="00CA7E27"/>
    <w:rsid w:val="00CA7ED2"/>
    <w:rsid w:val="00CB04DA"/>
    <w:rsid w:val="00CB060E"/>
    <w:rsid w:val="00CB0657"/>
    <w:rsid w:val="00CB09E6"/>
    <w:rsid w:val="00CB172A"/>
    <w:rsid w:val="00CB1C57"/>
    <w:rsid w:val="00CB2052"/>
    <w:rsid w:val="00CB2DA5"/>
    <w:rsid w:val="00CB3161"/>
    <w:rsid w:val="00CB31B7"/>
    <w:rsid w:val="00CB3907"/>
    <w:rsid w:val="00CB3C5F"/>
    <w:rsid w:val="00CB4145"/>
    <w:rsid w:val="00CB4B3F"/>
    <w:rsid w:val="00CB4BAE"/>
    <w:rsid w:val="00CB4D07"/>
    <w:rsid w:val="00CB531C"/>
    <w:rsid w:val="00CB54CE"/>
    <w:rsid w:val="00CB553F"/>
    <w:rsid w:val="00CB56DE"/>
    <w:rsid w:val="00CB57F1"/>
    <w:rsid w:val="00CB5965"/>
    <w:rsid w:val="00CB5B5E"/>
    <w:rsid w:val="00CB5E87"/>
    <w:rsid w:val="00CB6331"/>
    <w:rsid w:val="00CB658F"/>
    <w:rsid w:val="00CB6F62"/>
    <w:rsid w:val="00CB70BD"/>
    <w:rsid w:val="00CB7215"/>
    <w:rsid w:val="00CB7418"/>
    <w:rsid w:val="00CB744F"/>
    <w:rsid w:val="00CB7832"/>
    <w:rsid w:val="00CB7961"/>
    <w:rsid w:val="00CB7978"/>
    <w:rsid w:val="00CB7E2B"/>
    <w:rsid w:val="00CB7E89"/>
    <w:rsid w:val="00CC0052"/>
    <w:rsid w:val="00CC01B2"/>
    <w:rsid w:val="00CC0992"/>
    <w:rsid w:val="00CC0D34"/>
    <w:rsid w:val="00CC1154"/>
    <w:rsid w:val="00CC178D"/>
    <w:rsid w:val="00CC1854"/>
    <w:rsid w:val="00CC1E52"/>
    <w:rsid w:val="00CC1E8D"/>
    <w:rsid w:val="00CC216C"/>
    <w:rsid w:val="00CC2303"/>
    <w:rsid w:val="00CC2734"/>
    <w:rsid w:val="00CC37FC"/>
    <w:rsid w:val="00CC3ADA"/>
    <w:rsid w:val="00CC3C28"/>
    <w:rsid w:val="00CC49B7"/>
    <w:rsid w:val="00CC4AF5"/>
    <w:rsid w:val="00CC4BDF"/>
    <w:rsid w:val="00CC4CE6"/>
    <w:rsid w:val="00CC4D99"/>
    <w:rsid w:val="00CC508E"/>
    <w:rsid w:val="00CC5766"/>
    <w:rsid w:val="00CC5A6C"/>
    <w:rsid w:val="00CC5E01"/>
    <w:rsid w:val="00CC68BC"/>
    <w:rsid w:val="00CC6BE0"/>
    <w:rsid w:val="00CC75BA"/>
    <w:rsid w:val="00CC788B"/>
    <w:rsid w:val="00CC7B89"/>
    <w:rsid w:val="00CC7B8D"/>
    <w:rsid w:val="00CD040D"/>
    <w:rsid w:val="00CD0634"/>
    <w:rsid w:val="00CD08E7"/>
    <w:rsid w:val="00CD0C24"/>
    <w:rsid w:val="00CD0DEF"/>
    <w:rsid w:val="00CD13C7"/>
    <w:rsid w:val="00CD13FE"/>
    <w:rsid w:val="00CD16A4"/>
    <w:rsid w:val="00CD2098"/>
    <w:rsid w:val="00CD2264"/>
    <w:rsid w:val="00CD2825"/>
    <w:rsid w:val="00CD2F0E"/>
    <w:rsid w:val="00CD2FD4"/>
    <w:rsid w:val="00CD325F"/>
    <w:rsid w:val="00CD3424"/>
    <w:rsid w:val="00CD36D4"/>
    <w:rsid w:val="00CD37FE"/>
    <w:rsid w:val="00CD3E81"/>
    <w:rsid w:val="00CD3EE5"/>
    <w:rsid w:val="00CD3F56"/>
    <w:rsid w:val="00CD49F5"/>
    <w:rsid w:val="00CD4DBC"/>
    <w:rsid w:val="00CD4E77"/>
    <w:rsid w:val="00CD4F60"/>
    <w:rsid w:val="00CD513B"/>
    <w:rsid w:val="00CD519D"/>
    <w:rsid w:val="00CD5341"/>
    <w:rsid w:val="00CD55A8"/>
    <w:rsid w:val="00CD55FC"/>
    <w:rsid w:val="00CD5708"/>
    <w:rsid w:val="00CD57BB"/>
    <w:rsid w:val="00CD58D2"/>
    <w:rsid w:val="00CD5CDD"/>
    <w:rsid w:val="00CD5EE5"/>
    <w:rsid w:val="00CD61A4"/>
    <w:rsid w:val="00CD68F4"/>
    <w:rsid w:val="00CD6AFF"/>
    <w:rsid w:val="00CD6F20"/>
    <w:rsid w:val="00CD716C"/>
    <w:rsid w:val="00CD7265"/>
    <w:rsid w:val="00CD728E"/>
    <w:rsid w:val="00CD7935"/>
    <w:rsid w:val="00CD7B11"/>
    <w:rsid w:val="00CD7BAD"/>
    <w:rsid w:val="00CD7FF2"/>
    <w:rsid w:val="00CE0094"/>
    <w:rsid w:val="00CE0402"/>
    <w:rsid w:val="00CE06C0"/>
    <w:rsid w:val="00CE095A"/>
    <w:rsid w:val="00CE19EB"/>
    <w:rsid w:val="00CE1A1F"/>
    <w:rsid w:val="00CE1C25"/>
    <w:rsid w:val="00CE20A3"/>
    <w:rsid w:val="00CE2195"/>
    <w:rsid w:val="00CE28CD"/>
    <w:rsid w:val="00CE31EA"/>
    <w:rsid w:val="00CE3508"/>
    <w:rsid w:val="00CE389A"/>
    <w:rsid w:val="00CE4541"/>
    <w:rsid w:val="00CE463D"/>
    <w:rsid w:val="00CE48B6"/>
    <w:rsid w:val="00CE4DB1"/>
    <w:rsid w:val="00CE4DBD"/>
    <w:rsid w:val="00CE6208"/>
    <w:rsid w:val="00CE679D"/>
    <w:rsid w:val="00CE68BB"/>
    <w:rsid w:val="00CE6B29"/>
    <w:rsid w:val="00CE6DA7"/>
    <w:rsid w:val="00CE727E"/>
    <w:rsid w:val="00CE7826"/>
    <w:rsid w:val="00CE78A5"/>
    <w:rsid w:val="00CE7B94"/>
    <w:rsid w:val="00CE7C06"/>
    <w:rsid w:val="00CE7F8C"/>
    <w:rsid w:val="00CF081B"/>
    <w:rsid w:val="00CF110B"/>
    <w:rsid w:val="00CF18B8"/>
    <w:rsid w:val="00CF18F8"/>
    <w:rsid w:val="00CF19BA"/>
    <w:rsid w:val="00CF1AA1"/>
    <w:rsid w:val="00CF1B4B"/>
    <w:rsid w:val="00CF1EAB"/>
    <w:rsid w:val="00CF1F70"/>
    <w:rsid w:val="00CF2518"/>
    <w:rsid w:val="00CF259B"/>
    <w:rsid w:val="00CF26AE"/>
    <w:rsid w:val="00CF286D"/>
    <w:rsid w:val="00CF2B3D"/>
    <w:rsid w:val="00CF33EE"/>
    <w:rsid w:val="00CF40F5"/>
    <w:rsid w:val="00CF4317"/>
    <w:rsid w:val="00CF47D4"/>
    <w:rsid w:val="00CF47DF"/>
    <w:rsid w:val="00CF4948"/>
    <w:rsid w:val="00CF4C14"/>
    <w:rsid w:val="00CF5363"/>
    <w:rsid w:val="00CF5E13"/>
    <w:rsid w:val="00CF5E14"/>
    <w:rsid w:val="00CF66DE"/>
    <w:rsid w:val="00CF6CC4"/>
    <w:rsid w:val="00CF7934"/>
    <w:rsid w:val="00D0028B"/>
    <w:rsid w:val="00D00677"/>
    <w:rsid w:val="00D0090A"/>
    <w:rsid w:val="00D00918"/>
    <w:rsid w:val="00D0195F"/>
    <w:rsid w:val="00D01A8E"/>
    <w:rsid w:val="00D02282"/>
    <w:rsid w:val="00D02756"/>
    <w:rsid w:val="00D027B8"/>
    <w:rsid w:val="00D02CD7"/>
    <w:rsid w:val="00D02DC0"/>
    <w:rsid w:val="00D03304"/>
    <w:rsid w:val="00D0375F"/>
    <w:rsid w:val="00D03C32"/>
    <w:rsid w:val="00D03DFC"/>
    <w:rsid w:val="00D048D3"/>
    <w:rsid w:val="00D04CAD"/>
    <w:rsid w:val="00D04D49"/>
    <w:rsid w:val="00D04FA5"/>
    <w:rsid w:val="00D0533E"/>
    <w:rsid w:val="00D0577C"/>
    <w:rsid w:val="00D05AE3"/>
    <w:rsid w:val="00D05CDC"/>
    <w:rsid w:val="00D0600C"/>
    <w:rsid w:val="00D060EC"/>
    <w:rsid w:val="00D06C96"/>
    <w:rsid w:val="00D06D4F"/>
    <w:rsid w:val="00D06F8E"/>
    <w:rsid w:val="00D078B4"/>
    <w:rsid w:val="00D07A21"/>
    <w:rsid w:val="00D100C4"/>
    <w:rsid w:val="00D1010E"/>
    <w:rsid w:val="00D1073A"/>
    <w:rsid w:val="00D10ADE"/>
    <w:rsid w:val="00D1103E"/>
    <w:rsid w:val="00D1136A"/>
    <w:rsid w:val="00D11558"/>
    <w:rsid w:val="00D1176D"/>
    <w:rsid w:val="00D1178B"/>
    <w:rsid w:val="00D11AF2"/>
    <w:rsid w:val="00D12256"/>
    <w:rsid w:val="00D12283"/>
    <w:rsid w:val="00D12F3B"/>
    <w:rsid w:val="00D13B93"/>
    <w:rsid w:val="00D13C0B"/>
    <w:rsid w:val="00D13D1A"/>
    <w:rsid w:val="00D14163"/>
    <w:rsid w:val="00D1544C"/>
    <w:rsid w:val="00D156B1"/>
    <w:rsid w:val="00D1591C"/>
    <w:rsid w:val="00D1594A"/>
    <w:rsid w:val="00D15B65"/>
    <w:rsid w:val="00D16128"/>
    <w:rsid w:val="00D161C2"/>
    <w:rsid w:val="00D162AD"/>
    <w:rsid w:val="00D163C6"/>
    <w:rsid w:val="00D16A46"/>
    <w:rsid w:val="00D16BD8"/>
    <w:rsid w:val="00D16D08"/>
    <w:rsid w:val="00D1761F"/>
    <w:rsid w:val="00D17649"/>
    <w:rsid w:val="00D17E1D"/>
    <w:rsid w:val="00D2027C"/>
    <w:rsid w:val="00D203A1"/>
    <w:rsid w:val="00D207B4"/>
    <w:rsid w:val="00D21588"/>
    <w:rsid w:val="00D215C9"/>
    <w:rsid w:val="00D21A68"/>
    <w:rsid w:val="00D22FC9"/>
    <w:rsid w:val="00D235CF"/>
    <w:rsid w:val="00D23A81"/>
    <w:rsid w:val="00D23C60"/>
    <w:rsid w:val="00D23D9B"/>
    <w:rsid w:val="00D2476E"/>
    <w:rsid w:val="00D24FB8"/>
    <w:rsid w:val="00D250CC"/>
    <w:rsid w:val="00D251C6"/>
    <w:rsid w:val="00D25444"/>
    <w:rsid w:val="00D25FDF"/>
    <w:rsid w:val="00D2652E"/>
    <w:rsid w:val="00D26E81"/>
    <w:rsid w:val="00D276BC"/>
    <w:rsid w:val="00D27730"/>
    <w:rsid w:val="00D27789"/>
    <w:rsid w:val="00D27B33"/>
    <w:rsid w:val="00D30193"/>
    <w:rsid w:val="00D31613"/>
    <w:rsid w:val="00D317C6"/>
    <w:rsid w:val="00D32710"/>
    <w:rsid w:val="00D32A8E"/>
    <w:rsid w:val="00D33159"/>
    <w:rsid w:val="00D334CA"/>
    <w:rsid w:val="00D3390E"/>
    <w:rsid w:val="00D3425F"/>
    <w:rsid w:val="00D346D4"/>
    <w:rsid w:val="00D3474A"/>
    <w:rsid w:val="00D34C9B"/>
    <w:rsid w:val="00D3528B"/>
    <w:rsid w:val="00D35725"/>
    <w:rsid w:val="00D35E64"/>
    <w:rsid w:val="00D3601F"/>
    <w:rsid w:val="00D36D9C"/>
    <w:rsid w:val="00D37384"/>
    <w:rsid w:val="00D373BC"/>
    <w:rsid w:val="00D373EA"/>
    <w:rsid w:val="00D37752"/>
    <w:rsid w:val="00D3782F"/>
    <w:rsid w:val="00D37AB0"/>
    <w:rsid w:val="00D40040"/>
    <w:rsid w:val="00D40D35"/>
    <w:rsid w:val="00D4161F"/>
    <w:rsid w:val="00D41D88"/>
    <w:rsid w:val="00D41EE6"/>
    <w:rsid w:val="00D41F0B"/>
    <w:rsid w:val="00D42246"/>
    <w:rsid w:val="00D42269"/>
    <w:rsid w:val="00D43041"/>
    <w:rsid w:val="00D4305F"/>
    <w:rsid w:val="00D43237"/>
    <w:rsid w:val="00D43BCF"/>
    <w:rsid w:val="00D43C8C"/>
    <w:rsid w:val="00D43D7C"/>
    <w:rsid w:val="00D4403E"/>
    <w:rsid w:val="00D4430A"/>
    <w:rsid w:val="00D444D1"/>
    <w:rsid w:val="00D445A6"/>
    <w:rsid w:val="00D44930"/>
    <w:rsid w:val="00D44C08"/>
    <w:rsid w:val="00D44DB3"/>
    <w:rsid w:val="00D44FF1"/>
    <w:rsid w:val="00D4683D"/>
    <w:rsid w:val="00D46DD1"/>
    <w:rsid w:val="00D46EEB"/>
    <w:rsid w:val="00D46F31"/>
    <w:rsid w:val="00D4753D"/>
    <w:rsid w:val="00D47889"/>
    <w:rsid w:val="00D47A05"/>
    <w:rsid w:val="00D47D1D"/>
    <w:rsid w:val="00D506EF"/>
    <w:rsid w:val="00D509E3"/>
    <w:rsid w:val="00D50B34"/>
    <w:rsid w:val="00D50D62"/>
    <w:rsid w:val="00D51019"/>
    <w:rsid w:val="00D514DB"/>
    <w:rsid w:val="00D5159F"/>
    <w:rsid w:val="00D51851"/>
    <w:rsid w:val="00D51A12"/>
    <w:rsid w:val="00D5261A"/>
    <w:rsid w:val="00D528EC"/>
    <w:rsid w:val="00D52DB0"/>
    <w:rsid w:val="00D53103"/>
    <w:rsid w:val="00D535A4"/>
    <w:rsid w:val="00D53BAC"/>
    <w:rsid w:val="00D546D8"/>
    <w:rsid w:val="00D54C1D"/>
    <w:rsid w:val="00D55012"/>
    <w:rsid w:val="00D55128"/>
    <w:rsid w:val="00D55281"/>
    <w:rsid w:val="00D55AD7"/>
    <w:rsid w:val="00D5770A"/>
    <w:rsid w:val="00D57CB8"/>
    <w:rsid w:val="00D57CE6"/>
    <w:rsid w:val="00D60344"/>
    <w:rsid w:val="00D60487"/>
    <w:rsid w:val="00D60BAD"/>
    <w:rsid w:val="00D61134"/>
    <w:rsid w:val="00D6121A"/>
    <w:rsid w:val="00D617F2"/>
    <w:rsid w:val="00D61836"/>
    <w:rsid w:val="00D6245D"/>
    <w:rsid w:val="00D62561"/>
    <w:rsid w:val="00D625EB"/>
    <w:rsid w:val="00D627EC"/>
    <w:rsid w:val="00D62B92"/>
    <w:rsid w:val="00D62D0B"/>
    <w:rsid w:val="00D6303C"/>
    <w:rsid w:val="00D63109"/>
    <w:rsid w:val="00D63219"/>
    <w:rsid w:val="00D63261"/>
    <w:rsid w:val="00D636B4"/>
    <w:rsid w:val="00D647AE"/>
    <w:rsid w:val="00D64FAC"/>
    <w:rsid w:val="00D654EB"/>
    <w:rsid w:val="00D65569"/>
    <w:rsid w:val="00D656EA"/>
    <w:rsid w:val="00D65882"/>
    <w:rsid w:val="00D66016"/>
    <w:rsid w:val="00D662AD"/>
    <w:rsid w:val="00D66838"/>
    <w:rsid w:val="00D66A2B"/>
    <w:rsid w:val="00D66DAA"/>
    <w:rsid w:val="00D67637"/>
    <w:rsid w:val="00D67780"/>
    <w:rsid w:val="00D702E5"/>
    <w:rsid w:val="00D70545"/>
    <w:rsid w:val="00D705FD"/>
    <w:rsid w:val="00D706E5"/>
    <w:rsid w:val="00D70970"/>
    <w:rsid w:val="00D70BF5"/>
    <w:rsid w:val="00D70C35"/>
    <w:rsid w:val="00D71481"/>
    <w:rsid w:val="00D71714"/>
    <w:rsid w:val="00D717BC"/>
    <w:rsid w:val="00D71D86"/>
    <w:rsid w:val="00D71E94"/>
    <w:rsid w:val="00D720FA"/>
    <w:rsid w:val="00D72553"/>
    <w:rsid w:val="00D7264E"/>
    <w:rsid w:val="00D7299A"/>
    <w:rsid w:val="00D729A8"/>
    <w:rsid w:val="00D72B40"/>
    <w:rsid w:val="00D72C85"/>
    <w:rsid w:val="00D73003"/>
    <w:rsid w:val="00D73210"/>
    <w:rsid w:val="00D736E1"/>
    <w:rsid w:val="00D73890"/>
    <w:rsid w:val="00D739BD"/>
    <w:rsid w:val="00D73FA3"/>
    <w:rsid w:val="00D74468"/>
    <w:rsid w:val="00D74697"/>
    <w:rsid w:val="00D74B60"/>
    <w:rsid w:val="00D74D21"/>
    <w:rsid w:val="00D74E3B"/>
    <w:rsid w:val="00D75505"/>
    <w:rsid w:val="00D75BA5"/>
    <w:rsid w:val="00D75CFE"/>
    <w:rsid w:val="00D75E75"/>
    <w:rsid w:val="00D75F93"/>
    <w:rsid w:val="00D76870"/>
    <w:rsid w:val="00D76981"/>
    <w:rsid w:val="00D770D0"/>
    <w:rsid w:val="00D77730"/>
    <w:rsid w:val="00D777FE"/>
    <w:rsid w:val="00D804BE"/>
    <w:rsid w:val="00D806C8"/>
    <w:rsid w:val="00D80B48"/>
    <w:rsid w:val="00D80E3A"/>
    <w:rsid w:val="00D81072"/>
    <w:rsid w:val="00D816FE"/>
    <w:rsid w:val="00D81A8C"/>
    <w:rsid w:val="00D81C7A"/>
    <w:rsid w:val="00D8208B"/>
    <w:rsid w:val="00D827F3"/>
    <w:rsid w:val="00D82DBA"/>
    <w:rsid w:val="00D83812"/>
    <w:rsid w:val="00D83939"/>
    <w:rsid w:val="00D83A43"/>
    <w:rsid w:val="00D83F69"/>
    <w:rsid w:val="00D841BB"/>
    <w:rsid w:val="00D84C34"/>
    <w:rsid w:val="00D84DD6"/>
    <w:rsid w:val="00D84EEE"/>
    <w:rsid w:val="00D855B2"/>
    <w:rsid w:val="00D857E5"/>
    <w:rsid w:val="00D85A8A"/>
    <w:rsid w:val="00D86772"/>
    <w:rsid w:val="00D86E60"/>
    <w:rsid w:val="00D870C2"/>
    <w:rsid w:val="00D87A4A"/>
    <w:rsid w:val="00D87D73"/>
    <w:rsid w:val="00D90306"/>
    <w:rsid w:val="00D90A55"/>
    <w:rsid w:val="00D90C03"/>
    <w:rsid w:val="00D90DF2"/>
    <w:rsid w:val="00D914A9"/>
    <w:rsid w:val="00D91DEB"/>
    <w:rsid w:val="00D91FDF"/>
    <w:rsid w:val="00D92C08"/>
    <w:rsid w:val="00D92E4F"/>
    <w:rsid w:val="00D92EB3"/>
    <w:rsid w:val="00D92F08"/>
    <w:rsid w:val="00D9342F"/>
    <w:rsid w:val="00D938C1"/>
    <w:rsid w:val="00D93B35"/>
    <w:rsid w:val="00D93BE1"/>
    <w:rsid w:val="00D93BFB"/>
    <w:rsid w:val="00D93C70"/>
    <w:rsid w:val="00D93CF8"/>
    <w:rsid w:val="00D94A46"/>
    <w:rsid w:val="00D94C02"/>
    <w:rsid w:val="00D9502B"/>
    <w:rsid w:val="00D96C12"/>
    <w:rsid w:val="00D9780A"/>
    <w:rsid w:val="00D97B42"/>
    <w:rsid w:val="00DA0159"/>
    <w:rsid w:val="00DA0444"/>
    <w:rsid w:val="00DA048B"/>
    <w:rsid w:val="00DA0566"/>
    <w:rsid w:val="00DA0BBB"/>
    <w:rsid w:val="00DA1109"/>
    <w:rsid w:val="00DA160B"/>
    <w:rsid w:val="00DA1A38"/>
    <w:rsid w:val="00DA1BDA"/>
    <w:rsid w:val="00DA246C"/>
    <w:rsid w:val="00DA24EC"/>
    <w:rsid w:val="00DA25A2"/>
    <w:rsid w:val="00DA29D4"/>
    <w:rsid w:val="00DA2A91"/>
    <w:rsid w:val="00DA2BA7"/>
    <w:rsid w:val="00DA3FC2"/>
    <w:rsid w:val="00DA4074"/>
    <w:rsid w:val="00DA43E9"/>
    <w:rsid w:val="00DA4D30"/>
    <w:rsid w:val="00DA4E4D"/>
    <w:rsid w:val="00DA5375"/>
    <w:rsid w:val="00DA5645"/>
    <w:rsid w:val="00DA5EDA"/>
    <w:rsid w:val="00DA605D"/>
    <w:rsid w:val="00DA6281"/>
    <w:rsid w:val="00DA65AA"/>
    <w:rsid w:val="00DA6A25"/>
    <w:rsid w:val="00DA6C96"/>
    <w:rsid w:val="00DA6C9F"/>
    <w:rsid w:val="00DA7625"/>
    <w:rsid w:val="00DA7B48"/>
    <w:rsid w:val="00DA7D08"/>
    <w:rsid w:val="00DA7D10"/>
    <w:rsid w:val="00DA7D6F"/>
    <w:rsid w:val="00DA7DFE"/>
    <w:rsid w:val="00DB03DD"/>
    <w:rsid w:val="00DB0BA6"/>
    <w:rsid w:val="00DB0FBE"/>
    <w:rsid w:val="00DB1147"/>
    <w:rsid w:val="00DB11A7"/>
    <w:rsid w:val="00DB191C"/>
    <w:rsid w:val="00DB1AAF"/>
    <w:rsid w:val="00DB2422"/>
    <w:rsid w:val="00DB251D"/>
    <w:rsid w:val="00DB2841"/>
    <w:rsid w:val="00DB2924"/>
    <w:rsid w:val="00DB2A0E"/>
    <w:rsid w:val="00DB2CB2"/>
    <w:rsid w:val="00DB2E43"/>
    <w:rsid w:val="00DB5304"/>
    <w:rsid w:val="00DB6334"/>
    <w:rsid w:val="00DB65D3"/>
    <w:rsid w:val="00DB67C9"/>
    <w:rsid w:val="00DB7385"/>
    <w:rsid w:val="00DB75EA"/>
    <w:rsid w:val="00DB79D4"/>
    <w:rsid w:val="00DB7B76"/>
    <w:rsid w:val="00DC018B"/>
    <w:rsid w:val="00DC02D1"/>
    <w:rsid w:val="00DC035C"/>
    <w:rsid w:val="00DC04A2"/>
    <w:rsid w:val="00DC04E5"/>
    <w:rsid w:val="00DC0CE5"/>
    <w:rsid w:val="00DC1552"/>
    <w:rsid w:val="00DC1826"/>
    <w:rsid w:val="00DC2264"/>
    <w:rsid w:val="00DC23F1"/>
    <w:rsid w:val="00DC3708"/>
    <w:rsid w:val="00DC3AC5"/>
    <w:rsid w:val="00DC3C31"/>
    <w:rsid w:val="00DC4265"/>
    <w:rsid w:val="00DC47F2"/>
    <w:rsid w:val="00DC4AB9"/>
    <w:rsid w:val="00DC4E24"/>
    <w:rsid w:val="00DC5131"/>
    <w:rsid w:val="00DC5188"/>
    <w:rsid w:val="00DC6D08"/>
    <w:rsid w:val="00DC76CF"/>
    <w:rsid w:val="00DD01E6"/>
    <w:rsid w:val="00DD027A"/>
    <w:rsid w:val="00DD03D7"/>
    <w:rsid w:val="00DD041A"/>
    <w:rsid w:val="00DD0664"/>
    <w:rsid w:val="00DD0795"/>
    <w:rsid w:val="00DD0868"/>
    <w:rsid w:val="00DD09E9"/>
    <w:rsid w:val="00DD0C70"/>
    <w:rsid w:val="00DD0C92"/>
    <w:rsid w:val="00DD0CDF"/>
    <w:rsid w:val="00DD0E93"/>
    <w:rsid w:val="00DD1A18"/>
    <w:rsid w:val="00DD1AA0"/>
    <w:rsid w:val="00DD1DB7"/>
    <w:rsid w:val="00DD20D6"/>
    <w:rsid w:val="00DD22B4"/>
    <w:rsid w:val="00DD2634"/>
    <w:rsid w:val="00DD29D6"/>
    <w:rsid w:val="00DD2C54"/>
    <w:rsid w:val="00DD3224"/>
    <w:rsid w:val="00DD35E4"/>
    <w:rsid w:val="00DD39B3"/>
    <w:rsid w:val="00DD3E3B"/>
    <w:rsid w:val="00DD3EB6"/>
    <w:rsid w:val="00DD43C1"/>
    <w:rsid w:val="00DD455E"/>
    <w:rsid w:val="00DD4B6A"/>
    <w:rsid w:val="00DD4B83"/>
    <w:rsid w:val="00DD4C8E"/>
    <w:rsid w:val="00DD4D00"/>
    <w:rsid w:val="00DD5150"/>
    <w:rsid w:val="00DD521F"/>
    <w:rsid w:val="00DD5506"/>
    <w:rsid w:val="00DD5AAA"/>
    <w:rsid w:val="00DD6501"/>
    <w:rsid w:val="00DD7F4B"/>
    <w:rsid w:val="00DE07A5"/>
    <w:rsid w:val="00DE0A47"/>
    <w:rsid w:val="00DE0DD5"/>
    <w:rsid w:val="00DE0FBF"/>
    <w:rsid w:val="00DE1079"/>
    <w:rsid w:val="00DE11F6"/>
    <w:rsid w:val="00DE1261"/>
    <w:rsid w:val="00DE12AF"/>
    <w:rsid w:val="00DE17BB"/>
    <w:rsid w:val="00DE1F98"/>
    <w:rsid w:val="00DE2257"/>
    <w:rsid w:val="00DE2773"/>
    <w:rsid w:val="00DE2B6B"/>
    <w:rsid w:val="00DE3690"/>
    <w:rsid w:val="00DE3817"/>
    <w:rsid w:val="00DE3E22"/>
    <w:rsid w:val="00DE4023"/>
    <w:rsid w:val="00DE4032"/>
    <w:rsid w:val="00DE450C"/>
    <w:rsid w:val="00DE4668"/>
    <w:rsid w:val="00DE4733"/>
    <w:rsid w:val="00DE4A2A"/>
    <w:rsid w:val="00DE4B46"/>
    <w:rsid w:val="00DE4C0C"/>
    <w:rsid w:val="00DE5347"/>
    <w:rsid w:val="00DE53F7"/>
    <w:rsid w:val="00DE5803"/>
    <w:rsid w:val="00DE5B3C"/>
    <w:rsid w:val="00DE5E85"/>
    <w:rsid w:val="00DE6625"/>
    <w:rsid w:val="00DE6646"/>
    <w:rsid w:val="00DE681F"/>
    <w:rsid w:val="00DE690E"/>
    <w:rsid w:val="00DE773B"/>
    <w:rsid w:val="00DE7F43"/>
    <w:rsid w:val="00DF06DC"/>
    <w:rsid w:val="00DF06EE"/>
    <w:rsid w:val="00DF094A"/>
    <w:rsid w:val="00DF09F0"/>
    <w:rsid w:val="00DF12A4"/>
    <w:rsid w:val="00DF15C7"/>
    <w:rsid w:val="00DF1AD4"/>
    <w:rsid w:val="00DF25BE"/>
    <w:rsid w:val="00DF28C9"/>
    <w:rsid w:val="00DF2A40"/>
    <w:rsid w:val="00DF2F0B"/>
    <w:rsid w:val="00DF3343"/>
    <w:rsid w:val="00DF33EF"/>
    <w:rsid w:val="00DF36A3"/>
    <w:rsid w:val="00DF3D8B"/>
    <w:rsid w:val="00DF414A"/>
    <w:rsid w:val="00DF42F8"/>
    <w:rsid w:val="00DF4399"/>
    <w:rsid w:val="00DF43B1"/>
    <w:rsid w:val="00DF4A73"/>
    <w:rsid w:val="00DF4D18"/>
    <w:rsid w:val="00DF4F8C"/>
    <w:rsid w:val="00DF56D6"/>
    <w:rsid w:val="00DF5C5B"/>
    <w:rsid w:val="00DF689F"/>
    <w:rsid w:val="00DF68F8"/>
    <w:rsid w:val="00DF6B5D"/>
    <w:rsid w:val="00DF6E1D"/>
    <w:rsid w:val="00DF738F"/>
    <w:rsid w:val="00DF7509"/>
    <w:rsid w:val="00DF7528"/>
    <w:rsid w:val="00DF7A6C"/>
    <w:rsid w:val="00DF7BE6"/>
    <w:rsid w:val="00E00CF7"/>
    <w:rsid w:val="00E01473"/>
    <w:rsid w:val="00E015D8"/>
    <w:rsid w:val="00E015DF"/>
    <w:rsid w:val="00E0170F"/>
    <w:rsid w:val="00E01B11"/>
    <w:rsid w:val="00E01B49"/>
    <w:rsid w:val="00E01EE9"/>
    <w:rsid w:val="00E01EF4"/>
    <w:rsid w:val="00E02036"/>
    <w:rsid w:val="00E021AC"/>
    <w:rsid w:val="00E02211"/>
    <w:rsid w:val="00E028C0"/>
    <w:rsid w:val="00E03027"/>
    <w:rsid w:val="00E0478E"/>
    <w:rsid w:val="00E04E01"/>
    <w:rsid w:val="00E051DC"/>
    <w:rsid w:val="00E05502"/>
    <w:rsid w:val="00E058FB"/>
    <w:rsid w:val="00E05970"/>
    <w:rsid w:val="00E05D12"/>
    <w:rsid w:val="00E05E2B"/>
    <w:rsid w:val="00E05FBE"/>
    <w:rsid w:val="00E05FE8"/>
    <w:rsid w:val="00E06084"/>
    <w:rsid w:val="00E06099"/>
    <w:rsid w:val="00E0674F"/>
    <w:rsid w:val="00E06A60"/>
    <w:rsid w:val="00E07233"/>
    <w:rsid w:val="00E07BB2"/>
    <w:rsid w:val="00E07E87"/>
    <w:rsid w:val="00E100C9"/>
    <w:rsid w:val="00E1022A"/>
    <w:rsid w:val="00E103CD"/>
    <w:rsid w:val="00E103E2"/>
    <w:rsid w:val="00E105A6"/>
    <w:rsid w:val="00E107F1"/>
    <w:rsid w:val="00E10D12"/>
    <w:rsid w:val="00E10F87"/>
    <w:rsid w:val="00E114D1"/>
    <w:rsid w:val="00E1164F"/>
    <w:rsid w:val="00E119D3"/>
    <w:rsid w:val="00E11CF3"/>
    <w:rsid w:val="00E123EF"/>
    <w:rsid w:val="00E1348A"/>
    <w:rsid w:val="00E138E3"/>
    <w:rsid w:val="00E13D90"/>
    <w:rsid w:val="00E1485A"/>
    <w:rsid w:val="00E14F5B"/>
    <w:rsid w:val="00E150E4"/>
    <w:rsid w:val="00E1520D"/>
    <w:rsid w:val="00E15AF4"/>
    <w:rsid w:val="00E15C48"/>
    <w:rsid w:val="00E15FEA"/>
    <w:rsid w:val="00E16225"/>
    <w:rsid w:val="00E16611"/>
    <w:rsid w:val="00E16813"/>
    <w:rsid w:val="00E16B4C"/>
    <w:rsid w:val="00E16F71"/>
    <w:rsid w:val="00E173DD"/>
    <w:rsid w:val="00E20055"/>
    <w:rsid w:val="00E2026E"/>
    <w:rsid w:val="00E20688"/>
    <w:rsid w:val="00E206A3"/>
    <w:rsid w:val="00E20917"/>
    <w:rsid w:val="00E20923"/>
    <w:rsid w:val="00E21CA6"/>
    <w:rsid w:val="00E21E08"/>
    <w:rsid w:val="00E21EA9"/>
    <w:rsid w:val="00E22964"/>
    <w:rsid w:val="00E229C0"/>
    <w:rsid w:val="00E22B12"/>
    <w:rsid w:val="00E22D50"/>
    <w:rsid w:val="00E22D78"/>
    <w:rsid w:val="00E2324A"/>
    <w:rsid w:val="00E23453"/>
    <w:rsid w:val="00E2346C"/>
    <w:rsid w:val="00E236E8"/>
    <w:rsid w:val="00E23A0C"/>
    <w:rsid w:val="00E24764"/>
    <w:rsid w:val="00E24850"/>
    <w:rsid w:val="00E24CE8"/>
    <w:rsid w:val="00E24DE2"/>
    <w:rsid w:val="00E25383"/>
    <w:rsid w:val="00E253AD"/>
    <w:rsid w:val="00E255F9"/>
    <w:rsid w:val="00E259F3"/>
    <w:rsid w:val="00E25F07"/>
    <w:rsid w:val="00E260B2"/>
    <w:rsid w:val="00E26972"/>
    <w:rsid w:val="00E27114"/>
    <w:rsid w:val="00E27574"/>
    <w:rsid w:val="00E30245"/>
    <w:rsid w:val="00E30513"/>
    <w:rsid w:val="00E307CB"/>
    <w:rsid w:val="00E30982"/>
    <w:rsid w:val="00E30E94"/>
    <w:rsid w:val="00E30F50"/>
    <w:rsid w:val="00E3153B"/>
    <w:rsid w:val="00E31671"/>
    <w:rsid w:val="00E31A63"/>
    <w:rsid w:val="00E321B2"/>
    <w:rsid w:val="00E3220E"/>
    <w:rsid w:val="00E325D8"/>
    <w:rsid w:val="00E3317E"/>
    <w:rsid w:val="00E336D4"/>
    <w:rsid w:val="00E338EE"/>
    <w:rsid w:val="00E33D68"/>
    <w:rsid w:val="00E3442B"/>
    <w:rsid w:val="00E34487"/>
    <w:rsid w:val="00E345C3"/>
    <w:rsid w:val="00E34948"/>
    <w:rsid w:val="00E349C8"/>
    <w:rsid w:val="00E34DA5"/>
    <w:rsid w:val="00E351CE"/>
    <w:rsid w:val="00E35250"/>
    <w:rsid w:val="00E355CE"/>
    <w:rsid w:val="00E35714"/>
    <w:rsid w:val="00E358E9"/>
    <w:rsid w:val="00E35F79"/>
    <w:rsid w:val="00E361E8"/>
    <w:rsid w:val="00E3660B"/>
    <w:rsid w:val="00E36C4D"/>
    <w:rsid w:val="00E370BC"/>
    <w:rsid w:val="00E37149"/>
    <w:rsid w:val="00E37604"/>
    <w:rsid w:val="00E37A0C"/>
    <w:rsid w:val="00E37FAA"/>
    <w:rsid w:val="00E408DD"/>
    <w:rsid w:val="00E40FCF"/>
    <w:rsid w:val="00E4106B"/>
    <w:rsid w:val="00E41775"/>
    <w:rsid w:val="00E41AB1"/>
    <w:rsid w:val="00E41D3B"/>
    <w:rsid w:val="00E42150"/>
    <w:rsid w:val="00E42528"/>
    <w:rsid w:val="00E4307D"/>
    <w:rsid w:val="00E4317C"/>
    <w:rsid w:val="00E431B8"/>
    <w:rsid w:val="00E4350F"/>
    <w:rsid w:val="00E43516"/>
    <w:rsid w:val="00E43E24"/>
    <w:rsid w:val="00E440B7"/>
    <w:rsid w:val="00E44492"/>
    <w:rsid w:val="00E44B5E"/>
    <w:rsid w:val="00E45203"/>
    <w:rsid w:val="00E4530D"/>
    <w:rsid w:val="00E454E3"/>
    <w:rsid w:val="00E46067"/>
    <w:rsid w:val="00E460EF"/>
    <w:rsid w:val="00E462A3"/>
    <w:rsid w:val="00E46535"/>
    <w:rsid w:val="00E466F3"/>
    <w:rsid w:val="00E469D8"/>
    <w:rsid w:val="00E46C21"/>
    <w:rsid w:val="00E47857"/>
    <w:rsid w:val="00E47F88"/>
    <w:rsid w:val="00E505D1"/>
    <w:rsid w:val="00E5088C"/>
    <w:rsid w:val="00E50F8D"/>
    <w:rsid w:val="00E5125E"/>
    <w:rsid w:val="00E51E76"/>
    <w:rsid w:val="00E51F3B"/>
    <w:rsid w:val="00E51F4A"/>
    <w:rsid w:val="00E52180"/>
    <w:rsid w:val="00E52963"/>
    <w:rsid w:val="00E5297F"/>
    <w:rsid w:val="00E52BCB"/>
    <w:rsid w:val="00E52DC9"/>
    <w:rsid w:val="00E52FB4"/>
    <w:rsid w:val="00E53574"/>
    <w:rsid w:val="00E5368A"/>
    <w:rsid w:val="00E537D9"/>
    <w:rsid w:val="00E540D2"/>
    <w:rsid w:val="00E54FB2"/>
    <w:rsid w:val="00E55EBB"/>
    <w:rsid w:val="00E56C15"/>
    <w:rsid w:val="00E573E1"/>
    <w:rsid w:val="00E6014F"/>
    <w:rsid w:val="00E60470"/>
    <w:rsid w:val="00E61141"/>
    <w:rsid w:val="00E616BA"/>
    <w:rsid w:val="00E6170B"/>
    <w:rsid w:val="00E61EDA"/>
    <w:rsid w:val="00E62605"/>
    <w:rsid w:val="00E62B83"/>
    <w:rsid w:val="00E62D39"/>
    <w:rsid w:val="00E62EEC"/>
    <w:rsid w:val="00E6346B"/>
    <w:rsid w:val="00E63ED0"/>
    <w:rsid w:val="00E642BC"/>
    <w:rsid w:val="00E643FF"/>
    <w:rsid w:val="00E6485A"/>
    <w:rsid w:val="00E64B53"/>
    <w:rsid w:val="00E650D5"/>
    <w:rsid w:val="00E652C5"/>
    <w:rsid w:val="00E65B19"/>
    <w:rsid w:val="00E660B8"/>
    <w:rsid w:val="00E671D9"/>
    <w:rsid w:val="00E67638"/>
    <w:rsid w:val="00E67D81"/>
    <w:rsid w:val="00E67DB8"/>
    <w:rsid w:val="00E7042F"/>
    <w:rsid w:val="00E70717"/>
    <w:rsid w:val="00E710D5"/>
    <w:rsid w:val="00E714F6"/>
    <w:rsid w:val="00E71C05"/>
    <w:rsid w:val="00E71D88"/>
    <w:rsid w:val="00E7229E"/>
    <w:rsid w:val="00E723A1"/>
    <w:rsid w:val="00E72465"/>
    <w:rsid w:val="00E727CD"/>
    <w:rsid w:val="00E72864"/>
    <w:rsid w:val="00E72BC7"/>
    <w:rsid w:val="00E72CCB"/>
    <w:rsid w:val="00E73218"/>
    <w:rsid w:val="00E732BC"/>
    <w:rsid w:val="00E739AE"/>
    <w:rsid w:val="00E73BB0"/>
    <w:rsid w:val="00E74CE5"/>
    <w:rsid w:val="00E74EBA"/>
    <w:rsid w:val="00E754AC"/>
    <w:rsid w:val="00E7552E"/>
    <w:rsid w:val="00E7593F"/>
    <w:rsid w:val="00E75AB5"/>
    <w:rsid w:val="00E761F6"/>
    <w:rsid w:val="00E767A0"/>
    <w:rsid w:val="00E76807"/>
    <w:rsid w:val="00E76B8A"/>
    <w:rsid w:val="00E770C7"/>
    <w:rsid w:val="00E77777"/>
    <w:rsid w:val="00E777B8"/>
    <w:rsid w:val="00E77B9B"/>
    <w:rsid w:val="00E77E76"/>
    <w:rsid w:val="00E80301"/>
    <w:rsid w:val="00E80568"/>
    <w:rsid w:val="00E80C8A"/>
    <w:rsid w:val="00E8129F"/>
    <w:rsid w:val="00E8174E"/>
    <w:rsid w:val="00E81945"/>
    <w:rsid w:val="00E8197A"/>
    <w:rsid w:val="00E81C09"/>
    <w:rsid w:val="00E820D6"/>
    <w:rsid w:val="00E82164"/>
    <w:rsid w:val="00E828FF"/>
    <w:rsid w:val="00E83029"/>
    <w:rsid w:val="00E830FD"/>
    <w:rsid w:val="00E83222"/>
    <w:rsid w:val="00E83A5C"/>
    <w:rsid w:val="00E8404D"/>
    <w:rsid w:val="00E84193"/>
    <w:rsid w:val="00E84505"/>
    <w:rsid w:val="00E8481F"/>
    <w:rsid w:val="00E849DD"/>
    <w:rsid w:val="00E84AAB"/>
    <w:rsid w:val="00E856EE"/>
    <w:rsid w:val="00E85859"/>
    <w:rsid w:val="00E859B8"/>
    <w:rsid w:val="00E85EDF"/>
    <w:rsid w:val="00E8695A"/>
    <w:rsid w:val="00E87037"/>
    <w:rsid w:val="00E87412"/>
    <w:rsid w:val="00E874DE"/>
    <w:rsid w:val="00E87BEE"/>
    <w:rsid w:val="00E87D51"/>
    <w:rsid w:val="00E87E8E"/>
    <w:rsid w:val="00E90150"/>
    <w:rsid w:val="00E902DD"/>
    <w:rsid w:val="00E90326"/>
    <w:rsid w:val="00E904EB"/>
    <w:rsid w:val="00E90EB1"/>
    <w:rsid w:val="00E9120A"/>
    <w:rsid w:val="00E91404"/>
    <w:rsid w:val="00E9198A"/>
    <w:rsid w:val="00E91BC0"/>
    <w:rsid w:val="00E91D09"/>
    <w:rsid w:val="00E92196"/>
    <w:rsid w:val="00E921BE"/>
    <w:rsid w:val="00E92330"/>
    <w:rsid w:val="00E92B5B"/>
    <w:rsid w:val="00E92B62"/>
    <w:rsid w:val="00E92F13"/>
    <w:rsid w:val="00E93925"/>
    <w:rsid w:val="00E93BDB"/>
    <w:rsid w:val="00E94522"/>
    <w:rsid w:val="00E94A80"/>
    <w:rsid w:val="00E94B04"/>
    <w:rsid w:val="00E95634"/>
    <w:rsid w:val="00E95694"/>
    <w:rsid w:val="00E956E7"/>
    <w:rsid w:val="00E95A7E"/>
    <w:rsid w:val="00E95D13"/>
    <w:rsid w:val="00E95D8E"/>
    <w:rsid w:val="00E95E0D"/>
    <w:rsid w:val="00E96059"/>
    <w:rsid w:val="00E9618E"/>
    <w:rsid w:val="00E963FF"/>
    <w:rsid w:val="00E96ABF"/>
    <w:rsid w:val="00E96B73"/>
    <w:rsid w:val="00E9739E"/>
    <w:rsid w:val="00E97AE2"/>
    <w:rsid w:val="00E97D0E"/>
    <w:rsid w:val="00EA0376"/>
    <w:rsid w:val="00EA069C"/>
    <w:rsid w:val="00EA07B1"/>
    <w:rsid w:val="00EA08E9"/>
    <w:rsid w:val="00EA09CE"/>
    <w:rsid w:val="00EA0A54"/>
    <w:rsid w:val="00EA0F55"/>
    <w:rsid w:val="00EA0F6A"/>
    <w:rsid w:val="00EA1099"/>
    <w:rsid w:val="00EA1185"/>
    <w:rsid w:val="00EA1586"/>
    <w:rsid w:val="00EA1C2D"/>
    <w:rsid w:val="00EA1FFD"/>
    <w:rsid w:val="00EA2013"/>
    <w:rsid w:val="00EA228D"/>
    <w:rsid w:val="00EA2722"/>
    <w:rsid w:val="00EA29E2"/>
    <w:rsid w:val="00EA2CA1"/>
    <w:rsid w:val="00EA2EE7"/>
    <w:rsid w:val="00EA3830"/>
    <w:rsid w:val="00EA38D9"/>
    <w:rsid w:val="00EA39BA"/>
    <w:rsid w:val="00EA39C8"/>
    <w:rsid w:val="00EA3CF1"/>
    <w:rsid w:val="00EA44E7"/>
    <w:rsid w:val="00EA452E"/>
    <w:rsid w:val="00EA4794"/>
    <w:rsid w:val="00EA47AF"/>
    <w:rsid w:val="00EA4A6F"/>
    <w:rsid w:val="00EA4D60"/>
    <w:rsid w:val="00EA5149"/>
    <w:rsid w:val="00EA56BD"/>
    <w:rsid w:val="00EA58A5"/>
    <w:rsid w:val="00EA5947"/>
    <w:rsid w:val="00EA59ED"/>
    <w:rsid w:val="00EA6977"/>
    <w:rsid w:val="00EA6E3B"/>
    <w:rsid w:val="00EA7149"/>
    <w:rsid w:val="00EA760B"/>
    <w:rsid w:val="00EA78E0"/>
    <w:rsid w:val="00EA7F3C"/>
    <w:rsid w:val="00EA7F41"/>
    <w:rsid w:val="00EB0AE4"/>
    <w:rsid w:val="00EB1329"/>
    <w:rsid w:val="00EB15AC"/>
    <w:rsid w:val="00EB1B6D"/>
    <w:rsid w:val="00EB1D7D"/>
    <w:rsid w:val="00EB2088"/>
    <w:rsid w:val="00EB2483"/>
    <w:rsid w:val="00EB2725"/>
    <w:rsid w:val="00EB29C0"/>
    <w:rsid w:val="00EB2D46"/>
    <w:rsid w:val="00EB2E0F"/>
    <w:rsid w:val="00EB2FEB"/>
    <w:rsid w:val="00EB3AA4"/>
    <w:rsid w:val="00EB4136"/>
    <w:rsid w:val="00EB4680"/>
    <w:rsid w:val="00EB4A55"/>
    <w:rsid w:val="00EB4B42"/>
    <w:rsid w:val="00EB7371"/>
    <w:rsid w:val="00EB7DDA"/>
    <w:rsid w:val="00EC09DF"/>
    <w:rsid w:val="00EC0F7E"/>
    <w:rsid w:val="00EC13C7"/>
    <w:rsid w:val="00EC1AF8"/>
    <w:rsid w:val="00EC1CCE"/>
    <w:rsid w:val="00EC1F2C"/>
    <w:rsid w:val="00EC20BE"/>
    <w:rsid w:val="00EC2942"/>
    <w:rsid w:val="00EC2C27"/>
    <w:rsid w:val="00EC2CB9"/>
    <w:rsid w:val="00EC2CDF"/>
    <w:rsid w:val="00EC2DFA"/>
    <w:rsid w:val="00EC2F46"/>
    <w:rsid w:val="00EC317E"/>
    <w:rsid w:val="00EC3406"/>
    <w:rsid w:val="00EC3935"/>
    <w:rsid w:val="00EC3B07"/>
    <w:rsid w:val="00EC4073"/>
    <w:rsid w:val="00EC40AE"/>
    <w:rsid w:val="00EC4204"/>
    <w:rsid w:val="00EC4812"/>
    <w:rsid w:val="00EC4BF0"/>
    <w:rsid w:val="00EC4DB3"/>
    <w:rsid w:val="00EC4FB3"/>
    <w:rsid w:val="00EC5350"/>
    <w:rsid w:val="00EC5775"/>
    <w:rsid w:val="00EC57BD"/>
    <w:rsid w:val="00EC5C19"/>
    <w:rsid w:val="00EC61A4"/>
    <w:rsid w:val="00EC61C0"/>
    <w:rsid w:val="00EC61DC"/>
    <w:rsid w:val="00EC6FCA"/>
    <w:rsid w:val="00EC7943"/>
    <w:rsid w:val="00EC7C14"/>
    <w:rsid w:val="00ED04F1"/>
    <w:rsid w:val="00ED065A"/>
    <w:rsid w:val="00ED0DCC"/>
    <w:rsid w:val="00ED166F"/>
    <w:rsid w:val="00ED175B"/>
    <w:rsid w:val="00ED1A0F"/>
    <w:rsid w:val="00ED1A82"/>
    <w:rsid w:val="00ED1DC7"/>
    <w:rsid w:val="00ED1EE8"/>
    <w:rsid w:val="00ED25CB"/>
    <w:rsid w:val="00ED2675"/>
    <w:rsid w:val="00ED279D"/>
    <w:rsid w:val="00ED2ABE"/>
    <w:rsid w:val="00ED335C"/>
    <w:rsid w:val="00ED3702"/>
    <w:rsid w:val="00ED3A42"/>
    <w:rsid w:val="00ED3CE0"/>
    <w:rsid w:val="00ED4161"/>
    <w:rsid w:val="00ED445C"/>
    <w:rsid w:val="00ED4474"/>
    <w:rsid w:val="00ED4822"/>
    <w:rsid w:val="00ED4C66"/>
    <w:rsid w:val="00ED542A"/>
    <w:rsid w:val="00ED56CB"/>
    <w:rsid w:val="00ED5905"/>
    <w:rsid w:val="00ED5A2A"/>
    <w:rsid w:val="00ED5E25"/>
    <w:rsid w:val="00ED6562"/>
    <w:rsid w:val="00ED6D73"/>
    <w:rsid w:val="00ED6E00"/>
    <w:rsid w:val="00ED6FC0"/>
    <w:rsid w:val="00ED7032"/>
    <w:rsid w:val="00ED7C75"/>
    <w:rsid w:val="00ED7CB4"/>
    <w:rsid w:val="00ED7E71"/>
    <w:rsid w:val="00EE01CA"/>
    <w:rsid w:val="00EE14FD"/>
    <w:rsid w:val="00EE1731"/>
    <w:rsid w:val="00EE1947"/>
    <w:rsid w:val="00EE19B7"/>
    <w:rsid w:val="00EE2623"/>
    <w:rsid w:val="00EE2768"/>
    <w:rsid w:val="00EE2C23"/>
    <w:rsid w:val="00EE2D2E"/>
    <w:rsid w:val="00EE2ECA"/>
    <w:rsid w:val="00EE2F29"/>
    <w:rsid w:val="00EE31C1"/>
    <w:rsid w:val="00EE3456"/>
    <w:rsid w:val="00EE386B"/>
    <w:rsid w:val="00EE3D8E"/>
    <w:rsid w:val="00EE3E06"/>
    <w:rsid w:val="00EE4787"/>
    <w:rsid w:val="00EE4BBC"/>
    <w:rsid w:val="00EE4E1D"/>
    <w:rsid w:val="00EE55E4"/>
    <w:rsid w:val="00EE5C00"/>
    <w:rsid w:val="00EE5DBE"/>
    <w:rsid w:val="00EE64D2"/>
    <w:rsid w:val="00EE6522"/>
    <w:rsid w:val="00EE680C"/>
    <w:rsid w:val="00EE7206"/>
    <w:rsid w:val="00EE732F"/>
    <w:rsid w:val="00EE7968"/>
    <w:rsid w:val="00EE7A3A"/>
    <w:rsid w:val="00EF0427"/>
    <w:rsid w:val="00EF098E"/>
    <w:rsid w:val="00EF0D50"/>
    <w:rsid w:val="00EF11BE"/>
    <w:rsid w:val="00EF1970"/>
    <w:rsid w:val="00EF1CBD"/>
    <w:rsid w:val="00EF1F6D"/>
    <w:rsid w:val="00EF1F86"/>
    <w:rsid w:val="00EF204E"/>
    <w:rsid w:val="00EF23DA"/>
    <w:rsid w:val="00EF2D79"/>
    <w:rsid w:val="00EF302D"/>
    <w:rsid w:val="00EF350E"/>
    <w:rsid w:val="00EF3636"/>
    <w:rsid w:val="00EF3681"/>
    <w:rsid w:val="00EF3C61"/>
    <w:rsid w:val="00EF4108"/>
    <w:rsid w:val="00EF4362"/>
    <w:rsid w:val="00EF493E"/>
    <w:rsid w:val="00EF54A0"/>
    <w:rsid w:val="00EF5742"/>
    <w:rsid w:val="00EF5C8F"/>
    <w:rsid w:val="00EF5D2F"/>
    <w:rsid w:val="00EF6330"/>
    <w:rsid w:val="00EF6532"/>
    <w:rsid w:val="00EF69AA"/>
    <w:rsid w:val="00EF6D9C"/>
    <w:rsid w:val="00EF73F6"/>
    <w:rsid w:val="00EF78C7"/>
    <w:rsid w:val="00EF7B76"/>
    <w:rsid w:val="00F00D91"/>
    <w:rsid w:val="00F00DFC"/>
    <w:rsid w:val="00F01458"/>
    <w:rsid w:val="00F02281"/>
    <w:rsid w:val="00F02D56"/>
    <w:rsid w:val="00F034A4"/>
    <w:rsid w:val="00F03B3D"/>
    <w:rsid w:val="00F03B9A"/>
    <w:rsid w:val="00F03B9D"/>
    <w:rsid w:val="00F03D8D"/>
    <w:rsid w:val="00F03FDC"/>
    <w:rsid w:val="00F04297"/>
    <w:rsid w:val="00F045E1"/>
    <w:rsid w:val="00F046AF"/>
    <w:rsid w:val="00F04802"/>
    <w:rsid w:val="00F04D1F"/>
    <w:rsid w:val="00F04E96"/>
    <w:rsid w:val="00F050B1"/>
    <w:rsid w:val="00F050CA"/>
    <w:rsid w:val="00F0514A"/>
    <w:rsid w:val="00F05B70"/>
    <w:rsid w:val="00F06AB2"/>
    <w:rsid w:val="00F0722A"/>
    <w:rsid w:val="00F073B2"/>
    <w:rsid w:val="00F07554"/>
    <w:rsid w:val="00F07727"/>
    <w:rsid w:val="00F0786B"/>
    <w:rsid w:val="00F07B2E"/>
    <w:rsid w:val="00F07E2B"/>
    <w:rsid w:val="00F07FCA"/>
    <w:rsid w:val="00F11475"/>
    <w:rsid w:val="00F117D6"/>
    <w:rsid w:val="00F11A7D"/>
    <w:rsid w:val="00F11E86"/>
    <w:rsid w:val="00F12171"/>
    <w:rsid w:val="00F12202"/>
    <w:rsid w:val="00F1225C"/>
    <w:rsid w:val="00F12B8F"/>
    <w:rsid w:val="00F12BC6"/>
    <w:rsid w:val="00F12C92"/>
    <w:rsid w:val="00F13062"/>
    <w:rsid w:val="00F13117"/>
    <w:rsid w:val="00F1315B"/>
    <w:rsid w:val="00F1321E"/>
    <w:rsid w:val="00F1327F"/>
    <w:rsid w:val="00F133A5"/>
    <w:rsid w:val="00F137FE"/>
    <w:rsid w:val="00F13AAF"/>
    <w:rsid w:val="00F13BF2"/>
    <w:rsid w:val="00F13DF8"/>
    <w:rsid w:val="00F13F62"/>
    <w:rsid w:val="00F14421"/>
    <w:rsid w:val="00F148A1"/>
    <w:rsid w:val="00F154C7"/>
    <w:rsid w:val="00F158CB"/>
    <w:rsid w:val="00F15C5A"/>
    <w:rsid w:val="00F15CCD"/>
    <w:rsid w:val="00F1619D"/>
    <w:rsid w:val="00F16230"/>
    <w:rsid w:val="00F162CB"/>
    <w:rsid w:val="00F1780A"/>
    <w:rsid w:val="00F1796F"/>
    <w:rsid w:val="00F17BAC"/>
    <w:rsid w:val="00F20015"/>
    <w:rsid w:val="00F205F5"/>
    <w:rsid w:val="00F2099E"/>
    <w:rsid w:val="00F21CAF"/>
    <w:rsid w:val="00F21D0E"/>
    <w:rsid w:val="00F221C9"/>
    <w:rsid w:val="00F223B6"/>
    <w:rsid w:val="00F223D4"/>
    <w:rsid w:val="00F22742"/>
    <w:rsid w:val="00F22A47"/>
    <w:rsid w:val="00F22C46"/>
    <w:rsid w:val="00F23083"/>
    <w:rsid w:val="00F234F2"/>
    <w:rsid w:val="00F236C6"/>
    <w:rsid w:val="00F239B5"/>
    <w:rsid w:val="00F23C26"/>
    <w:rsid w:val="00F23DBF"/>
    <w:rsid w:val="00F23FD3"/>
    <w:rsid w:val="00F24113"/>
    <w:rsid w:val="00F243D4"/>
    <w:rsid w:val="00F24471"/>
    <w:rsid w:val="00F2460B"/>
    <w:rsid w:val="00F24777"/>
    <w:rsid w:val="00F24850"/>
    <w:rsid w:val="00F24AFE"/>
    <w:rsid w:val="00F24CF7"/>
    <w:rsid w:val="00F24FB5"/>
    <w:rsid w:val="00F25335"/>
    <w:rsid w:val="00F25389"/>
    <w:rsid w:val="00F258B3"/>
    <w:rsid w:val="00F260D1"/>
    <w:rsid w:val="00F26CE2"/>
    <w:rsid w:val="00F26E36"/>
    <w:rsid w:val="00F27128"/>
    <w:rsid w:val="00F27300"/>
    <w:rsid w:val="00F27B9F"/>
    <w:rsid w:val="00F27CA2"/>
    <w:rsid w:val="00F27DC6"/>
    <w:rsid w:val="00F307B2"/>
    <w:rsid w:val="00F30826"/>
    <w:rsid w:val="00F30BE1"/>
    <w:rsid w:val="00F30C15"/>
    <w:rsid w:val="00F30D04"/>
    <w:rsid w:val="00F30EE5"/>
    <w:rsid w:val="00F3103D"/>
    <w:rsid w:val="00F31079"/>
    <w:rsid w:val="00F315A2"/>
    <w:rsid w:val="00F32909"/>
    <w:rsid w:val="00F32A3C"/>
    <w:rsid w:val="00F335FC"/>
    <w:rsid w:val="00F33A74"/>
    <w:rsid w:val="00F34314"/>
    <w:rsid w:val="00F344AF"/>
    <w:rsid w:val="00F344D2"/>
    <w:rsid w:val="00F34A85"/>
    <w:rsid w:val="00F34B25"/>
    <w:rsid w:val="00F34E30"/>
    <w:rsid w:val="00F34E8D"/>
    <w:rsid w:val="00F35272"/>
    <w:rsid w:val="00F35403"/>
    <w:rsid w:val="00F35596"/>
    <w:rsid w:val="00F35758"/>
    <w:rsid w:val="00F3596E"/>
    <w:rsid w:val="00F35F50"/>
    <w:rsid w:val="00F3613D"/>
    <w:rsid w:val="00F367F3"/>
    <w:rsid w:val="00F36907"/>
    <w:rsid w:val="00F36BD8"/>
    <w:rsid w:val="00F36D4D"/>
    <w:rsid w:val="00F374F3"/>
    <w:rsid w:val="00F37DF8"/>
    <w:rsid w:val="00F40135"/>
    <w:rsid w:val="00F40226"/>
    <w:rsid w:val="00F40582"/>
    <w:rsid w:val="00F40D03"/>
    <w:rsid w:val="00F41440"/>
    <w:rsid w:val="00F4168F"/>
    <w:rsid w:val="00F420C9"/>
    <w:rsid w:val="00F420EB"/>
    <w:rsid w:val="00F421DD"/>
    <w:rsid w:val="00F427E7"/>
    <w:rsid w:val="00F42B7A"/>
    <w:rsid w:val="00F43372"/>
    <w:rsid w:val="00F437A3"/>
    <w:rsid w:val="00F43ECA"/>
    <w:rsid w:val="00F441EE"/>
    <w:rsid w:val="00F443B4"/>
    <w:rsid w:val="00F44581"/>
    <w:rsid w:val="00F44866"/>
    <w:rsid w:val="00F44C96"/>
    <w:rsid w:val="00F44E57"/>
    <w:rsid w:val="00F45885"/>
    <w:rsid w:val="00F45963"/>
    <w:rsid w:val="00F46094"/>
    <w:rsid w:val="00F468D3"/>
    <w:rsid w:val="00F46C2B"/>
    <w:rsid w:val="00F46DFB"/>
    <w:rsid w:val="00F46F75"/>
    <w:rsid w:val="00F47606"/>
    <w:rsid w:val="00F47A1C"/>
    <w:rsid w:val="00F47BDC"/>
    <w:rsid w:val="00F47DBA"/>
    <w:rsid w:val="00F47F15"/>
    <w:rsid w:val="00F509BE"/>
    <w:rsid w:val="00F50ED0"/>
    <w:rsid w:val="00F51639"/>
    <w:rsid w:val="00F5173C"/>
    <w:rsid w:val="00F51A4A"/>
    <w:rsid w:val="00F51E9F"/>
    <w:rsid w:val="00F51EB0"/>
    <w:rsid w:val="00F51F45"/>
    <w:rsid w:val="00F52C5D"/>
    <w:rsid w:val="00F52D6B"/>
    <w:rsid w:val="00F53386"/>
    <w:rsid w:val="00F5348D"/>
    <w:rsid w:val="00F535C2"/>
    <w:rsid w:val="00F535CD"/>
    <w:rsid w:val="00F538FD"/>
    <w:rsid w:val="00F539D8"/>
    <w:rsid w:val="00F53AAF"/>
    <w:rsid w:val="00F53D74"/>
    <w:rsid w:val="00F53F2E"/>
    <w:rsid w:val="00F53FC5"/>
    <w:rsid w:val="00F5441E"/>
    <w:rsid w:val="00F5455A"/>
    <w:rsid w:val="00F54A0F"/>
    <w:rsid w:val="00F54F67"/>
    <w:rsid w:val="00F555E7"/>
    <w:rsid w:val="00F56AE4"/>
    <w:rsid w:val="00F56C2B"/>
    <w:rsid w:val="00F56DD0"/>
    <w:rsid w:val="00F56E0E"/>
    <w:rsid w:val="00F571C5"/>
    <w:rsid w:val="00F5771C"/>
    <w:rsid w:val="00F579B3"/>
    <w:rsid w:val="00F57B23"/>
    <w:rsid w:val="00F60CE1"/>
    <w:rsid w:val="00F61741"/>
    <w:rsid w:val="00F61F2C"/>
    <w:rsid w:val="00F61F97"/>
    <w:rsid w:val="00F62080"/>
    <w:rsid w:val="00F6230E"/>
    <w:rsid w:val="00F6297C"/>
    <w:rsid w:val="00F631C8"/>
    <w:rsid w:val="00F6348F"/>
    <w:rsid w:val="00F63D7E"/>
    <w:rsid w:val="00F63DF4"/>
    <w:rsid w:val="00F6432B"/>
    <w:rsid w:val="00F646C6"/>
    <w:rsid w:val="00F6484F"/>
    <w:rsid w:val="00F650B5"/>
    <w:rsid w:val="00F652F1"/>
    <w:rsid w:val="00F65539"/>
    <w:rsid w:val="00F6553A"/>
    <w:rsid w:val="00F65F85"/>
    <w:rsid w:val="00F66232"/>
    <w:rsid w:val="00F666C5"/>
    <w:rsid w:val="00F66727"/>
    <w:rsid w:val="00F66BB6"/>
    <w:rsid w:val="00F66F76"/>
    <w:rsid w:val="00F67530"/>
    <w:rsid w:val="00F677BB"/>
    <w:rsid w:val="00F67A5D"/>
    <w:rsid w:val="00F7075A"/>
    <w:rsid w:val="00F70899"/>
    <w:rsid w:val="00F708F5"/>
    <w:rsid w:val="00F711A7"/>
    <w:rsid w:val="00F712B7"/>
    <w:rsid w:val="00F721AB"/>
    <w:rsid w:val="00F7295A"/>
    <w:rsid w:val="00F731E1"/>
    <w:rsid w:val="00F732A1"/>
    <w:rsid w:val="00F73620"/>
    <w:rsid w:val="00F73F13"/>
    <w:rsid w:val="00F741B3"/>
    <w:rsid w:val="00F742DC"/>
    <w:rsid w:val="00F7466B"/>
    <w:rsid w:val="00F74698"/>
    <w:rsid w:val="00F74E73"/>
    <w:rsid w:val="00F7503E"/>
    <w:rsid w:val="00F752F5"/>
    <w:rsid w:val="00F758CA"/>
    <w:rsid w:val="00F75B20"/>
    <w:rsid w:val="00F75BFD"/>
    <w:rsid w:val="00F7607E"/>
    <w:rsid w:val="00F76B95"/>
    <w:rsid w:val="00F76CF9"/>
    <w:rsid w:val="00F76FF5"/>
    <w:rsid w:val="00F7773A"/>
    <w:rsid w:val="00F77949"/>
    <w:rsid w:val="00F77A22"/>
    <w:rsid w:val="00F77A50"/>
    <w:rsid w:val="00F800C8"/>
    <w:rsid w:val="00F80205"/>
    <w:rsid w:val="00F80337"/>
    <w:rsid w:val="00F80852"/>
    <w:rsid w:val="00F80A8F"/>
    <w:rsid w:val="00F816D1"/>
    <w:rsid w:val="00F8200A"/>
    <w:rsid w:val="00F8228A"/>
    <w:rsid w:val="00F822C7"/>
    <w:rsid w:val="00F83358"/>
    <w:rsid w:val="00F833D7"/>
    <w:rsid w:val="00F834DC"/>
    <w:rsid w:val="00F83576"/>
    <w:rsid w:val="00F8383B"/>
    <w:rsid w:val="00F83D8C"/>
    <w:rsid w:val="00F84797"/>
    <w:rsid w:val="00F847B7"/>
    <w:rsid w:val="00F84A15"/>
    <w:rsid w:val="00F84C76"/>
    <w:rsid w:val="00F84D66"/>
    <w:rsid w:val="00F8550B"/>
    <w:rsid w:val="00F85B6A"/>
    <w:rsid w:val="00F86339"/>
    <w:rsid w:val="00F866CB"/>
    <w:rsid w:val="00F86741"/>
    <w:rsid w:val="00F8687E"/>
    <w:rsid w:val="00F8696C"/>
    <w:rsid w:val="00F87D4A"/>
    <w:rsid w:val="00F908AF"/>
    <w:rsid w:val="00F9093C"/>
    <w:rsid w:val="00F90A56"/>
    <w:rsid w:val="00F90C10"/>
    <w:rsid w:val="00F91841"/>
    <w:rsid w:val="00F93467"/>
    <w:rsid w:val="00F93655"/>
    <w:rsid w:val="00F93ECA"/>
    <w:rsid w:val="00F93F59"/>
    <w:rsid w:val="00F945F3"/>
    <w:rsid w:val="00F949E9"/>
    <w:rsid w:val="00F94D4C"/>
    <w:rsid w:val="00F950D2"/>
    <w:rsid w:val="00F966BC"/>
    <w:rsid w:val="00F968C2"/>
    <w:rsid w:val="00F969E8"/>
    <w:rsid w:val="00F969FF"/>
    <w:rsid w:val="00F96B0E"/>
    <w:rsid w:val="00F97084"/>
    <w:rsid w:val="00F975BF"/>
    <w:rsid w:val="00F97778"/>
    <w:rsid w:val="00F97798"/>
    <w:rsid w:val="00F97BA7"/>
    <w:rsid w:val="00F97F9D"/>
    <w:rsid w:val="00F97FED"/>
    <w:rsid w:val="00FA0079"/>
    <w:rsid w:val="00FA02A3"/>
    <w:rsid w:val="00FA0A0C"/>
    <w:rsid w:val="00FA0EE0"/>
    <w:rsid w:val="00FA0FDB"/>
    <w:rsid w:val="00FA128C"/>
    <w:rsid w:val="00FA12F8"/>
    <w:rsid w:val="00FA154B"/>
    <w:rsid w:val="00FA15EB"/>
    <w:rsid w:val="00FA1817"/>
    <w:rsid w:val="00FA1F78"/>
    <w:rsid w:val="00FA2026"/>
    <w:rsid w:val="00FA2171"/>
    <w:rsid w:val="00FA2411"/>
    <w:rsid w:val="00FA2AD4"/>
    <w:rsid w:val="00FA2F61"/>
    <w:rsid w:val="00FA345F"/>
    <w:rsid w:val="00FA3592"/>
    <w:rsid w:val="00FA3729"/>
    <w:rsid w:val="00FA41CD"/>
    <w:rsid w:val="00FA41CF"/>
    <w:rsid w:val="00FA576E"/>
    <w:rsid w:val="00FA59D6"/>
    <w:rsid w:val="00FA5A0A"/>
    <w:rsid w:val="00FA5BA2"/>
    <w:rsid w:val="00FA5D2E"/>
    <w:rsid w:val="00FA6288"/>
    <w:rsid w:val="00FA661B"/>
    <w:rsid w:val="00FA690B"/>
    <w:rsid w:val="00FA6DDF"/>
    <w:rsid w:val="00FA6DF2"/>
    <w:rsid w:val="00FA70E9"/>
    <w:rsid w:val="00FA7204"/>
    <w:rsid w:val="00FB00C0"/>
    <w:rsid w:val="00FB078B"/>
    <w:rsid w:val="00FB0977"/>
    <w:rsid w:val="00FB0D88"/>
    <w:rsid w:val="00FB0E7E"/>
    <w:rsid w:val="00FB1339"/>
    <w:rsid w:val="00FB165D"/>
    <w:rsid w:val="00FB1AB4"/>
    <w:rsid w:val="00FB2625"/>
    <w:rsid w:val="00FB27A5"/>
    <w:rsid w:val="00FB2A30"/>
    <w:rsid w:val="00FB3834"/>
    <w:rsid w:val="00FB3F7A"/>
    <w:rsid w:val="00FB4219"/>
    <w:rsid w:val="00FB42BF"/>
    <w:rsid w:val="00FB4A98"/>
    <w:rsid w:val="00FB4C96"/>
    <w:rsid w:val="00FB557B"/>
    <w:rsid w:val="00FB5952"/>
    <w:rsid w:val="00FB6228"/>
    <w:rsid w:val="00FB6501"/>
    <w:rsid w:val="00FB6635"/>
    <w:rsid w:val="00FB6967"/>
    <w:rsid w:val="00FB6A08"/>
    <w:rsid w:val="00FB7900"/>
    <w:rsid w:val="00FC030E"/>
    <w:rsid w:val="00FC05B5"/>
    <w:rsid w:val="00FC0E2F"/>
    <w:rsid w:val="00FC0EEE"/>
    <w:rsid w:val="00FC19C8"/>
    <w:rsid w:val="00FC2246"/>
    <w:rsid w:val="00FC2354"/>
    <w:rsid w:val="00FC2868"/>
    <w:rsid w:val="00FC31C7"/>
    <w:rsid w:val="00FC37E0"/>
    <w:rsid w:val="00FC41D1"/>
    <w:rsid w:val="00FC4636"/>
    <w:rsid w:val="00FC486D"/>
    <w:rsid w:val="00FC5000"/>
    <w:rsid w:val="00FC51DE"/>
    <w:rsid w:val="00FC51F8"/>
    <w:rsid w:val="00FC529E"/>
    <w:rsid w:val="00FC53B7"/>
    <w:rsid w:val="00FC5486"/>
    <w:rsid w:val="00FC5836"/>
    <w:rsid w:val="00FC5CC5"/>
    <w:rsid w:val="00FC61C5"/>
    <w:rsid w:val="00FC6CD9"/>
    <w:rsid w:val="00FC6D89"/>
    <w:rsid w:val="00FC74E2"/>
    <w:rsid w:val="00FC770B"/>
    <w:rsid w:val="00FC7CE4"/>
    <w:rsid w:val="00FC7E1D"/>
    <w:rsid w:val="00FD0294"/>
    <w:rsid w:val="00FD04FE"/>
    <w:rsid w:val="00FD05E7"/>
    <w:rsid w:val="00FD0845"/>
    <w:rsid w:val="00FD0873"/>
    <w:rsid w:val="00FD0954"/>
    <w:rsid w:val="00FD09C6"/>
    <w:rsid w:val="00FD1DEC"/>
    <w:rsid w:val="00FD20EB"/>
    <w:rsid w:val="00FD2528"/>
    <w:rsid w:val="00FD25DD"/>
    <w:rsid w:val="00FD2A2E"/>
    <w:rsid w:val="00FD2CA5"/>
    <w:rsid w:val="00FD35D4"/>
    <w:rsid w:val="00FD374A"/>
    <w:rsid w:val="00FD3BF4"/>
    <w:rsid w:val="00FD3C6F"/>
    <w:rsid w:val="00FD3C83"/>
    <w:rsid w:val="00FD4204"/>
    <w:rsid w:val="00FD42BA"/>
    <w:rsid w:val="00FD434D"/>
    <w:rsid w:val="00FD45EC"/>
    <w:rsid w:val="00FD4933"/>
    <w:rsid w:val="00FD49B4"/>
    <w:rsid w:val="00FD4A27"/>
    <w:rsid w:val="00FD4CDE"/>
    <w:rsid w:val="00FD520E"/>
    <w:rsid w:val="00FD5848"/>
    <w:rsid w:val="00FD5C47"/>
    <w:rsid w:val="00FD5DC2"/>
    <w:rsid w:val="00FD606F"/>
    <w:rsid w:val="00FD63D4"/>
    <w:rsid w:val="00FD65F2"/>
    <w:rsid w:val="00FD6A0B"/>
    <w:rsid w:val="00FD6CB5"/>
    <w:rsid w:val="00FD7BE1"/>
    <w:rsid w:val="00FE0AB5"/>
    <w:rsid w:val="00FE0CF5"/>
    <w:rsid w:val="00FE0D4C"/>
    <w:rsid w:val="00FE0D82"/>
    <w:rsid w:val="00FE0ECA"/>
    <w:rsid w:val="00FE111B"/>
    <w:rsid w:val="00FE163C"/>
    <w:rsid w:val="00FE234B"/>
    <w:rsid w:val="00FE280F"/>
    <w:rsid w:val="00FE28C7"/>
    <w:rsid w:val="00FE2A09"/>
    <w:rsid w:val="00FE35EE"/>
    <w:rsid w:val="00FE3767"/>
    <w:rsid w:val="00FE37E9"/>
    <w:rsid w:val="00FE3817"/>
    <w:rsid w:val="00FE3BCD"/>
    <w:rsid w:val="00FE3C35"/>
    <w:rsid w:val="00FE3F5A"/>
    <w:rsid w:val="00FE4090"/>
    <w:rsid w:val="00FE4A48"/>
    <w:rsid w:val="00FE4BBA"/>
    <w:rsid w:val="00FE4C69"/>
    <w:rsid w:val="00FE5991"/>
    <w:rsid w:val="00FE5E24"/>
    <w:rsid w:val="00FE5E26"/>
    <w:rsid w:val="00FE703E"/>
    <w:rsid w:val="00FE7446"/>
    <w:rsid w:val="00FE7449"/>
    <w:rsid w:val="00FE756A"/>
    <w:rsid w:val="00FE7B80"/>
    <w:rsid w:val="00FE7C4E"/>
    <w:rsid w:val="00FE7D10"/>
    <w:rsid w:val="00FE7EF3"/>
    <w:rsid w:val="00FF05CB"/>
    <w:rsid w:val="00FF067D"/>
    <w:rsid w:val="00FF0A34"/>
    <w:rsid w:val="00FF1064"/>
    <w:rsid w:val="00FF16F4"/>
    <w:rsid w:val="00FF1A41"/>
    <w:rsid w:val="00FF1C4E"/>
    <w:rsid w:val="00FF1CD1"/>
    <w:rsid w:val="00FF233C"/>
    <w:rsid w:val="00FF2618"/>
    <w:rsid w:val="00FF26AE"/>
    <w:rsid w:val="00FF26E3"/>
    <w:rsid w:val="00FF26F2"/>
    <w:rsid w:val="00FF28EA"/>
    <w:rsid w:val="00FF2C6B"/>
    <w:rsid w:val="00FF30A7"/>
    <w:rsid w:val="00FF3129"/>
    <w:rsid w:val="00FF315C"/>
    <w:rsid w:val="00FF32E2"/>
    <w:rsid w:val="00FF3A79"/>
    <w:rsid w:val="00FF3AD4"/>
    <w:rsid w:val="00FF3B38"/>
    <w:rsid w:val="00FF3B8D"/>
    <w:rsid w:val="00FF3F46"/>
    <w:rsid w:val="00FF4261"/>
    <w:rsid w:val="00FF4680"/>
    <w:rsid w:val="00FF4AE3"/>
    <w:rsid w:val="00FF5344"/>
    <w:rsid w:val="00FF544E"/>
    <w:rsid w:val="00FF56FA"/>
    <w:rsid w:val="00FF58BF"/>
    <w:rsid w:val="00FF617E"/>
    <w:rsid w:val="00FF6457"/>
    <w:rsid w:val="00FF649D"/>
    <w:rsid w:val="00FF6A2B"/>
    <w:rsid w:val="00FF6B87"/>
    <w:rsid w:val="00FF6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B11"/>
    <w:rPr>
      <w:sz w:val="24"/>
      <w:szCs w:val="24"/>
    </w:rPr>
  </w:style>
  <w:style w:type="paragraph" w:styleId="1">
    <w:name w:val="heading 1"/>
    <w:basedOn w:val="a"/>
    <w:next w:val="a"/>
    <w:qFormat/>
    <w:pPr>
      <w:keepNext/>
      <w:autoSpaceDE w:val="0"/>
      <w:autoSpaceDN w:val="0"/>
      <w:adjustRightInd w:val="0"/>
      <w:spacing w:line="324" w:lineRule="auto"/>
      <w:ind w:firstLine="709"/>
      <w:jc w:val="both"/>
      <w:outlineLvl w:val="0"/>
    </w:pPr>
    <w:rPr>
      <w:b/>
      <w:bCs/>
      <w:szCs w:val="28"/>
    </w:rPr>
  </w:style>
  <w:style w:type="paragraph" w:styleId="2">
    <w:name w:val="heading 2"/>
    <w:basedOn w:val="a"/>
    <w:next w:val="a"/>
    <w:qFormat/>
    <w:pPr>
      <w:keepNext/>
      <w:spacing w:line="360" w:lineRule="auto"/>
      <w:ind w:firstLine="708"/>
      <w:jc w:val="both"/>
      <w:outlineLvl w:val="1"/>
    </w:pPr>
    <w:rPr>
      <w:b/>
      <w:bCs/>
    </w:rPr>
  </w:style>
  <w:style w:type="paragraph" w:styleId="3">
    <w:name w:val="heading 3"/>
    <w:basedOn w:val="a"/>
    <w:next w:val="a"/>
    <w:link w:val="30"/>
    <w:qFormat/>
    <w:pPr>
      <w:keepNext/>
      <w:jc w:val="center"/>
      <w:outlineLvl w:val="2"/>
    </w:pPr>
    <w:rPr>
      <w:b/>
      <w:bCs/>
      <w:sz w:val="18"/>
      <w:szCs w:val="28"/>
    </w:rPr>
  </w:style>
  <w:style w:type="paragraph" w:styleId="4">
    <w:name w:val="heading 4"/>
    <w:basedOn w:val="a"/>
    <w:next w:val="a"/>
    <w:qFormat/>
    <w:pPr>
      <w:keepNext/>
      <w:spacing w:before="240" w:after="60"/>
      <w:outlineLvl w:val="3"/>
    </w:pPr>
    <w:rPr>
      <w:b/>
      <w:bCs/>
      <w:sz w:val="28"/>
      <w:szCs w:val="28"/>
    </w:rPr>
  </w:style>
  <w:style w:type="paragraph" w:styleId="5">
    <w:name w:val="heading 5"/>
    <w:basedOn w:val="a"/>
    <w:next w:val="a"/>
    <w:qFormat/>
    <w:pPr>
      <w:keepNext/>
      <w:ind w:right="784"/>
      <w:jc w:val="center"/>
      <w:outlineLvl w:val="4"/>
    </w:pPr>
    <w:rPr>
      <w:rFonts w:ascii="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link w:val="21"/>
    <w:pPr>
      <w:jc w:val="both"/>
    </w:pPr>
  </w:style>
  <w:style w:type="paragraph" w:styleId="a3">
    <w:name w:val="Body Text Indent"/>
    <w:basedOn w:val="a"/>
    <w:link w:val="a4"/>
    <w:pPr>
      <w:spacing w:line="360" w:lineRule="auto"/>
      <w:ind w:firstLine="708"/>
      <w:jc w:val="both"/>
    </w:pPr>
  </w:style>
  <w:style w:type="paragraph" w:styleId="a5">
    <w:name w:val="Body Text"/>
    <w:basedOn w:val="a"/>
    <w:pPr>
      <w:jc w:val="both"/>
    </w:pPr>
    <w:rPr>
      <w:sz w:val="28"/>
    </w:rPr>
  </w:style>
  <w:style w:type="paragraph" w:styleId="a6">
    <w:name w:val="Normal Indent"/>
    <w:basedOn w:val="a"/>
    <w:pPr>
      <w:spacing w:line="360" w:lineRule="auto"/>
      <w:ind w:firstLine="624"/>
      <w:jc w:val="both"/>
    </w:pPr>
    <w:rPr>
      <w:sz w:val="28"/>
      <w:szCs w:val="20"/>
      <w:lang w:eastAsia="en-US"/>
    </w:rPr>
  </w:style>
  <w:style w:type="paragraph" w:styleId="a7">
    <w:name w:val="footer"/>
    <w:basedOn w:val="a"/>
    <w:pPr>
      <w:tabs>
        <w:tab w:val="center" w:pos="4677"/>
        <w:tab w:val="right" w:pos="9355"/>
      </w:tabs>
    </w:pPr>
  </w:style>
  <w:style w:type="character" w:styleId="a8">
    <w:name w:val="page number"/>
    <w:basedOn w:val="a0"/>
  </w:style>
  <w:style w:type="paragraph" w:styleId="a9">
    <w:name w:val="Block Text"/>
    <w:aliases w:val="Цитата Знак, Знак Знак Знак,Цитата Знак1,Знак Знак Знак"/>
    <w:basedOn w:val="a"/>
    <w:link w:val="22"/>
    <w:pPr>
      <w:ind w:left="-567" w:right="-483" w:hanging="567"/>
      <w:jc w:val="both"/>
    </w:pPr>
    <w:rPr>
      <w:sz w:val="28"/>
      <w:szCs w:val="20"/>
    </w:rPr>
  </w:style>
  <w:style w:type="character" w:customStyle="1" w:styleId="22">
    <w:name w:val="Цитата Знак2"/>
    <w:aliases w:val="Цитата Знак Знак, Знак Знак Знак Знак,Цитата Знак1 Знак,Знак Знак Знак Знак"/>
    <w:link w:val="a9"/>
    <w:rsid w:val="008440C7"/>
    <w:rPr>
      <w:sz w:val="28"/>
      <w:lang w:val="ru-RU" w:eastAsia="ru-RU" w:bidi="ar-SA"/>
    </w:rPr>
  </w:style>
  <w:style w:type="paragraph" w:styleId="aa">
    <w:name w:val="Title"/>
    <w:basedOn w:val="a"/>
    <w:link w:val="ab"/>
    <w:qFormat/>
    <w:pPr>
      <w:spacing w:line="360" w:lineRule="auto"/>
      <w:jc w:val="center"/>
    </w:pPr>
    <w:rPr>
      <w:b/>
      <w:bCs/>
    </w:rPr>
  </w:style>
  <w:style w:type="paragraph" w:styleId="23">
    <w:name w:val="Body Text Indent 2"/>
    <w:basedOn w:val="a"/>
    <w:link w:val="24"/>
    <w:pPr>
      <w:spacing w:line="360" w:lineRule="auto"/>
      <w:ind w:firstLine="720"/>
      <w:jc w:val="both"/>
    </w:pPr>
  </w:style>
  <w:style w:type="paragraph" w:styleId="31">
    <w:name w:val="Body Text Indent 3"/>
    <w:basedOn w:val="a"/>
    <w:pPr>
      <w:autoSpaceDE w:val="0"/>
      <w:autoSpaceDN w:val="0"/>
      <w:adjustRightInd w:val="0"/>
      <w:spacing w:line="324" w:lineRule="auto"/>
      <w:ind w:firstLine="709"/>
      <w:jc w:val="both"/>
      <w:outlineLvl w:val="2"/>
    </w:pPr>
    <w:rPr>
      <w:szCs w:val="28"/>
    </w:rPr>
  </w:style>
  <w:style w:type="paragraph" w:styleId="ac">
    <w:name w:val="footnote text"/>
    <w:basedOn w:val="a"/>
    <w:semiHidden/>
    <w:rPr>
      <w:sz w:val="20"/>
      <w:szCs w:val="20"/>
    </w:rPr>
  </w:style>
  <w:style w:type="character" w:styleId="ad">
    <w:name w:val="footnote reference"/>
    <w:semiHidden/>
    <w:rPr>
      <w:vertAlign w:val="superscript"/>
    </w:rPr>
  </w:style>
  <w:style w:type="paragraph" w:styleId="32">
    <w:name w:val="Body Text 3"/>
    <w:basedOn w:val="a"/>
    <w:pPr>
      <w:jc w:val="both"/>
    </w:pPr>
    <w:rPr>
      <w:sz w:val="18"/>
    </w:rPr>
  </w:style>
  <w:style w:type="paragraph" w:styleId="ae">
    <w:name w:val="header"/>
    <w:basedOn w:val="a"/>
    <w:pPr>
      <w:tabs>
        <w:tab w:val="center" w:pos="4677"/>
        <w:tab w:val="right" w:pos="9355"/>
      </w:tabs>
    </w:pPr>
  </w:style>
  <w:style w:type="paragraph" w:customStyle="1" w:styleId="xl19">
    <w:name w:val="xl19"/>
    <w:basedOn w:val="a"/>
    <w:pPr>
      <w:pBdr>
        <w:top w:val="single" w:sz="4" w:space="0" w:color="auto"/>
        <w:left w:val="single" w:sz="4" w:space="0" w:color="auto"/>
      </w:pBdr>
      <w:spacing w:before="100" w:beforeAutospacing="1" w:after="100" w:afterAutospacing="1"/>
      <w:textAlignment w:val="top"/>
    </w:pPr>
  </w:style>
  <w:style w:type="paragraph" w:customStyle="1" w:styleId="xl20">
    <w:name w:val="xl20"/>
    <w:basedOn w:val="a"/>
    <w:pPr>
      <w:pBdr>
        <w:top w:val="single" w:sz="4" w:space="0" w:color="auto"/>
      </w:pBdr>
      <w:spacing w:before="100" w:beforeAutospacing="1" w:after="100" w:afterAutospacing="1"/>
      <w:textAlignment w:val="top"/>
    </w:pPr>
  </w:style>
  <w:style w:type="paragraph" w:customStyle="1" w:styleId="xl21">
    <w:name w:val="xl21"/>
    <w:basedOn w:val="a"/>
    <w:pPr>
      <w:pBdr>
        <w:top w:val="single" w:sz="4" w:space="0" w:color="auto"/>
        <w:right w:val="single" w:sz="4" w:space="0" w:color="auto"/>
      </w:pBdr>
      <w:spacing w:before="100" w:beforeAutospacing="1" w:after="100" w:afterAutospacing="1"/>
      <w:textAlignment w:val="top"/>
    </w:pPr>
  </w:style>
  <w:style w:type="paragraph" w:customStyle="1" w:styleId="xl22">
    <w:name w:val="xl22"/>
    <w:basedOn w:val="a"/>
    <w:pPr>
      <w:pBdr>
        <w:left w:val="single" w:sz="4" w:space="0" w:color="auto"/>
      </w:pBdr>
      <w:spacing w:before="100" w:beforeAutospacing="1" w:after="100" w:afterAutospacing="1"/>
      <w:textAlignment w:val="top"/>
    </w:pPr>
  </w:style>
  <w:style w:type="paragraph" w:customStyle="1" w:styleId="xl23">
    <w:name w:val="xl23"/>
    <w:basedOn w:val="a"/>
    <w:pPr>
      <w:spacing w:before="100" w:beforeAutospacing="1" w:after="100" w:afterAutospacing="1"/>
      <w:textAlignment w:val="top"/>
    </w:pPr>
  </w:style>
  <w:style w:type="paragraph" w:customStyle="1" w:styleId="xl24">
    <w:name w:val="xl24"/>
    <w:basedOn w:val="a"/>
    <w:pPr>
      <w:pBdr>
        <w:right w:val="single" w:sz="4" w:space="0" w:color="auto"/>
      </w:pBdr>
      <w:spacing w:before="100" w:beforeAutospacing="1" w:after="100" w:afterAutospacing="1"/>
      <w:textAlignment w:val="top"/>
    </w:pPr>
  </w:style>
  <w:style w:type="paragraph" w:customStyle="1" w:styleId="xl25">
    <w:name w:val="xl25"/>
    <w:basedOn w:val="a"/>
    <w:pPr>
      <w:pBdr>
        <w:left w:val="single" w:sz="4" w:space="0" w:color="auto"/>
        <w:bottom w:val="single" w:sz="4" w:space="0" w:color="auto"/>
      </w:pBdr>
      <w:spacing w:before="100" w:beforeAutospacing="1" w:after="100" w:afterAutospacing="1"/>
      <w:textAlignment w:val="top"/>
    </w:pPr>
  </w:style>
  <w:style w:type="paragraph" w:customStyle="1" w:styleId="xl26">
    <w:name w:val="xl26"/>
    <w:basedOn w:val="a"/>
    <w:pPr>
      <w:pBdr>
        <w:bottom w:val="single" w:sz="4" w:space="0" w:color="auto"/>
      </w:pBdr>
      <w:spacing w:before="100" w:beforeAutospacing="1" w:after="100" w:afterAutospacing="1"/>
      <w:textAlignment w:val="top"/>
    </w:pPr>
  </w:style>
  <w:style w:type="paragraph" w:customStyle="1" w:styleId="xl27">
    <w:name w:val="xl27"/>
    <w:basedOn w:val="a"/>
    <w:pPr>
      <w:pBdr>
        <w:bottom w:val="single" w:sz="4" w:space="0" w:color="auto"/>
        <w:right w:val="single" w:sz="4" w:space="0" w:color="auto"/>
      </w:pBdr>
      <w:spacing w:before="100" w:beforeAutospacing="1" w:after="100" w:afterAutospacing="1"/>
      <w:textAlignment w:val="top"/>
    </w:pPr>
  </w:style>
  <w:style w:type="paragraph" w:customStyle="1" w:styleId="xl28">
    <w:name w:val="xl28"/>
    <w:basedOn w:val="a"/>
    <w:pPr>
      <w:spacing w:before="100" w:beforeAutospacing="1" w:after="100" w:afterAutospacing="1"/>
      <w:jc w:val="center"/>
    </w:pPr>
    <w:rPr>
      <w:b/>
      <w:bCs/>
      <w:sz w:val="20"/>
      <w:szCs w:val="20"/>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2">
    <w:name w:val="xl32"/>
    <w:basedOn w:val="a"/>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
    <w:name w:val="xl33"/>
    <w:basedOn w:val="a"/>
    <w:pPr>
      <w:pBdr>
        <w:top w:val="single" w:sz="4" w:space="0" w:color="auto"/>
        <w:bottom w:val="single" w:sz="4" w:space="0" w:color="auto"/>
      </w:pBdr>
      <w:spacing w:before="100" w:beforeAutospacing="1" w:after="100" w:afterAutospacing="1"/>
      <w:textAlignment w:val="top"/>
    </w:pPr>
  </w:style>
  <w:style w:type="paragraph" w:customStyle="1" w:styleId="xl34">
    <w:name w:val="xl34"/>
    <w:basedOn w:val="a"/>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35">
    <w:name w:val="xl35"/>
    <w:basedOn w:val="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style>
  <w:style w:type="paragraph" w:customStyle="1" w:styleId="xl36">
    <w:name w:val="xl36"/>
    <w:basedOn w:val="a"/>
    <w:pPr>
      <w:pBdr>
        <w:left w:val="single" w:sz="4" w:space="0" w:color="auto"/>
      </w:pBdr>
      <w:spacing w:before="100" w:beforeAutospacing="1" w:after="100" w:afterAutospacing="1"/>
    </w:pPr>
  </w:style>
  <w:style w:type="paragraph" w:customStyle="1" w:styleId="xl37">
    <w:name w:val="xl37"/>
    <w:basedOn w:val="a"/>
    <w:pPr>
      <w:pBdr>
        <w:right w:val="single" w:sz="4" w:space="0" w:color="auto"/>
      </w:pBdr>
      <w:spacing w:before="100" w:beforeAutospacing="1" w:after="100" w:afterAutospacing="1"/>
    </w:pPr>
  </w:style>
  <w:style w:type="paragraph" w:customStyle="1" w:styleId="xl38">
    <w:name w:val="xl38"/>
    <w:basedOn w:val="a"/>
    <w:pPr>
      <w:pBdr>
        <w:left w:val="single" w:sz="4" w:space="0" w:color="auto"/>
        <w:bottom w:val="single" w:sz="4" w:space="0" w:color="auto"/>
      </w:pBdr>
      <w:spacing w:before="100" w:beforeAutospacing="1" w:after="100" w:afterAutospacing="1"/>
    </w:pPr>
  </w:style>
  <w:style w:type="paragraph" w:customStyle="1" w:styleId="xl39">
    <w:name w:val="xl39"/>
    <w:basedOn w:val="a"/>
    <w:pPr>
      <w:pBdr>
        <w:bottom w:val="single" w:sz="4" w:space="0" w:color="auto"/>
      </w:pBdr>
      <w:spacing w:before="100" w:beforeAutospacing="1" w:after="100" w:afterAutospacing="1"/>
    </w:pPr>
  </w:style>
  <w:style w:type="paragraph" w:customStyle="1" w:styleId="xl40">
    <w:name w:val="xl40"/>
    <w:basedOn w:val="a"/>
    <w:pPr>
      <w:pBdr>
        <w:bottom w:val="single" w:sz="4" w:space="0" w:color="auto"/>
        <w:right w:val="single" w:sz="4" w:space="0" w:color="auto"/>
      </w:pBdr>
      <w:spacing w:before="100" w:beforeAutospacing="1" w:after="100" w:afterAutospacing="1"/>
    </w:pPr>
  </w:style>
  <w:style w:type="paragraph" w:customStyle="1" w:styleId="xl41">
    <w:name w:val="xl41"/>
    <w:basedOn w:val="a"/>
    <w:pPr>
      <w:pBdr>
        <w:top w:val="single" w:sz="4" w:space="0" w:color="auto"/>
        <w:left w:val="single" w:sz="4" w:space="0" w:color="auto"/>
      </w:pBdr>
      <w:shd w:val="clear" w:color="auto" w:fill="FFFFFF"/>
      <w:spacing w:before="100" w:beforeAutospacing="1" w:after="100" w:afterAutospacing="1"/>
      <w:textAlignment w:val="top"/>
    </w:pPr>
  </w:style>
  <w:style w:type="paragraph" w:customStyle="1" w:styleId="xl42">
    <w:name w:val="xl42"/>
    <w:basedOn w:val="a"/>
    <w:pPr>
      <w:pBdr>
        <w:top w:val="single" w:sz="4" w:space="0" w:color="auto"/>
      </w:pBdr>
      <w:shd w:val="clear" w:color="auto" w:fill="FFFFFF"/>
      <w:spacing w:before="100" w:beforeAutospacing="1" w:after="100" w:afterAutospacing="1"/>
      <w:textAlignment w:val="top"/>
    </w:pPr>
  </w:style>
  <w:style w:type="paragraph" w:customStyle="1" w:styleId="xl43">
    <w:name w:val="xl43"/>
    <w:basedOn w:val="a"/>
    <w:pPr>
      <w:pBdr>
        <w:top w:val="single" w:sz="4" w:space="0" w:color="auto"/>
        <w:right w:val="single" w:sz="4" w:space="0" w:color="auto"/>
      </w:pBdr>
      <w:shd w:val="clear" w:color="auto" w:fill="FFFFFF"/>
      <w:spacing w:before="100" w:beforeAutospacing="1" w:after="100" w:afterAutospacing="1"/>
      <w:textAlignment w:val="top"/>
    </w:pPr>
  </w:style>
  <w:style w:type="paragraph" w:customStyle="1" w:styleId="xl44">
    <w:name w:val="xl44"/>
    <w:basedOn w:val="a"/>
    <w:pPr>
      <w:pBdr>
        <w:top w:val="single" w:sz="4" w:space="0" w:color="auto"/>
        <w:bottom w:val="single" w:sz="4" w:space="0" w:color="auto"/>
      </w:pBdr>
      <w:spacing w:before="100" w:beforeAutospacing="1" w:after="100" w:afterAutospacing="1"/>
    </w:pPr>
  </w:style>
  <w:style w:type="paragraph" w:customStyle="1" w:styleId="xl45">
    <w:name w:val="xl45"/>
    <w:basedOn w:val="a"/>
    <w:pPr>
      <w:pBdr>
        <w:top w:val="single" w:sz="4" w:space="0" w:color="auto"/>
        <w:bottom w:val="single" w:sz="4" w:space="0" w:color="auto"/>
        <w:right w:val="single" w:sz="4" w:space="0" w:color="auto"/>
      </w:pBdr>
      <w:spacing w:before="100" w:beforeAutospacing="1" w:after="100" w:afterAutospacing="1"/>
    </w:pPr>
  </w:style>
  <w:style w:type="paragraph" w:customStyle="1" w:styleId="xl46">
    <w:name w:val="xl46"/>
    <w:basedOn w:val="a"/>
    <w:pPr>
      <w:pBdr>
        <w:top w:val="single" w:sz="4" w:space="0" w:color="auto"/>
        <w:left w:val="single" w:sz="4" w:space="0" w:color="auto"/>
      </w:pBdr>
      <w:spacing w:before="100" w:beforeAutospacing="1" w:after="100" w:afterAutospacing="1"/>
      <w:textAlignment w:val="top"/>
    </w:pPr>
    <w:rPr>
      <w:rFonts w:ascii="Arial" w:hAnsi="Arial" w:cs="Arial"/>
      <w:color w:val="000000"/>
    </w:rPr>
  </w:style>
  <w:style w:type="paragraph" w:customStyle="1" w:styleId="xl47">
    <w:name w:val="xl47"/>
    <w:basedOn w:val="a"/>
    <w:pPr>
      <w:pBdr>
        <w:top w:val="single" w:sz="4" w:space="0" w:color="auto"/>
      </w:pBdr>
      <w:spacing w:before="100" w:beforeAutospacing="1" w:after="100" w:afterAutospacing="1"/>
      <w:textAlignment w:val="top"/>
    </w:pPr>
    <w:rPr>
      <w:rFonts w:ascii="Arial" w:hAnsi="Arial" w:cs="Arial"/>
      <w:color w:val="000000"/>
    </w:rPr>
  </w:style>
  <w:style w:type="paragraph" w:customStyle="1" w:styleId="xl48">
    <w:name w:val="xl48"/>
    <w:basedOn w:val="a"/>
    <w:pPr>
      <w:pBdr>
        <w:top w:val="single" w:sz="4" w:space="0" w:color="auto"/>
        <w:right w:val="single" w:sz="4" w:space="0" w:color="auto"/>
      </w:pBdr>
      <w:spacing w:before="100" w:beforeAutospacing="1" w:after="100" w:afterAutospacing="1"/>
      <w:textAlignment w:val="top"/>
    </w:pPr>
    <w:rPr>
      <w:rFonts w:ascii="Arial" w:hAnsi="Arial" w:cs="Arial"/>
      <w:color w:val="000000"/>
    </w:rPr>
  </w:style>
  <w:style w:type="paragraph" w:customStyle="1" w:styleId="xl49">
    <w:name w:val="xl49"/>
    <w:basedOn w:val="a"/>
    <w:pPr>
      <w:pBdr>
        <w:top w:val="single" w:sz="4" w:space="0" w:color="auto"/>
        <w:left w:val="single" w:sz="4" w:space="0" w:color="auto"/>
        <w:bottom w:val="single" w:sz="4" w:space="0" w:color="auto"/>
      </w:pBdr>
      <w:shd w:val="clear" w:color="auto" w:fill="FFFFFF"/>
      <w:spacing w:before="100" w:beforeAutospacing="1" w:after="100" w:afterAutospacing="1"/>
      <w:textAlignment w:val="top"/>
    </w:pPr>
  </w:style>
  <w:style w:type="paragraph" w:customStyle="1" w:styleId="xl50">
    <w:name w:val="xl50"/>
    <w:basedOn w:val="a"/>
    <w:pPr>
      <w:pBdr>
        <w:top w:val="single" w:sz="4" w:space="0" w:color="auto"/>
        <w:bottom w:val="single" w:sz="4" w:space="0" w:color="auto"/>
      </w:pBdr>
      <w:shd w:val="clear" w:color="auto" w:fill="FFFFFF"/>
      <w:spacing w:before="100" w:beforeAutospacing="1" w:after="100" w:afterAutospacing="1"/>
      <w:textAlignment w:val="top"/>
    </w:pPr>
  </w:style>
  <w:style w:type="paragraph" w:customStyle="1" w:styleId="xl51">
    <w:name w:val="xl51"/>
    <w:basedOn w:val="a"/>
    <w:pPr>
      <w:pBdr>
        <w:top w:val="single" w:sz="4" w:space="0" w:color="auto"/>
        <w:bottom w:val="single" w:sz="4" w:space="0" w:color="auto"/>
        <w:right w:val="single" w:sz="4" w:space="0" w:color="auto"/>
      </w:pBdr>
      <w:shd w:val="clear" w:color="auto" w:fill="FFFFFF"/>
      <w:spacing w:before="100" w:beforeAutospacing="1" w:after="100" w:afterAutospacing="1"/>
      <w:textAlignment w:val="top"/>
    </w:pPr>
  </w:style>
  <w:style w:type="paragraph" w:customStyle="1" w:styleId="xl52">
    <w:name w:val="xl52"/>
    <w:basedOn w:val="a"/>
    <w:pPr>
      <w:pBdr>
        <w:top w:val="single" w:sz="4" w:space="0" w:color="auto"/>
        <w:bottom w:val="single" w:sz="4" w:space="0" w:color="auto"/>
      </w:pBdr>
      <w:shd w:val="clear" w:color="auto" w:fill="FFFFFF"/>
      <w:spacing w:before="100" w:beforeAutospacing="1" w:after="100" w:afterAutospacing="1"/>
      <w:textAlignment w:val="top"/>
    </w:pPr>
  </w:style>
  <w:style w:type="paragraph" w:customStyle="1" w:styleId="xl53">
    <w:name w:val="xl53"/>
    <w:basedOn w:val="a"/>
    <w:pPr>
      <w:pBdr>
        <w:top w:val="single" w:sz="4" w:space="0" w:color="auto"/>
        <w:bottom w:val="single" w:sz="4" w:space="0" w:color="auto"/>
        <w:right w:val="single" w:sz="4" w:space="0" w:color="auto"/>
      </w:pBdr>
      <w:shd w:val="clear" w:color="auto" w:fill="FFFFFF"/>
      <w:spacing w:before="100" w:beforeAutospacing="1" w:after="100" w:afterAutospacing="1"/>
      <w:textAlignment w:val="top"/>
    </w:pPr>
  </w:style>
  <w:style w:type="table" w:styleId="af">
    <w:name w:val="Table Grid"/>
    <w:basedOn w:val="a1"/>
    <w:uiPriority w:val="59"/>
    <w:rsid w:val="00985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B00946"/>
    <w:pPr>
      <w:widowControl w:val="0"/>
      <w:autoSpaceDE w:val="0"/>
      <w:autoSpaceDN w:val="0"/>
      <w:adjustRightInd w:val="0"/>
    </w:pPr>
    <w:rPr>
      <w:rFonts w:ascii="Courier New" w:hAnsi="Courier New" w:cs="Courier New"/>
    </w:rPr>
  </w:style>
  <w:style w:type="character" w:customStyle="1" w:styleId="af0">
    <w:name w:val="Знак Знак"/>
    <w:locked/>
    <w:rsid w:val="00EA0F6A"/>
    <w:rPr>
      <w:sz w:val="28"/>
      <w:lang w:val="ru-RU" w:eastAsia="ru-RU" w:bidi="ar-SA"/>
    </w:rPr>
  </w:style>
  <w:style w:type="character" w:styleId="af1">
    <w:name w:val="Hyperlink"/>
    <w:uiPriority w:val="99"/>
    <w:rsid w:val="006A09D6"/>
    <w:rPr>
      <w:color w:val="0000FF"/>
      <w:u w:val="single"/>
    </w:rPr>
  </w:style>
  <w:style w:type="paragraph" w:customStyle="1" w:styleId="msobodytext2cxspmiddle">
    <w:name w:val="msobodytext2cxspmiddle"/>
    <w:basedOn w:val="a"/>
    <w:rsid w:val="00676FB9"/>
    <w:pPr>
      <w:spacing w:before="100" w:beforeAutospacing="1" w:after="100" w:afterAutospacing="1"/>
    </w:pPr>
  </w:style>
  <w:style w:type="paragraph" w:customStyle="1" w:styleId="msobodytext2cxsplast">
    <w:name w:val="msobodytext2cxsplast"/>
    <w:basedOn w:val="a"/>
    <w:rsid w:val="00676FB9"/>
    <w:pPr>
      <w:spacing w:before="100" w:beforeAutospacing="1" w:after="100" w:afterAutospacing="1"/>
    </w:pPr>
  </w:style>
  <w:style w:type="paragraph" w:styleId="af2">
    <w:name w:val="Normal (Web)"/>
    <w:basedOn w:val="a"/>
    <w:rsid w:val="007A691D"/>
    <w:pPr>
      <w:spacing w:before="100" w:beforeAutospacing="1" w:after="119"/>
    </w:pPr>
  </w:style>
  <w:style w:type="paragraph" w:styleId="af3">
    <w:name w:val="Balloon Text"/>
    <w:basedOn w:val="a"/>
    <w:link w:val="af4"/>
    <w:rsid w:val="0026249B"/>
    <w:rPr>
      <w:rFonts w:ascii="Tahoma" w:hAnsi="Tahoma" w:cs="Tahoma"/>
      <w:sz w:val="16"/>
      <w:szCs w:val="16"/>
    </w:rPr>
  </w:style>
  <w:style w:type="character" w:customStyle="1" w:styleId="af4">
    <w:name w:val="Текст выноски Знак"/>
    <w:link w:val="af3"/>
    <w:rsid w:val="0026249B"/>
    <w:rPr>
      <w:rFonts w:ascii="Tahoma" w:hAnsi="Tahoma" w:cs="Tahoma"/>
      <w:sz w:val="16"/>
      <w:szCs w:val="16"/>
    </w:rPr>
  </w:style>
  <w:style w:type="character" w:styleId="af5">
    <w:name w:val="FollowedHyperlink"/>
    <w:uiPriority w:val="99"/>
    <w:unhideWhenUsed/>
    <w:rsid w:val="00400797"/>
    <w:rPr>
      <w:color w:val="800080"/>
      <w:u w:val="single"/>
    </w:rPr>
  </w:style>
  <w:style w:type="paragraph" w:customStyle="1" w:styleId="xl65">
    <w:name w:val="xl65"/>
    <w:basedOn w:val="a"/>
    <w:rsid w:val="00400797"/>
    <w:pPr>
      <w:spacing w:before="100" w:beforeAutospacing="1" w:after="100" w:afterAutospacing="1"/>
    </w:pPr>
  </w:style>
  <w:style w:type="paragraph" w:customStyle="1" w:styleId="xl66">
    <w:name w:val="xl66"/>
    <w:basedOn w:val="a"/>
    <w:rsid w:val="00400797"/>
    <w:pPr>
      <w:spacing w:before="100" w:beforeAutospacing="1" w:after="100" w:afterAutospacing="1"/>
    </w:pPr>
    <w:rPr>
      <w:sz w:val="14"/>
      <w:szCs w:val="14"/>
    </w:rPr>
  </w:style>
  <w:style w:type="paragraph" w:customStyle="1" w:styleId="xl67">
    <w:name w:val="xl67"/>
    <w:basedOn w:val="a"/>
    <w:rsid w:val="00400797"/>
    <w:pPr>
      <w:spacing w:before="100" w:beforeAutospacing="1" w:after="100" w:afterAutospacing="1"/>
    </w:pPr>
  </w:style>
  <w:style w:type="paragraph" w:customStyle="1" w:styleId="xl68">
    <w:name w:val="xl68"/>
    <w:basedOn w:val="a"/>
    <w:rsid w:val="00400797"/>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69">
    <w:name w:val="xl69"/>
    <w:basedOn w:val="a"/>
    <w:rsid w:val="00400797"/>
    <w:pPr>
      <w:spacing w:before="100" w:beforeAutospacing="1" w:after="100" w:afterAutospacing="1"/>
      <w:jc w:val="center"/>
      <w:textAlignment w:val="top"/>
    </w:pPr>
  </w:style>
  <w:style w:type="paragraph" w:customStyle="1" w:styleId="xl70">
    <w:name w:val="xl70"/>
    <w:basedOn w:val="a"/>
    <w:rsid w:val="0040079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71">
    <w:name w:val="xl71"/>
    <w:basedOn w:val="a"/>
    <w:rsid w:val="0040079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72">
    <w:name w:val="xl72"/>
    <w:basedOn w:val="a"/>
    <w:rsid w:val="00400797"/>
    <w:pPr>
      <w:pBdr>
        <w:top w:val="single" w:sz="4" w:space="0" w:color="000000"/>
        <w:left w:val="single" w:sz="4" w:space="0" w:color="000000"/>
        <w:bottom w:val="single" w:sz="4" w:space="0" w:color="000000"/>
      </w:pBdr>
      <w:spacing w:before="100" w:beforeAutospacing="1" w:after="100" w:afterAutospacing="1"/>
      <w:jc w:val="center"/>
      <w:textAlignment w:val="center"/>
    </w:pPr>
  </w:style>
  <w:style w:type="paragraph" w:customStyle="1" w:styleId="xl73">
    <w:name w:val="xl73"/>
    <w:basedOn w:val="a"/>
    <w:rsid w:val="00400797"/>
    <w:pPr>
      <w:pBdr>
        <w:top w:val="single" w:sz="4" w:space="0" w:color="000000"/>
        <w:left w:val="single" w:sz="4" w:space="0" w:color="000000"/>
        <w:bottom w:val="single" w:sz="4" w:space="0" w:color="000000"/>
      </w:pBdr>
      <w:spacing w:before="100" w:beforeAutospacing="1" w:after="100" w:afterAutospacing="1"/>
      <w:textAlignment w:val="center"/>
    </w:pPr>
    <w:rPr>
      <w:i/>
      <w:iCs/>
      <w:sz w:val="18"/>
      <w:szCs w:val="18"/>
    </w:rPr>
  </w:style>
  <w:style w:type="paragraph" w:customStyle="1" w:styleId="xl74">
    <w:name w:val="xl74"/>
    <w:basedOn w:val="a"/>
    <w:rsid w:val="00400797"/>
    <w:pPr>
      <w:pBdr>
        <w:top w:val="single" w:sz="8" w:space="0" w:color="000000"/>
        <w:left w:val="single" w:sz="8" w:space="0" w:color="000000"/>
        <w:bottom w:val="single" w:sz="4" w:space="0" w:color="000000"/>
      </w:pBdr>
      <w:spacing w:before="100" w:beforeAutospacing="1" w:after="100" w:afterAutospacing="1"/>
    </w:pPr>
  </w:style>
  <w:style w:type="paragraph" w:customStyle="1" w:styleId="xl75">
    <w:name w:val="xl75"/>
    <w:basedOn w:val="a"/>
    <w:rsid w:val="00400797"/>
    <w:pPr>
      <w:pBdr>
        <w:top w:val="single" w:sz="8" w:space="0" w:color="000000"/>
        <w:left w:val="single" w:sz="4" w:space="0" w:color="000000"/>
        <w:bottom w:val="single" w:sz="4" w:space="0" w:color="000000"/>
      </w:pBdr>
      <w:spacing w:before="100" w:beforeAutospacing="1" w:after="100" w:afterAutospacing="1"/>
    </w:pPr>
  </w:style>
  <w:style w:type="paragraph" w:customStyle="1" w:styleId="xl76">
    <w:name w:val="xl76"/>
    <w:basedOn w:val="a"/>
    <w:rsid w:val="00400797"/>
    <w:pPr>
      <w:pBdr>
        <w:top w:val="single" w:sz="8"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77">
    <w:name w:val="xl77"/>
    <w:basedOn w:val="a"/>
    <w:rsid w:val="00400797"/>
    <w:pPr>
      <w:pBdr>
        <w:top w:val="single" w:sz="4" w:space="0" w:color="000000"/>
        <w:left w:val="single" w:sz="4" w:space="0" w:color="000000"/>
        <w:bottom w:val="single" w:sz="4" w:space="0" w:color="000000"/>
      </w:pBdr>
      <w:spacing w:before="100" w:beforeAutospacing="1" w:after="100" w:afterAutospacing="1"/>
    </w:pPr>
  </w:style>
  <w:style w:type="paragraph" w:customStyle="1" w:styleId="xl78">
    <w:name w:val="xl78"/>
    <w:basedOn w:val="a"/>
    <w:rsid w:val="00400797"/>
    <w:pPr>
      <w:pBdr>
        <w:top w:val="single" w:sz="4" w:space="0" w:color="000000"/>
        <w:left w:val="single" w:sz="8" w:space="0" w:color="000000"/>
        <w:bottom w:val="single" w:sz="4" w:space="0" w:color="000000"/>
      </w:pBdr>
      <w:spacing w:before="100" w:beforeAutospacing="1" w:after="100" w:afterAutospacing="1"/>
      <w:jc w:val="center"/>
    </w:pPr>
  </w:style>
  <w:style w:type="paragraph" w:customStyle="1" w:styleId="xl79">
    <w:name w:val="xl79"/>
    <w:basedOn w:val="a"/>
    <w:rsid w:val="00400797"/>
    <w:pPr>
      <w:pBdr>
        <w:top w:val="single" w:sz="4" w:space="0" w:color="000000"/>
        <w:left w:val="single" w:sz="4" w:space="0" w:color="000000"/>
        <w:bottom w:val="single" w:sz="4" w:space="0" w:color="000000"/>
      </w:pBdr>
      <w:spacing w:before="100" w:beforeAutospacing="1" w:after="100" w:afterAutospacing="1"/>
      <w:jc w:val="right"/>
    </w:pPr>
  </w:style>
  <w:style w:type="paragraph" w:customStyle="1" w:styleId="xl80">
    <w:name w:val="xl80"/>
    <w:basedOn w:val="a"/>
    <w:rsid w:val="00400797"/>
    <w:pPr>
      <w:pBdr>
        <w:top w:val="single" w:sz="4" w:space="0" w:color="000000"/>
        <w:left w:val="single" w:sz="4" w:space="0" w:color="000000"/>
        <w:bottom w:val="single" w:sz="4" w:space="0" w:color="000000"/>
      </w:pBdr>
      <w:spacing w:before="100" w:beforeAutospacing="1" w:after="100" w:afterAutospacing="1"/>
      <w:jc w:val="right"/>
    </w:pPr>
  </w:style>
  <w:style w:type="paragraph" w:customStyle="1" w:styleId="xl81">
    <w:name w:val="xl81"/>
    <w:basedOn w:val="a"/>
    <w:rsid w:val="00400797"/>
    <w:pPr>
      <w:pBdr>
        <w:top w:val="single" w:sz="4" w:space="0" w:color="000000"/>
        <w:left w:val="single" w:sz="4" w:space="0" w:color="000000"/>
        <w:bottom w:val="single" w:sz="4" w:space="0" w:color="000000"/>
      </w:pBdr>
      <w:spacing w:before="100" w:beforeAutospacing="1" w:after="100" w:afterAutospacing="1"/>
      <w:jc w:val="right"/>
    </w:pPr>
  </w:style>
  <w:style w:type="paragraph" w:customStyle="1" w:styleId="xl82">
    <w:name w:val="xl82"/>
    <w:basedOn w:val="a"/>
    <w:rsid w:val="00400797"/>
    <w:pPr>
      <w:pBdr>
        <w:top w:val="single" w:sz="4" w:space="0" w:color="000000"/>
        <w:left w:val="single" w:sz="4" w:space="0" w:color="000000"/>
        <w:bottom w:val="single" w:sz="4" w:space="0" w:color="000000"/>
        <w:right w:val="single" w:sz="8" w:space="0" w:color="000000"/>
      </w:pBdr>
      <w:spacing w:before="100" w:beforeAutospacing="1" w:after="100" w:afterAutospacing="1"/>
      <w:jc w:val="right"/>
    </w:pPr>
  </w:style>
  <w:style w:type="paragraph" w:customStyle="1" w:styleId="xl83">
    <w:name w:val="xl83"/>
    <w:basedOn w:val="a"/>
    <w:rsid w:val="00400797"/>
    <w:pPr>
      <w:pBdr>
        <w:top w:val="single" w:sz="4" w:space="0" w:color="000000"/>
        <w:left w:val="single" w:sz="4" w:space="0" w:color="000000"/>
        <w:bottom w:val="single" w:sz="4" w:space="0" w:color="000000"/>
      </w:pBdr>
      <w:spacing w:before="100" w:beforeAutospacing="1" w:after="100" w:afterAutospacing="1"/>
      <w:jc w:val="right"/>
    </w:pPr>
  </w:style>
  <w:style w:type="paragraph" w:customStyle="1" w:styleId="xl84">
    <w:name w:val="xl84"/>
    <w:basedOn w:val="a"/>
    <w:rsid w:val="00400797"/>
    <w:pPr>
      <w:pBdr>
        <w:top w:val="single" w:sz="4" w:space="0" w:color="000000"/>
        <w:left w:val="single" w:sz="4" w:space="7" w:color="000000"/>
        <w:bottom w:val="single" w:sz="4" w:space="0" w:color="000000"/>
      </w:pBdr>
      <w:spacing w:before="100" w:beforeAutospacing="1" w:after="100" w:afterAutospacing="1"/>
      <w:ind w:firstLineChars="100" w:firstLine="100"/>
      <w:textAlignment w:val="center"/>
    </w:pPr>
    <w:rPr>
      <w:b/>
      <w:bCs/>
      <w:sz w:val="18"/>
      <w:szCs w:val="18"/>
    </w:rPr>
  </w:style>
  <w:style w:type="paragraph" w:customStyle="1" w:styleId="xl85">
    <w:name w:val="xl85"/>
    <w:basedOn w:val="a"/>
    <w:rsid w:val="00400797"/>
    <w:pPr>
      <w:pBdr>
        <w:top w:val="single" w:sz="4" w:space="0" w:color="000000"/>
        <w:left w:val="single" w:sz="8" w:space="0" w:color="000000"/>
        <w:bottom w:val="single" w:sz="4" w:space="0" w:color="000000"/>
      </w:pBdr>
      <w:spacing w:before="100" w:beforeAutospacing="1" w:after="100" w:afterAutospacing="1"/>
    </w:pPr>
  </w:style>
  <w:style w:type="paragraph" w:customStyle="1" w:styleId="xl86">
    <w:name w:val="xl86"/>
    <w:basedOn w:val="a"/>
    <w:rsid w:val="00400797"/>
    <w:pPr>
      <w:pBdr>
        <w:top w:val="single" w:sz="4" w:space="0" w:color="000000"/>
        <w:left w:val="single" w:sz="4" w:space="0" w:color="000000"/>
        <w:bottom w:val="single" w:sz="4" w:space="0" w:color="000000"/>
      </w:pBdr>
      <w:spacing w:before="100" w:beforeAutospacing="1" w:after="100" w:afterAutospacing="1"/>
    </w:pPr>
  </w:style>
  <w:style w:type="paragraph" w:customStyle="1" w:styleId="xl87">
    <w:name w:val="xl87"/>
    <w:basedOn w:val="a"/>
    <w:rsid w:val="00400797"/>
    <w:pPr>
      <w:pBdr>
        <w:top w:val="single" w:sz="4" w:space="0" w:color="000000"/>
        <w:left w:val="single" w:sz="4" w:space="0" w:color="000000"/>
        <w:bottom w:val="single" w:sz="4" w:space="0" w:color="000000"/>
      </w:pBdr>
      <w:spacing w:before="100" w:beforeAutospacing="1" w:after="100" w:afterAutospacing="1"/>
    </w:pPr>
  </w:style>
  <w:style w:type="paragraph" w:customStyle="1" w:styleId="xl88">
    <w:name w:val="xl88"/>
    <w:basedOn w:val="a"/>
    <w:rsid w:val="00400797"/>
    <w:pPr>
      <w:pBdr>
        <w:top w:val="single" w:sz="4"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89">
    <w:name w:val="xl89"/>
    <w:basedOn w:val="a"/>
    <w:rsid w:val="00400797"/>
    <w:pPr>
      <w:pBdr>
        <w:top w:val="single" w:sz="4" w:space="0" w:color="000000"/>
        <w:left w:val="single" w:sz="4" w:space="0" w:color="000000"/>
        <w:bottom w:val="single" w:sz="4" w:space="0" w:color="000000"/>
      </w:pBdr>
      <w:spacing w:before="100" w:beforeAutospacing="1" w:after="100" w:afterAutospacing="1"/>
      <w:textAlignment w:val="center"/>
    </w:pPr>
    <w:rPr>
      <w:i/>
      <w:iCs/>
      <w:sz w:val="18"/>
      <w:szCs w:val="18"/>
    </w:rPr>
  </w:style>
  <w:style w:type="paragraph" w:customStyle="1" w:styleId="xl90">
    <w:name w:val="xl90"/>
    <w:basedOn w:val="a"/>
    <w:rsid w:val="00400797"/>
    <w:pPr>
      <w:pBdr>
        <w:top w:val="single" w:sz="4" w:space="0" w:color="000000"/>
        <w:left w:val="single" w:sz="4" w:space="0" w:color="000000"/>
        <w:bottom w:val="single" w:sz="4" w:space="0" w:color="000000"/>
      </w:pBdr>
      <w:spacing w:before="100" w:beforeAutospacing="1" w:after="100" w:afterAutospacing="1"/>
    </w:pPr>
  </w:style>
  <w:style w:type="paragraph" w:customStyle="1" w:styleId="xl91">
    <w:name w:val="xl91"/>
    <w:basedOn w:val="a"/>
    <w:rsid w:val="00400797"/>
    <w:pPr>
      <w:pBdr>
        <w:top w:val="single" w:sz="4"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92">
    <w:name w:val="xl92"/>
    <w:basedOn w:val="a"/>
    <w:rsid w:val="00400797"/>
    <w:pPr>
      <w:pBdr>
        <w:top w:val="single" w:sz="4" w:space="0" w:color="000000"/>
      </w:pBdr>
      <w:spacing w:before="100" w:beforeAutospacing="1" w:after="100" w:afterAutospacing="1"/>
      <w:ind w:firstLineChars="100" w:firstLine="100"/>
      <w:textAlignment w:val="center"/>
    </w:pPr>
    <w:rPr>
      <w:b/>
      <w:bCs/>
      <w:sz w:val="18"/>
      <w:szCs w:val="18"/>
    </w:rPr>
  </w:style>
  <w:style w:type="paragraph" w:customStyle="1" w:styleId="xl93">
    <w:name w:val="xl93"/>
    <w:basedOn w:val="a"/>
    <w:rsid w:val="00400797"/>
    <w:pPr>
      <w:pBdr>
        <w:top w:val="single" w:sz="4" w:space="0" w:color="000000"/>
        <w:left w:val="single" w:sz="8" w:space="0" w:color="000000"/>
        <w:bottom w:val="single" w:sz="8" w:space="0" w:color="000000"/>
      </w:pBdr>
      <w:spacing w:before="100" w:beforeAutospacing="1" w:after="100" w:afterAutospacing="1"/>
    </w:pPr>
  </w:style>
  <w:style w:type="paragraph" w:customStyle="1" w:styleId="xl94">
    <w:name w:val="xl94"/>
    <w:basedOn w:val="a"/>
    <w:rsid w:val="00400797"/>
    <w:pPr>
      <w:pBdr>
        <w:top w:val="single" w:sz="4" w:space="0" w:color="000000"/>
        <w:left w:val="single" w:sz="4" w:space="0" w:color="000000"/>
        <w:bottom w:val="single" w:sz="8" w:space="0" w:color="000000"/>
      </w:pBdr>
      <w:spacing w:before="100" w:beforeAutospacing="1" w:after="100" w:afterAutospacing="1"/>
    </w:pPr>
  </w:style>
  <w:style w:type="paragraph" w:customStyle="1" w:styleId="xl95">
    <w:name w:val="xl95"/>
    <w:basedOn w:val="a"/>
    <w:rsid w:val="00400797"/>
    <w:pPr>
      <w:pBdr>
        <w:top w:val="single" w:sz="4" w:space="0" w:color="000000"/>
        <w:left w:val="single" w:sz="4" w:space="0" w:color="000000"/>
        <w:bottom w:val="single" w:sz="8" w:space="0" w:color="000000"/>
      </w:pBdr>
      <w:spacing w:before="100" w:beforeAutospacing="1" w:after="100" w:afterAutospacing="1"/>
    </w:pPr>
  </w:style>
  <w:style w:type="paragraph" w:customStyle="1" w:styleId="xl96">
    <w:name w:val="xl96"/>
    <w:basedOn w:val="a"/>
    <w:rsid w:val="00400797"/>
    <w:pPr>
      <w:pBdr>
        <w:top w:val="single" w:sz="4" w:space="0" w:color="000000"/>
        <w:left w:val="single" w:sz="4" w:space="0" w:color="000000"/>
        <w:bottom w:val="single" w:sz="8" w:space="0" w:color="000000"/>
        <w:right w:val="single" w:sz="8" w:space="0" w:color="000000"/>
      </w:pBdr>
      <w:spacing w:before="100" w:beforeAutospacing="1" w:after="100" w:afterAutospacing="1"/>
    </w:pPr>
  </w:style>
  <w:style w:type="paragraph" w:customStyle="1" w:styleId="xl97">
    <w:name w:val="xl97"/>
    <w:basedOn w:val="a"/>
    <w:rsid w:val="00400797"/>
    <w:pPr>
      <w:spacing w:before="100" w:beforeAutospacing="1" w:after="100" w:afterAutospacing="1"/>
      <w:jc w:val="center"/>
    </w:pPr>
    <w:rPr>
      <w:b/>
      <w:bCs/>
      <w:sz w:val="18"/>
      <w:szCs w:val="18"/>
    </w:rPr>
  </w:style>
  <w:style w:type="paragraph" w:customStyle="1" w:styleId="xl98">
    <w:name w:val="xl98"/>
    <w:basedOn w:val="a"/>
    <w:rsid w:val="00400797"/>
    <w:pPr>
      <w:pBdr>
        <w:bottom w:val="single" w:sz="4" w:space="0" w:color="000000"/>
      </w:pBdr>
      <w:spacing w:before="100" w:beforeAutospacing="1" w:after="100" w:afterAutospacing="1"/>
    </w:pPr>
  </w:style>
  <w:style w:type="paragraph" w:customStyle="1" w:styleId="xl99">
    <w:name w:val="xl99"/>
    <w:basedOn w:val="a"/>
    <w:rsid w:val="0040079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00">
    <w:name w:val="xl100"/>
    <w:basedOn w:val="a"/>
    <w:rsid w:val="00400797"/>
    <w:pPr>
      <w:pBdr>
        <w:top w:val="single" w:sz="4" w:space="0" w:color="000000"/>
        <w:left w:val="single" w:sz="4" w:space="0" w:color="000000"/>
        <w:bottom w:val="single" w:sz="4" w:space="0" w:color="000000"/>
      </w:pBdr>
      <w:spacing w:before="100" w:beforeAutospacing="1" w:after="100" w:afterAutospacing="1"/>
      <w:jc w:val="center"/>
      <w:textAlignment w:val="center"/>
    </w:pPr>
  </w:style>
  <w:style w:type="table" w:customStyle="1" w:styleId="TableStyle0">
    <w:name w:val="TableStyle0"/>
    <w:rsid w:val="00DF4F8C"/>
    <w:rPr>
      <w:rFonts w:ascii="Arial" w:hAnsi="Arial"/>
      <w:sz w:val="16"/>
      <w:szCs w:val="22"/>
    </w:rPr>
    <w:tblPr>
      <w:tblCellMar>
        <w:top w:w="0" w:type="dxa"/>
        <w:left w:w="0" w:type="dxa"/>
        <w:bottom w:w="0" w:type="dxa"/>
        <w:right w:w="0" w:type="dxa"/>
      </w:tblCellMar>
    </w:tblPr>
  </w:style>
  <w:style w:type="numbering" w:customStyle="1" w:styleId="10">
    <w:name w:val="Нет списка1"/>
    <w:next w:val="a2"/>
    <w:uiPriority w:val="99"/>
    <w:semiHidden/>
    <w:unhideWhenUsed/>
    <w:rsid w:val="00281817"/>
  </w:style>
  <w:style w:type="table" w:customStyle="1" w:styleId="TableStyle01">
    <w:name w:val="TableStyle01"/>
    <w:rsid w:val="00281817"/>
    <w:rPr>
      <w:rFonts w:ascii="Arial" w:hAnsi="Arial"/>
      <w:sz w:val="16"/>
      <w:szCs w:val="22"/>
    </w:rPr>
    <w:tblPr>
      <w:tblCellMar>
        <w:top w:w="0" w:type="dxa"/>
        <w:left w:w="0" w:type="dxa"/>
        <w:bottom w:w="0" w:type="dxa"/>
        <w:right w:w="0" w:type="dxa"/>
      </w:tblCellMar>
    </w:tblPr>
  </w:style>
  <w:style w:type="table" w:customStyle="1" w:styleId="TableStyle02">
    <w:name w:val="TableStyle02"/>
    <w:rsid w:val="00CC0D34"/>
    <w:rPr>
      <w:rFonts w:ascii="Arial" w:hAnsi="Arial"/>
      <w:sz w:val="16"/>
      <w:szCs w:val="22"/>
    </w:rPr>
    <w:tblPr>
      <w:tblCellMar>
        <w:top w:w="0" w:type="dxa"/>
        <w:left w:w="0" w:type="dxa"/>
        <w:bottom w:w="0" w:type="dxa"/>
        <w:right w:w="0" w:type="dxa"/>
      </w:tblCellMar>
    </w:tblPr>
  </w:style>
  <w:style w:type="table" w:customStyle="1" w:styleId="TableStyle03">
    <w:name w:val="TableStyle03"/>
    <w:rsid w:val="00C8409C"/>
    <w:rPr>
      <w:rFonts w:ascii="Arial" w:hAnsi="Arial"/>
      <w:sz w:val="16"/>
      <w:szCs w:val="22"/>
    </w:rPr>
    <w:tblPr>
      <w:tblCellMar>
        <w:top w:w="0" w:type="dxa"/>
        <w:left w:w="0" w:type="dxa"/>
        <w:bottom w:w="0" w:type="dxa"/>
        <w:right w:w="0" w:type="dxa"/>
      </w:tblCellMar>
    </w:tblPr>
  </w:style>
  <w:style w:type="table" w:customStyle="1" w:styleId="TableStyle04">
    <w:name w:val="TableStyle04"/>
    <w:rsid w:val="009675B5"/>
    <w:rPr>
      <w:rFonts w:ascii="Arial" w:hAnsi="Arial"/>
      <w:sz w:val="16"/>
      <w:szCs w:val="22"/>
    </w:rPr>
    <w:tblPr>
      <w:tblCellMar>
        <w:top w:w="0" w:type="dxa"/>
        <w:left w:w="0" w:type="dxa"/>
        <w:bottom w:w="0" w:type="dxa"/>
        <w:right w:w="0" w:type="dxa"/>
      </w:tblCellMar>
    </w:tblPr>
  </w:style>
  <w:style w:type="paragraph" w:customStyle="1" w:styleId="ConsPlusNormal">
    <w:name w:val="ConsPlusNormal"/>
    <w:rsid w:val="004C1323"/>
    <w:pPr>
      <w:autoSpaceDE w:val="0"/>
      <w:autoSpaceDN w:val="0"/>
      <w:adjustRightInd w:val="0"/>
    </w:pPr>
    <w:rPr>
      <w:b/>
      <w:bCs/>
      <w:sz w:val="28"/>
      <w:szCs w:val="28"/>
    </w:rPr>
  </w:style>
  <w:style w:type="character" w:customStyle="1" w:styleId="21">
    <w:name w:val="Основной текст 2 Знак"/>
    <w:link w:val="20"/>
    <w:rsid w:val="008501DC"/>
    <w:rPr>
      <w:sz w:val="24"/>
      <w:szCs w:val="24"/>
    </w:rPr>
  </w:style>
  <w:style w:type="character" w:customStyle="1" w:styleId="ab">
    <w:name w:val="Название Знак"/>
    <w:link w:val="aa"/>
    <w:rsid w:val="002152D0"/>
    <w:rPr>
      <w:b/>
      <w:bCs/>
      <w:sz w:val="24"/>
      <w:szCs w:val="24"/>
    </w:rPr>
  </w:style>
  <w:style w:type="paragraph" w:styleId="af6">
    <w:name w:val="List Paragraph"/>
    <w:basedOn w:val="a"/>
    <w:uiPriority w:val="34"/>
    <w:qFormat/>
    <w:rsid w:val="00AF6302"/>
    <w:pPr>
      <w:ind w:left="708"/>
    </w:pPr>
  </w:style>
  <w:style w:type="character" w:customStyle="1" w:styleId="30">
    <w:name w:val="Заголовок 3 Знак"/>
    <w:link w:val="3"/>
    <w:rsid w:val="007B3995"/>
    <w:rPr>
      <w:b/>
      <w:bCs/>
      <w:sz w:val="18"/>
      <w:szCs w:val="28"/>
    </w:rPr>
  </w:style>
  <w:style w:type="table" w:customStyle="1" w:styleId="11">
    <w:name w:val="Сетка таблицы1"/>
    <w:basedOn w:val="a1"/>
    <w:next w:val="af"/>
    <w:uiPriority w:val="59"/>
    <w:rsid w:val="00D7321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с отступом 2 Знак"/>
    <w:link w:val="23"/>
    <w:rsid w:val="00B6592D"/>
    <w:rPr>
      <w:sz w:val="24"/>
      <w:szCs w:val="24"/>
    </w:rPr>
  </w:style>
  <w:style w:type="character" w:customStyle="1" w:styleId="a4">
    <w:name w:val="Основной текст с отступом Знак"/>
    <w:link w:val="a3"/>
    <w:rsid w:val="00793D4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B11"/>
    <w:rPr>
      <w:sz w:val="24"/>
      <w:szCs w:val="24"/>
    </w:rPr>
  </w:style>
  <w:style w:type="paragraph" w:styleId="1">
    <w:name w:val="heading 1"/>
    <w:basedOn w:val="a"/>
    <w:next w:val="a"/>
    <w:qFormat/>
    <w:pPr>
      <w:keepNext/>
      <w:autoSpaceDE w:val="0"/>
      <w:autoSpaceDN w:val="0"/>
      <w:adjustRightInd w:val="0"/>
      <w:spacing w:line="324" w:lineRule="auto"/>
      <w:ind w:firstLine="709"/>
      <w:jc w:val="both"/>
      <w:outlineLvl w:val="0"/>
    </w:pPr>
    <w:rPr>
      <w:b/>
      <w:bCs/>
      <w:szCs w:val="28"/>
    </w:rPr>
  </w:style>
  <w:style w:type="paragraph" w:styleId="2">
    <w:name w:val="heading 2"/>
    <w:basedOn w:val="a"/>
    <w:next w:val="a"/>
    <w:qFormat/>
    <w:pPr>
      <w:keepNext/>
      <w:spacing w:line="360" w:lineRule="auto"/>
      <w:ind w:firstLine="708"/>
      <w:jc w:val="both"/>
      <w:outlineLvl w:val="1"/>
    </w:pPr>
    <w:rPr>
      <w:b/>
      <w:bCs/>
    </w:rPr>
  </w:style>
  <w:style w:type="paragraph" w:styleId="3">
    <w:name w:val="heading 3"/>
    <w:basedOn w:val="a"/>
    <w:next w:val="a"/>
    <w:link w:val="30"/>
    <w:qFormat/>
    <w:pPr>
      <w:keepNext/>
      <w:jc w:val="center"/>
      <w:outlineLvl w:val="2"/>
    </w:pPr>
    <w:rPr>
      <w:b/>
      <w:bCs/>
      <w:sz w:val="18"/>
      <w:szCs w:val="28"/>
    </w:rPr>
  </w:style>
  <w:style w:type="paragraph" w:styleId="4">
    <w:name w:val="heading 4"/>
    <w:basedOn w:val="a"/>
    <w:next w:val="a"/>
    <w:qFormat/>
    <w:pPr>
      <w:keepNext/>
      <w:spacing w:before="240" w:after="60"/>
      <w:outlineLvl w:val="3"/>
    </w:pPr>
    <w:rPr>
      <w:b/>
      <w:bCs/>
      <w:sz w:val="28"/>
      <w:szCs w:val="28"/>
    </w:rPr>
  </w:style>
  <w:style w:type="paragraph" w:styleId="5">
    <w:name w:val="heading 5"/>
    <w:basedOn w:val="a"/>
    <w:next w:val="a"/>
    <w:qFormat/>
    <w:pPr>
      <w:keepNext/>
      <w:ind w:right="784"/>
      <w:jc w:val="center"/>
      <w:outlineLvl w:val="4"/>
    </w:pPr>
    <w:rPr>
      <w:rFonts w:ascii="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link w:val="21"/>
    <w:pPr>
      <w:jc w:val="both"/>
    </w:pPr>
  </w:style>
  <w:style w:type="paragraph" w:styleId="a3">
    <w:name w:val="Body Text Indent"/>
    <w:basedOn w:val="a"/>
    <w:link w:val="a4"/>
    <w:pPr>
      <w:spacing w:line="360" w:lineRule="auto"/>
      <w:ind w:firstLine="708"/>
      <w:jc w:val="both"/>
    </w:pPr>
  </w:style>
  <w:style w:type="paragraph" w:styleId="a5">
    <w:name w:val="Body Text"/>
    <w:basedOn w:val="a"/>
    <w:pPr>
      <w:jc w:val="both"/>
    </w:pPr>
    <w:rPr>
      <w:sz w:val="28"/>
    </w:rPr>
  </w:style>
  <w:style w:type="paragraph" w:styleId="a6">
    <w:name w:val="Normal Indent"/>
    <w:basedOn w:val="a"/>
    <w:pPr>
      <w:spacing w:line="360" w:lineRule="auto"/>
      <w:ind w:firstLine="624"/>
      <w:jc w:val="both"/>
    </w:pPr>
    <w:rPr>
      <w:sz w:val="28"/>
      <w:szCs w:val="20"/>
      <w:lang w:eastAsia="en-US"/>
    </w:rPr>
  </w:style>
  <w:style w:type="paragraph" w:styleId="a7">
    <w:name w:val="footer"/>
    <w:basedOn w:val="a"/>
    <w:pPr>
      <w:tabs>
        <w:tab w:val="center" w:pos="4677"/>
        <w:tab w:val="right" w:pos="9355"/>
      </w:tabs>
    </w:pPr>
  </w:style>
  <w:style w:type="character" w:styleId="a8">
    <w:name w:val="page number"/>
    <w:basedOn w:val="a0"/>
  </w:style>
  <w:style w:type="paragraph" w:styleId="a9">
    <w:name w:val="Block Text"/>
    <w:aliases w:val="Цитата Знак, Знак Знак Знак,Цитата Знак1,Знак Знак Знак"/>
    <w:basedOn w:val="a"/>
    <w:link w:val="22"/>
    <w:pPr>
      <w:ind w:left="-567" w:right="-483" w:hanging="567"/>
      <w:jc w:val="both"/>
    </w:pPr>
    <w:rPr>
      <w:sz w:val="28"/>
      <w:szCs w:val="20"/>
    </w:rPr>
  </w:style>
  <w:style w:type="character" w:customStyle="1" w:styleId="22">
    <w:name w:val="Цитата Знак2"/>
    <w:aliases w:val="Цитата Знак Знак, Знак Знак Знак Знак,Цитата Знак1 Знак,Знак Знак Знак Знак"/>
    <w:link w:val="a9"/>
    <w:rsid w:val="008440C7"/>
    <w:rPr>
      <w:sz w:val="28"/>
      <w:lang w:val="ru-RU" w:eastAsia="ru-RU" w:bidi="ar-SA"/>
    </w:rPr>
  </w:style>
  <w:style w:type="paragraph" w:styleId="aa">
    <w:name w:val="Title"/>
    <w:basedOn w:val="a"/>
    <w:link w:val="ab"/>
    <w:qFormat/>
    <w:pPr>
      <w:spacing w:line="360" w:lineRule="auto"/>
      <w:jc w:val="center"/>
    </w:pPr>
    <w:rPr>
      <w:b/>
      <w:bCs/>
    </w:rPr>
  </w:style>
  <w:style w:type="paragraph" w:styleId="23">
    <w:name w:val="Body Text Indent 2"/>
    <w:basedOn w:val="a"/>
    <w:link w:val="24"/>
    <w:pPr>
      <w:spacing w:line="360" w:lineRule="auto"/>
      <w:ind w:firstLine="720"/>
      <w:jc w:val="both"/>
    </w:pPr>
  </w:style>
  <w:style w:type="paragraph" w:styleId="31">
    <w:name w:val="Body Text Indent 3"/>
    <w:basedOn w:val="a"/>
    <w:pPr>
      <w:autoSpaceDE w:val="0"/>
      <w:autoSpaceDN w:val="0"/>
      <w:adjustRightInd w:val="0"/>
      <w:spacing w:line="324" w:lineRule="auto"/>
      <w:ind w:firstLine="709"/>
      <w:jc w:val="both"/>
      <w:outlineLvl w:val="2"/>
    </w:pPr>
    <w:rPr>
      <w:szCs w:val="28"/>
    </w:rPr>
  </w:style>
  <w:style w:type="paragraph" w:styleId="ac">
    <w:name w:val="footnote text"/>
    <w:basedOn w:val="a"/>
    <w:semiHidden/>
    <w:rPr>
      <w:sz w:val="20"/>
      <w:szCs w:val="20"/>
    </w:rPr>
  </w:style>
  <w:style w:type="character" w:styleId="ad">
    <w:name w:val="footnote reference"/>
    <w:semiHidden/>
    <w:rPr>
      <w:vertAlign w:val="superscript"/>
    </w:rPr>
  </w:style>
  <w:style w:type="paragraph" w:styleId="32">
    <w:name w:val="Body Text 3"/>
    <w:basedOn w:val="a"/>
    <w:pPr>
      <w:jc w:val="both"/>
    </w:pPr>
    <w:rPr>
      <w:sz w:val="18"/>
    </w:rPr>
  </w:style>
  <w:style w:type="paragraph" w:styleId="ae">
    <w:name w:val="header"/>
    <w:basedOn w:val="a"/>
    <w:pPr>
      <w:tabs>
        <w:tab w:val="center" w:pos="4677"/>
        <w:tab w:val="right" w:pos="9355"/>
      </w:tabs>
    </w:pPr>
  </w:style>
  <w:style w:type="paragraph" w:customStyle="1" w:styleId="xl19">
    <w:name w:val="xl19"/>
    <w:basedOn w:val="a"/>
    <w:pPr>
      <w:pBdr>
        <w:top w:val="single" w:sz="4" w:space="0" w:color="auto"/>
        <w:left w:val="single" w:sz="4" w:space="0" w:color="auto"/>
      </w:pBdr>
      <w:spacing w:before="100" w:beforeAutospacing="1" w:after="100" w:afterAutospacing="1"/>
      <w:textAlignment w:val="top"/>
    </w:pPr>
  </w:style>
  <w:style w:type="paragraph" w:customStyle="1" w:styleId="xl20">
    <w:name w:val="xl20"/>
    <w:basedOn w:val="a"/>
    <w:pPr>
      <w:pBdr>
        <w:top w:val="single" w:sz="4" w:space="0" w:color="auto"/>
      </w:pBdr>
      <w:spacing w:before="100" w:beforeAutospacing="1" w:after="100" w:afterAutospacing="1"/>
      <w:textAlignment w:val="top"/>
    </w:pPr>
  </w:style>
  <w:style w:type="paragraph" w:customStyle="1" w:styleId="xl21">
    <w:name w:val="xl21"/>
    <w:basedOn w:val="a"/>
    <w:pPr>
      <w:pBdr>
        <w:top w:val="single" w:sz="4" w:space="0" w:color="auto"/>
        <w:right w:val="single" w:sz="4" w:space="0" w:color="auto"/>
      </w:pBdr>
      <w:spacing w:before="100" w:beforeAutospacing="1" w:after="100" w:afterAutospacing="1"/>
      <w:textAlignment w:val="top"/>
    </w:pPr>
  </w:style>
  <w:style w:type="paragraph" w:customStyle="1" w:styleId="xl22">
    <w:name w:val="xl22"/>
    <w:basedOn w:val="a"/>
    <w:pPr>
      <w:pBdr>
        <w:left w:val="single" w:sz="4" w:space="0" w:color="auto"/>
      </w:pBdr>
      <w:spacing w:before="100" w:beforeAutospacing="1" w:after="100" w:afterAutospacing="1"/>
      <w:textAlignment w:val="top"/>
    </w:pPr>
  </w:style>
  <w:style w:type="paragraph" w:customStyle="1" w:styleId="xl23">
    <w:name w:val="xl23"/>
    <w:basedOn w:val="a"/>
    <w:pPr>
      <w:spacing w:before="100" w:beforeAutospacing="1" w:after="100" w:afterAutospacing="1"/>
      <w:textAlignment w:val="top"/>
    </w:pPr>
  </w:style>
  <w:style w:type="paragraph" w:customStyle="1" w:styleId="xl24">
    <w:name w:val="xl24"/>
    <w:basedOn w:val="a"/>
    <w:pPr>
      <w:pBdr>
        <w:right w:val="single" w:sz="4" w:space="0" w:color="auto"/>
      </w:pBdr>
      <w:spacing w:before="100" w:beforeAutospacing="1" w:after="100" w:afterAutospacing="1"/>
      <w:textAlignment w:val="top"/>
    </w:pPr>
  </w:style>
  <w:style w:type="paragraph" w:customStyle="1" w:styleId="xl25">
    <w:name w:val="xl25"/>
    <w:basedOn w:val="a"/>
    <w:pPr>
      <w:pBdr>
        <w:left w:val="single" w:sz="4" w:space="0" w:color="auto"/>
        <w:bottom w:val="single" w:sz="4" w:space="0" w:color="auto"/>
      </w:pBdr>
      <w:spacing w:before="100" w:beforeAutospacing="1" w:after="100" w:afterAutospacing="1"/>
      <w:textAlignment w:val="top"/>
    </w:pPr>
  </w:style>
  <w:style w:type="paragraph" w:customStyle="1" w:styleId="xl26">
    <w:name w:val="xl26"/>
    <w:basedOn w:val="a"/>
    <w:pPr>
      <w:pBdr>
        <w:bottom w:val="single" w:sz="4" w:space="0" w:color="auto"/>
      </w:pBdr>
      <w:spacing w:before="100" w:beforeAutospacing="1" w:after="100" w:afterAutospacing="1"/>
      <w:textAlignment w:val="top"/>
    </w:pPr>
  </w:style>
  <w:style w:type="paragraph" w:customStyle="1" w:styleId="xl27">
    <w:name w:val="xl27"/>
    <w:basedOn w:val="a"/>
    <w:pPr>
      <w:pBdr>
        <w:bottom w:val="single" w:sz="4" w:space="0" w:color="auto"/>
        <w:right w:val="single" w:sz="4" w:space="0" w:color="auto"/>
      </w:pBdr>
      <w:spacing w:before="100" w:beforeAutospacing="1" w:after="100" w:afterAutospacing="1"/>
      <w:textAlignment w:val="top"/>
    </w:pPr>
  </w:style>
  <w:style w:type="paragraph" w:customStyle="1" w:styleId="xl28">
    <w:name w:val="xl28"/>
    <w:basedOn w:val="a"/>
    <w:pPr>
      <w:spacing w:before="100" w:beforeAutospacing="1" w:after="100" w:afterAutospacing="1"/>
      <w:jc w:val="center"/>
    </w:pPr>
    <w:rPr>
      <w:b/>
      <w:bCs/>
      <w:sz w:val="20"/>
      <w:szCs w:val="20"/>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2">
    <w:name w:val="xl32"/>
    <w:basedOn w:val="a"/>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
    <w:name w:val="xl33"/>
    <w:basedOn w:val="a"/>
    <w:pPr>
      <w:pBdr>
        <w:top w:val="single" w:sz="4" w:space="0" w:color="auto"/>
        <w:bottom w:val="single" w:sz="4" w:space="0" w:color="auto"/>
      </w:pBdr>
      <w:spacing w:before="100" w:beforeAutospacing="1" w:after="100" w:afterAutospacing="1"/>
      <w:textAlignment w:val="top"/>
    </w:pPr>
  </w:style>
  <w:style w:type="paragraph" w:customStyle="1" w:styleId="xl34">
    <w:name w:val="xl34"/>
    <w:basedOn w:val="a"/>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35">
    <w:name w:val="xl35"/>
    <w:basedOn w:val="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style>
  <w:style w:type="paragraph" w:customStyle="1" w:styleId="xl36">
    <w:name w:val="xl36"/>
    <w:basedOn w:val="a"/>
    <w:pPr>
      <w:pBdr>
        <w:left w:val="single" w:sz="4" w:space="0" w:color="auto"/>
      </w:pBdr>
      <w:spacing w:before="100" w:beforeAutospacing="1" w:after="100" w:afterAutospacing="1"/>
    </w:pPr>
  </w:style>
  <w:style w:type="paragraph" w:customStyle="1" w:styleId="xl37">
    <w:name w:val="xl37"/>
    <w:basedOn w:val="a"/>
    <w:pPr>
      <w:pBdr>
        <w:right w:val="single" w:sz="4" w:space="0" w:color="auto"/>
      </w:pBdr>
      <w:spacing w:before="100" w:beforeAutospacing="1" w:after="100" w:afterAutospacing="1"/>
    </w:pPr>
  </w:style>
  <w:style w:type="paragraph" w:customStyle="1" w:styleId="xl38">
    <w:name w:val="xl38"/>
    <w:basedOn w:val="a"/>
    <w:pPr>
      <w:pBdr>
        <w:left w:val="single" w:sz="4" w:space="0" w:color="auto"/>
        <w:bottom w:val="single" w:sz="4" w:space="0" w:color="auto"/>
      </w:pBdr>
      <w:spacing w:before="100" w:beforeAutospacing="1" w:after="100" w:afterAutospacing="1"/>
    </w:pPr>
  </w:style>
  <w:style w:type="paragraph" w:customStyle="1" w:styleId="xl39">
    <w:name w:val="xl39"/>
    <w:basedOn w:val="a"/>
    <w:pPr>
      <w:pBdr>
        <w:bottom w:val="single" w:sz="4" w:space="0" w:color="auto"/>
      </w:pBdr>
      <w:spacing w:before="100" w:beforeAutospacing="1" w:after="100" w:afterAutospacing="1"/>
    </w:pPr>
  </w:style>
  <w:style w:type="paragraph" w:customStyle="1" w:styleId="xl40">
    <w:name w:val="xl40"/>
    <w:basedOn w:val="a"/>
    <w:pPr>
      <w:pBdr>
        <w:bottom w:val="single" w:sz="4" w:space="0" w:color="auto"/>
        <w:right w:val="single" w:sz="4" w:space="0" w:color="auto"/>
      </w:pBdr>
      <w:spacing w:before="100" w:beforeAutospacing="1" w:after="100" w:afterAutospacing="1"/>
    </w:pPr>
  </w:style>
  <w:style w:type="paragraph" w:customStyle="1" w:styleId="xl41">
    <w:name w:val="xl41"/>
    <w:basedOn w:val="a"/>
    <w:pPr>
      <w:pBdr>
        <w:top w:val="single" w:sz="4" w:space="0" w:color="auto"/>
        <w:left w:val="single" w:sz="4" w:space="0" w:color="auto"/>
      </w:pBdr>
      <w:shd w:val="clear" w:color="auto" w:fill="FFFFFF"/>
      <w:spacing w:before="100" w:beforeAutospacing="1" w:after="100" w:afterAutospacing="1"/>
      <w:textAlignment w:val="top"/>
    </w:pPr>
  </w:style>
  <w:style w:type="paragraph" w:customStyle="1" w:styleId="xl42">
    <w:name w:val="xl42"/>
    <w:basedOn w:val="a"/>
    <w:pPr>
      <w:pBdr>
        <w:top w:val="single" w:sz="4" w:space="0" w:color="auto"/>
      </w:pBdr>
      <w:shd w:val="clear" w:color="auto" w:fill="FFFFFF"/>
      <w:spacing w:before="100" w:beforeAutospacing="1" w:after="100" w:afterAutospacing="1"/>
      <w:textAlignment w:val="top"/>
    </w:pPr>
  </w:style>
  <w:style w:type="paragraph" w:customStyle="1" w:styleId="xl43">
    <w:name w:val="xl43"/>
    <w:basedOn w:val="a"/>
    <w:pPr>
      <w:pBdr>
        <w:top w:val="single" w:sz="4" w:space="0" w:color="auto"/>
        <w:right w:val="single" w:sz="4" w:space="0" w:color="auto"/>
      </w:pBdr>
      <w:shd w:val="clear" w:color="auto" w:fill="FFFFFF"/>
      <w:spacing w:before="100" w:beforeAutospacing="1" w:after="100" w:afterAutospacing="1"/>
      <w:textAlignment w:val="top"/>
    </w:pPr>
  </w:style>
  <w:style w:type="paragraph" w:customStyle="1" w:styleId="xl44">
    <w:name w:val="xl44"/>
    <w:basedOn w:val="a"/>
    <w:pPr>
      <w:pBdr>
        <w:top w:val="single" w:sz="4" w:space="0" w:color="auto"/>
        <w:bottom w:val="single" w:sz="4" w:space="0" w:color="auto"/>
      </w:pBdr>
      <w:spacing w:before="100" w:beforeAutospacing="1" w:after="100" w:afterAutospacing="1"/>
    </w:pPr>
  </w:style>
  <w:style w:type="paragraph" w:customStyle="1" w:styleId="xl45">
    <w:name w:val="xl45"/>
    <w:basedOn w:val="a"/>
    <w:pPr>
      <w:pBdr>
        <w:top w:val="single" w:sz="4" w:space="0" w:color="auto"/>
        <w:bottom w:val="single" w:sz="4" w:space="0" w:color="auto"/>
        <w:right w:val="single" w:sz="4" w:space="0" w:color="auto"/>
      </w:pBdr>
      <w:spacing w:before="100" w:beforeAutospacing="1" w:after="100" w:afterAutospacing="1"/>
    </w:pPr>
  </w:style>
  <w:style w:type="paragraph" w:customStyle="1" w:styleId="xl46">
    <w:name w:val="xl46"/>
    <w:basedOn w:val="a"/>
    <w:pPr>
      <w:pBdr>
        <w:top w:val="single" w:sz="4" w:space="0" w:color="auto"/>
        <w:left w:val="single" w:sz="4" w:space="0" w:color="auto"/>
      </w:pBdr>
      <w:spacing w:before="100" w:beforeAutospacing="1" w:after="100" w:afterAutospacing="1"/>
      <w:textAlignment w:val="top"/>
    </w:pPr>
    <w:rPr>
      <w:rFonts w:ascii="Arial" w:hAnsi="Arial" w:cs="Arial"/>
      <w:color w:val="000000"/>
    </w:rPr>
  </w:style>
  <w:style w:type="paragraph" w:customStyle="1" w:styleId="xl47">
    <w:name w:val="xl47"/>
    <w:basedOn w:val="a"/>
    <w:pPr>
      <w:pBdr>
        <w:top w:val="single" w:sz="4" w:space="0" w:color="auto"/>
      </w:pBdr>
      <w:spacing w:before="100" w:beforeAutospacing="1" w:after="100" w:afterAutospacing="1"/>
      <w:textAlignment w:val="top"/>
    </w:pPr>
    <w:rPr>
      <w:rFonts w:ascii="Arial" w:hAnsi="Arial" w:cs="Arial"/>
      <w:color w:val="000000"/>
    </w:rPr>
  </w:style>
  <w:style w:type="paragraph" w:customStyle="1" w:styleId="xl48">
    <w:name w:val="xl48"/>
    <w:basedOn w:val="a"/>
    <w:pPr>
      <w:pBdr>
        <w:top w:val="single" w:sz="4" w:space="0" w:color="auto"/>
        <w:right w:val="single" w:sz="4" w:space="0" w:color="auto"/>
      </w:pBdr>
      <w:spacing w:before="100" w:beforeAutospacing="1" w:after="100" w:afterAutospacing="1"/>
      <w:textAlignment w:val="top"/>
    </w:pPr>
    <w:rPr>
      <w:rFonts w:ascii="Arial" w:hAnsi="Arial" w:cs="Arial"/>
      <w:color w:val="000000"/>
    </w:rPr>
  </w:style>
  <w:style w:type="paragraph" w:customStyle="1" w:styleId="xl49">
    <w:name w:val="xl49"/>
    <w:basedOn w:val="a"/>
    <w:pPr>
      <w:pBdr>
        <w:top w:val="single" w:sz="4" w:space="0" w:color="auto"/>
        <w:left w:val="single" w:sz="4" w:space="0" w:color="auto"/>
        <w:bottom w:val="single" w:sz="4" w:space="0" w:color="auto"/>
      </w:pBdr>
      <w:shd w:val="clear" w:color="auto" w:fill="FFFFFF"/>
      <w:spacing w:before="100" w:beforeAutospacing="1" w:after="100" w:afterAutospacing="1"/>
      <w:textAlignment w:val="top"/>
    </w:pPr>
  </w:style>
  <w:style w:type="paragraph" w:customStyle="1" w:styleId="xl50">
    <w:name w:val="xl50"/>
    <w:basedOn w:val="a"/>
    <w:pPr>
      <w:pBdr>
        <w:top w:val="single" w:sz="4" w:space="0" w:color="auto"/>
        <w:bottom w:val="single" w:sz="4" w:space="0" w:color="auto"/>
      </w:pBdr>
      <w:shd w:val="clear" w:color="auto" w:fill="FFFFFF"/>
      <w:spacing w:before="100" w:beforeAutospacing="1" w:after="100" w:afterAutospacing="1"/>
      <w:textAlignment w:val="top"/>
    </w:pPr>
  </w:style>
  <w:style w:type="paragraph" w:customStyle="1" w:styleId="xl51">
    <w:name w:val="xl51"/>
    <w:basedOn w:val="a"/>
    <w:pPr>
      <w:pBdr>
        <w:top w:val="single" w:sz="4" w:space="0" w:color="auto"/>
        <w:bottom w:val="single" w:sz="4" w:space="0" w:color="auto"/>
        <w:right w:val="single" w:sz="4" w:space="0" w:color="auto"/>
      </w:pBdr>
      <w:shd w:val="clear" w:color="auto" w:fill="FFFFFF"/>
      <w:spacing w:before="100" w:beforeAutospacing="1" w:after="100" w:afterAutospacing="1"/>
      <w:textAlignment w:val="top"/>
    </w:pPr>
  </w:style>
  <w:style w:type="paragraph" w:customStyle="1" w:styleId="xl52">
    <w:name w:val="xl52"/>
    <w:basedOn w:val="a"/>
    <w:pPr>
      <w:pBdr>
        <w:top w:val="single" w:sz="4" w:space="0" w:color="auto"/>
        <w:bottom w:val="single" w:sz="4" w:space="0" w:color="auto"/>
      </w:pBdr>
      <w:shd w:val="clear" w:color="auto" w:fill="FFFFFF"/>
      <w:spacing w:before="100" w:beforeAutospacing="1" w:after="100" w:afterAutospacing="1"/>
      <w:textAlignment w:val="top"/>
    </w:pPr>
  </w:style>
  <w:style w:type="paragraph" w:customStyle="1" w:styleId="xl53">
    <w:name w:val="xl53"/>
    <w:basedOn w:val="a"/>
    <w:pPr>
      <w:pBdr>
        <w:top w:val="single" w:sz="4" w:space="0" w:color="auto"/>
        <w:bottom w:val="single" w:sz="4" w:space="0" w:color="auto"/>
        <w:right w:val="single" w:sz="4" w:space="0" w:color="auto"/>
      </w:pBdr>
      <w:shd w:val="clear" w:color="auto" w:fill="FFFFFF"/>
      <w:spacing w:before="100" w:beforeAutospacing="1" w:after="100" w:afterAutospacing="1"/>
      <w:textAlignment w:val="top"/>
    </w:pPr>
  </w:style>
  <w:style w:type="table" w:styleId="af">
    <w:name w:val="Table Grid"/>
    <w:basedOn w:val="a1"/>
    <w:uiPriority w:val="59"/>
    <w:rsid w:val="00985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B00946"/>
    <w:pPr>
      <w:widowControl w:val="0"/>
      <w:autoSpaceDE w:val="0"/>
      <w:autoSpaceDN w:val="0"/>
      <w:adjustRightInd w:val="0"/>
    </w:pPr>
    <w:rPr>
      <w:rFonts w:ascii="Courier New" w:hAnsi="Courier New" w:cs="Courier New"/>
    </w:rPr>
  </w:style>
  <w:style w:type="character" w:customStyle="1" w:styleId="af0">
    <w:name w:val="Знак Знак"/>
    <w:locked/>
    <w:rsid w:val="00EA0F6A"/>
    <w:rPr>
      <w:sz w:val="28"/>
      <w:lang w:val="ru-RU" w:eastAsia="ru-RU" w:bidi="ar-SA"/>
    </w:rPr>
  </w:style>
  <w:style w:type="character" w:styleId="af1">
    <w:name w:val="Hyperlink"/>
    <w:uiPriority w:val="99"/>
    <w:rsid w:val="006A09D6"/>
    <w:rPr>
      <w:color w:val="0000FF"/>
      <w:u w:val="single"/>
    </w:rPr>
  </w:style>
  <w:style w:type="paragraph" w:customStyle="1" w:styleId="msobodytext2cxspmiddle">
    <w:name w:val="msobodytext2cxspmiddle"/>
    <w:basedOn w:val="a"/>
    <w:rsid w:val="00676FB9"/>
    <w:pPr>
      <w:spacing w:before="100" w:beforeAutospacing="1" w:after="100" w:afterAutospacing="1"/>
    </w:pPr>
  </w:style>
  <w:style w:type="paragraph" w:customStyle="1" w:styleId="msobodytext2cxsplast">
    <w:name w:val="msobodytext2cxsplast"/>
    <w:basedOn w:val="a"/>
    <w:rsid w:val="00676FB9"/>
    <w:pPr>
      <w:spacing w:before="100" w:beforeAutospacing="1" w:after="100" w:afterAutospacing="1"/>
    </w:pPr>
  </w:style>
  <w:style w:type="paragraph" w:styleId="af2">
    <w:name w:val="Normal (Web)"/>
    <w:basedOn w:val="a"/>
    <w:rsid w:val="007A691D"/>
    <w:pPr>
      <w:spacing w:before="100" w:beforeAutospacing="1" w:after="119"/>
    </w:pPr>
  </w:style>
  <w:style w:type="paragraph" w:styleId="af3">
    <w:name w:val="Balloon Text"/>
    <w:basedOn w:val="a"/>
    <w:link w:val="af4"/>
    <w:rsid w:val="0026249B"/>
    <w:rPr>
      <w:rFonts w:ascii="Tahoma" w:hAnsi="Tahoma" w:cs="Tahoma"/>
      <w:sz w:val="16"/>
      <w:szCs w:val="16"/>
    </w:rPr>
  </w:style>
  <w:style w:type="character" w:customStyle="1" w:styleId="af4">
    <w:name w:val="Текст выноски Знак"/>
    <w:link w:val="af3"/>
    <w:rsid w:val="0026249B"/>
    <w:rPr>
      <w:rFonts w:ascii="Tahoma" w:hAnsi="Tahoma" w:cs="Tahoma"/>
      <w:sz w:val="16"/>
      <w:szCs w:val="16"/>
    </w:rPr>
  </w:style>
  <w:style w:type="character" w:styleId="af5">
    <w:name w:val="FollowedHyperlink"/>
    <w:uiPriority w:val="99"/>
    <w:unhideWhenUsed/>
    <w:rsid w:val="00400797"/>
    <w:rPr>
      <w:color w:val="800080"/>
      <w:u w:val="single"/>
    </w:rPr>
  </w:style>
  <w:style w:type="paragraph" w:customStyle="1" w:styleId="xl65">
    <w:name w:val="xl65"/>
    <w:basedOn w:val="a"/>
    <w:rsid w:val="00400797"/>
    <w:pPr>
      <w:spacing w:before="100" w:beforeAutospacing="1" w:after="100" w:afterAutospacing="1"/>
    </w:pPr>
  </w:style>
  <w:style w:type="paragraph" w:customStyle="1" w:styleId="xl66">
    <w:name w:val="xl66"/>
    <w:basedOn w:val="a"/>
    <w:rsid w:val="00400797"/>
    <w:pPr>
      <w:spacing w:before="100" w:beforeAutospacing="1" w:after="100" w:afterAutospacing="1"/>
    </w:pPr>
    <w:rPr>
      <w:sz w:val="14"/>
      <w:szCs w:val="14"/>
    </w:rPr>
  </w:style>
  <w:style w:type="paragraph" w:customStyle="1" w:styleId="xl67">
    <w:name w:val="xl67"/>
    <w:basedOn w:val="a"/>
    <w:rsid w:val="00400797"/>
    <w:pPr>
      <w:spacing w:before="100" w:beforeAutospacing="1" w:after="100" w:afterAutospacing="1"/>
    </w:pPr>
  </w:style>
  <w:style w:type="paragraph" w:customStyle="1" w:styleId="xl68">
    <w:name w:val="xl68"/>
    <w:basedOn w:val="a"/>
    <w:rsid w:val="00400797"/>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69">
    <w:name w:val="xl69"/>
    <w:basedOn w:val="a"/>
    <w:rsid w:val="00400797"/>
    <w:pPr>
      <w:spacing w:before="100" w:beforeAutospacing="1" w:after="100" w:afterAutospacing="1"/>
      <w:jc w:val="center"/>
      <w:textAlignment w:val="top"/>
    </w:pPr>
  </w:style>
  <w:style w:type="paragraph" w:customStyle="1" w:styleId="xl70">
    <w:name w:val="xl70"/>
    <w:basedOn w:val="a"/>
    <w:rsid w:val="0040079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71">
    <w:name w:val="xl71"/>
    <w:basedOn w:val="a"/>
    <w:rsid w:val="0040079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72">
    <w:name w:val="xl72"/>
    <w:basedOn w:val="a"/>
    <w:rsid w:val="00400797"/>
    <w:pPr>
      <w:pBdr>
        <w:top w:val="single" w:sz="4" w:space="0" w:color="000000"/>
        <w:left w:val="single" w:sz="4" w:space="0" w:color="000000"/>
        <w:bottom w:val="single" w:sz="4" w:space="0" w:color="000000"/>
      </w:pBdr>
      <w:spacing w:before="100" w:beforeAutospacing="1" w:after="100" w:afterAutospacing="1"/>
      <w:jc w:val="center"/>
      <w:textAlignment w:val="center"/>
    </w:pPr>
  </w:style>
  <w:style w:type="paragraph" w:customStyle="1" w:styleId="xl73">
    <w:name w:val="xl73"/>
    <w:basedOn w:val="a"/>
    <w:rsid w:val="00400797"/>
    <w:pPr>
      <w:pBdr>
        <w:top w:val="single" w:sz="4" w:space="0" w:color="000000"/>
        <w:left w:val="single" w:sz="4" w:space="0" w:color="000000"/>
        <w:bottom w:val="single" w:sz="4" w:space="0" w:color="000000"/>
      </w:pBdr>
      <w:spacing w:before="100" w:beforeAutospacing="1" w:after="100" w:afterAutospacing="1"/>
      <w:textAlignment w:val="center"/>
    </w:pPr>
    <w:rPr>
      <w:i/>
      <w:iCs/>
      <w:sz w:val="18"/>
      <w:szCs w:val="18"/>
    </w:rPr>
  </w:style>
  <w:style w:type="paragraph" w:customStyle="1" w:styleId="xl74">
    <w:name w:val="xl74"/>
    <w:basedOn w:val="a"/>
    <w:rsid w:val="00400797"/>
    <w:pPr>
      <w:pBdr>
        <w:top w:val="single" w:sz="8" w:space="0" w:color="000000"/>
        <w:left w:val="single" w:sz="8" w:space="0" w:color="000000"/>
        <w:bottom w:val="single" w:sz="4" w:space="0" w:color="000000"/>
      </w:pBdr>
      <w:spacing w:before="100" w:beforeAutospacing="1" w:after="100" w:afterAutospacing="1"/>
    </w:pPr>
  </w:style>
  <w:style w:type="paragraph" w:customStyle="1" w:styleId="xl75">
    <w:name w:val="xl75"/>
    <w:basedOn w:val="a"/>
    <w:rsid w:val="00400797"/>
    <w:pPr>
      <w:pBdr>
        <w:top w:val="single" w:sz="8" w:space="0" w:color="000000"/>
        <w:left w:val="single" w:sz="4" w:space="0" w:color="000000"/>
        <w:bottom w:val="single" w:sz="4" w:space="0" w:color="000000"/>
      </w:pBdr>
      <w:spacing w:before="100" w:beforeAutospacing="1" w:after="100" w:afterAutospacing="1"/>
    </w:pPr>
  </w:style>
  <w:style w:type="paragraph" w:customStyle="1" w:styleId="xl76">
    <w:name w:val="xl76"/>
    <w:basedOn w:val="a"/>
    <w:rsid w:val="00400797"/>
    <w:pPr>
      <w:pBdr>
        <w:top w:val="single" w:sz="8"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77">
    <w:name w:val="xl77"/>
    <w:basedOn w:val="a"/>
    <w:rsid w:val="00400797"/>
    <w:pPr>
      <w:pBdr>
        <w:top w:val="single" w:sz="4" w:space="0" w:color="000000"/>
        <w:left w:val="single" w:sz="4" w:space="0" w:color="000000"/>
        <w:bottom w:val="single" w:sz="4" w:space="0" w:color="000000"/>
      </w:pBdr>
      <w:spacing w:before="100" w:beforeAutospacing="1" w:after="100" w:afterAutospacing="1"/>
    </w:pPr>
  </w:style>
  <w:style w:type="paragraph" w:customStyle="1" w:styleId="xl78">
    <w:name w:val="xl78"/>
    <w:basedOn w:val="a"/>
    <w:rsid w:val="00400797"/>
    <w:pPr>
      <w:pBdr>
        <w:top w:val="single" w:sz="4" w:space="0" w:color="000000"/>
        <w:left w:val="single" w:sz="8" w:space="0" w:color="000000"/>
        <w:bottom w:val="single" w:sz="4" w:space="0" w:color="000000"/>
      </w:pBdr>
      <w:spacing w:before="100" w:beforeAutospacing="1" w:after="100" w:afterAutospacing="1"/>
      <w:jc w:val="center"/>
    </w:pPr>
  </w:style>
  <w:style w:type="paragraph" w:customStyle="1" w:styleId="xl79">
    <w:name w:val="xl79"/>
    <w:basedOn w:val="a"/>
    <w:rsid w:val="00400797"/>
    <w:pPr>
      <w:pBdr>
        <w:top w:val="single" w:sz="4" w:space="0" w:color="000000"/>
        <w:left w:val="single" w:sz="4" w:space="0" w:color="000000"/>
        <w:bottom w:val="single" w:sz="4" w:space="0" w:color="000000"/>
      </w:pBdr>
      <w:spacing w:before="100" w:beforeAutospacing="1" w:after="100" w:afterAutospacing="1"/>
      <w:jc w:val="right"/>
    </w:pPr>
  </w:style>
  <w:style w:type="paragraph" w:customStyle="1" w:styleId="xl80">
    <w:name w:val="xl80"/>
    <w:basedOn w:val="a"/>
    <w:rsid w:val="00400797"/>
    <w:pPr>
      <w:pBdr>
        <w:top w:val="single" w:sz="4" w:space="0" w:color="000000"/>
        <w:left w:val="single" w:sz="4" w:space="0" w:color="000000"/>
        <w:bottom w:val="single" w:sz="4" w:space="0" w:color="000000"/>
      </w:pBdr>
      <w:spacing w:before="100" w:beforeAutospacing="1" w:after="100" w:afterAutospacing="1"/>
      <w:jc w:val="right"/>
    </w:pPr>
  </w:style>
  <w:style w:type="paragraph" w:customStyle="1" w:styleId="xl81">
    <w:name w:val="xl81"/>
    <w:basedOn w:val="a"/>
    <w:rsid w:val="00400797"/>
    <w:pPr>
      <w:pBdr>
        <w:top w:val="single" w:sz="4" w:space="0" w:color="000000"/>
        <w:left w:val="single" w:sz="4" w:space="0" w:color="000000"/>
        <w:bottom w:val="single" w:sz="4" w:space="0" w:color="000000"/>
      </w:pBdr>
      <w:spacing w:before="100" w:beforeAutospacing="1" w:after="100" w:afterAutospacing="1"/>
      <w:jc w:val="right"/>
    </w:pPr>
  </w:style>
  <w:style w:type="paragraph" w:customStyle="1" w:styleId="xl82">
    <w:name w:val="xl82"/>
    <w:basedOn w:val="a"/>
    <w:rsid w:val="00400797"/>
    <w:pPr>
      <w:pBdr>
        <w:top w:val="single" w:sz="4" w:space="0" w:color="000000"/>
        <w:left w:val="single" w:sz="4" w:space="0" w:color="000000"/>
        <w:bottom w:val="single" w:sz="4" w:space="0" w:color="000000"/>
        <w:right w:val="single" w:sz="8" w:space="0" w:color="000000"/>
      </w:pBdr>
      <w:spacing w:before="100" w:beforeAutospacing="1" w:after="100" w:afterAutospacing="1"/>
      <w:jc w:val="right"/>
    </w:pPr>
  </w:style>
  <w:style w:type="paragraph" w:customStyle="1" w:styleId="xl83">
    <w:name w:val="xl83"/>
    <w:basedOn w:val="a"/>
    <w:rsid w:val="00400797"/>
    <w:pPr>
      <w:pBdr>
        <w:top w:val="single" w:sz="4" w:space="0" w:color="000000"/>
        <w:left w:val="single" w:sz="4" w:space="0" w:color="000000"/>
        <w:bottom w:val="single" w:sz="4" w:space="0" w:color="000000"/>
      </w:pBdr>
      <w:spacing w:before="100" w:beforeAutospacing="1" w:after="100" w:afterAutospacing="1"/>
      <w:jc w:val="right"/>
    </w:pPr>
  </w:style>
  <w:style w:type="paragraph" w:customStyle="1" w:styleId="xl84">
    <w:name w:val="xl84"/>
    <w:basedOn w:val="a"/>
    <w:rsid w:val="00400797"/>
    <w:pPr>
      <w:pBdr>
        <w:top w:val="single" w:sz="4" w:space="0" w:color="000000"/>
        <w:left w:val="single" w:sz="4" w:space="7" w:color="000000"/>
        <w:bottom w:val="single" w:sz="4" w:space="0" w:color="000000"/>
      </w:pBdr>
      <w:spacing w:before="100" w:beforeAutospacing="1" w:after="100" w:afterAutospacing="1"/>
      <w:ind w:firstLineChars="100" w:firstLine="100"/>
      <w:textAlignment w:val="center"/>
    </w:pPr>
    <w:rPr>
      <w:b/>
      <w:bCs/>
      <w:sz w:val="18"/>
      <w:szCs w:val="18"/>
    </w:rPr>
  </w:style>
  <w:style w:type="paragraph" w:customStyle="1" w:styleId="xl85">
    <w:name w:val="xl85"/>
    <w:basedOn w:val="a"/>
    <w:rsid w:val="00400797"/>
    <w:pPr>
      <w:pBdr>
        <w:top w:val="single" w:sz="4" w:space="0" w:color="000000"/>
        <w:left w:val="single" w:sz="8" w:space="0" w:color="000000"/>
        <w:bottom w:val="single" w:sz="4" w:space="0" w:color="000000"/>
      </w:pBdr>
      <w:spacing w:before="100" w:beforeAutospacing="1" w:after="100" w:afterAutospacing="1"/>
    </w:pPr>
  </w:style>
  <w:style w:type="paragraph" w:customStyle="1" w:styleId="xl86">
    <w:name w:val="xl86"/>
    <w:basedOn w:val="a"/>
    <w:rsid w:val="00400797"/>
    <w:pPr>
      <w:pBdr>
        <w:top w:val="single" w:sz="4" w:space="0" w:color="000000"/>
        <w:left w:val="single" w:sz="4" w:space="0" w:color="000000"/>
        <w:bottom w:val="single" w:sz="4" w:space="0" w:color="000000"/>
      </w:pBdr>
      <w:spacing w:before="100" w:beforeAutospacing="1" w:after="100" w:afterAutospacing="1"/>
    </w:pPr>
  </w:style>
  <w:style w:type="paragraph" w:customStyle="1" w:styleId="xl87">
    <w:name w:val="xl87"/>
    <w:basedOn w:val="a"/>
    <w:rsid w:val="00400797"/>
    <w:pPr>
      <w:pBdr>
        <w:top w:val="single" w:sz="4" w:space="0" w:color="000000"/>
        <w:left w:val="single" w:sz="4" w:space="0" w:color="000000"/>
        <w:bottom w:val="single" w:sz="4" w:space="0" w:color="000000"/>
      </w:pBdr>
      <w:spacing w:before="100" w:beforeAutospacing="1" w:after="100" w:afterAutospacing="1"/>
    </w:pPr>
  </w:style>
  <w:style w:type="paragraph" w:customStyle="1" w:styleId="xl88">
    <w:name w:val="xl88"/>
    <w:basedOn w:val="a"/>
    <w:rsid w:val="00400797"/>
    <w:pPr>
      <w:pBdr>
        <w:top w:val="single" w:sz="4"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89">
    <w:name w:val="xl89"/>
    <w:basedOn w:val="a"/>
    <w:rsid w:val="00400797"/>
    <w:pPr>
      <w:pBdr>
        <w:top w:val="single" w:sz="4" w:space="0" w:color="000000"/>
        <w:left w:val="single" w:sz="4" w:space="0" w:color="000000"/>
        <w:bottom w:val="single" w:sz="4" w:space="0" w:color="000000"/>
      </w:pBdr>
      <w:spacing w:before="100" w:beforeAutospacing="1" w:after="100" w:afterAutospacing="1"/>
      <w:textAlignment w:val="center"/>
    </w:pPr>
    <w:rPr>
      <w:i/>
      <w:iCs/>
      <w:sz w:val="18"/>
      <w:szCs w:val="18"/>
    </w:rPr>
  </w:style>
  <w:style w:type="paragraph" w:customStyle="1" w:styleId="xl90">
    <w:name w:val="xl90"/>
    <w:basedOn w:val="a"/>
    <w:rsid w:val="00400797"/>
    <w:pPr>
      <w:pBdr>
        <w:top w:val="single" w:sz="4" w:space="0" w:color="000000"/>
        <w:left w:val="single" w:sz="4" w:space="0" w:color="000000"/>
        <w:bottom w:val="single" w:sz="4" w:space="0" w:color="000000"/>
      </w:pBdr>
      <w:spacing w:before="100" w:beforeAutospacing="1" w:after="100" w:afterAutospacing="1"/>
    </w:pPr>
  </w:style>
  <w:style w:type="paragraph" w:customStyle="1" w:styleId="xl91">
    <w:name w:val="xl91"/>
    <w:basedOn w:val="a"/>
    <w:rsid w:val="00400797"/>
    <w:pPr>
      <w:pBdr>
        <w:top w:val="single" w:sz="4"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92">
    <w:name w:val="xl92"/>
    <w:basedOn w:val="a"/>
    <w:rsid w:val="00400797"/>
    <w:pPr>
      <w:pBdr>
        <w:top w:val="single" w:sz="4" w:space="0" w:color="000000"/>
      </w:pBdr>
      <w:spacing w:before="100" w:beforeAutospacing="1" w:after="100" w:afterAutospacing="1"/>
      <w:ind w:firstLineChars="100" w:firstLine="100"/>
      <w:textAlignment w:val="center"/>
    </w:pPr>
    <w:rPr>
      <w:b/>
      <w:bCs/>
      <w:sz w:val="18"/>
      <w:szCs w:val="18"/>
    </w:rPr>
  </w:style>
  <w:style w:type="paragraph" w:customStyle="1" w:styleId="xl93">
    <w:name w:val="xl93"/>
    <w:basedOn w:val="a"/>
    <w:rsid w:val="00400797"/>
    <w:pPr>
      <w:pBdr>
        <w:top w:val="single" w:sz="4" w:space="0" w:color="000000"/>
        <w:left w:val="single" w:sz="8" w:space="0" w:color="000000"/>
        <w:bottom w:val="single" w:sz="8" w:space="0" w:color="000000"/>
      </w:pBdr>
      <w:spacing w:before="100" w:beforeAutospacing="1" w:after="100" w:afterAutospacing="1"/>
    </w:pPr>
  </w:style>
  <w:style w:type="paragraph" w:customStyle="1" w:styleId="xl94">
    <w:name w:val="xl94"/>
    <w:basedOn w:val="a"/>
    <w:rsid w:val="00400797"/>
    <w:pPr>
      <w:pBdr>
        <w:top w:val="single" w:sz="4" w:space="0" w:color="000000"/>
        <w:left w:val="single" w:sz="4" w:space="0" w:color="000000"/>
        <w:bottom w:val="single" w:sz="8" w:space="0" w:color="000000"/>
      </w:pBdr>
      <w:spacing w:before="100" w:beforeAutospacing="1" w:after="100" w:afterAutospacing="1"/>
    </w:pPr>
  </w:style>
  <w:style w:type="paragraph" w:customStyle="1" w:styleId="xl95">
    <w:name w:val="xl95"/>
    <w:basedOn w:val="a"/>
    <w:rsid w:val="00400797"/>
    <w:pPr>
      <w:pBdr>
        <w:top w:val="single" w:sz="4" w:space="0" w:color="000000"/>
        <w:left w:val="single" w:sz="4" w:space="0" w:color="000000"/>
        <w:bottom w:val="single" w:sz="8" w:space="0" w:color="000000"/>
      </w:pBdr>
      <w:spacing w:before="100" w:beforeAutospacing="1" w:after="100" w:afterAutospacing="1"/>
    </w:pPr>
  </w:style>
  <w:style w:type="paragraph" w:customStyle="1" w:styleId="xl96">
    <w:name w:val="xl96"/>
    <w:basedOn w:val="a"/>
    <w:rsid w:val="00400797"/>
    <w:pPr>
      <w:pBdr>
        <w:top w:val="single" w:sz="4" w:space="0" w:color="000000"/>
        <w:left w:val="single" w:sz="4" w:space="0" w:color="000000"/>
        <w:bottom w:val="single" w:sz="8" w:space="0" w:color="000000"/>
        <w:right w:val="single" w:sz="8" w:space="0" w:color="000000"/>
      </w:pBdr>
      <w:spacing w:before="100" w:beforeAutospacing="1" w:after="100" w:afterAutospacing="1"/>
    </w:pPr>
  </w:style>
  <w:style w:type="paragraph" w:customStyle="1" w:styleId="xl97">
    <w:name w:val="xl97"/>
    <w:basedOn w:val="a"/>
    <w:rsid w:val="00400797"/>
    <w:pPr>
      <w:spacing w:before="100" w:beforeAutospacing="1" w:after="100" w:afterAutospacing="1"/>
      <w:jc w:val="center"/>
    </w:pPr>
    <w:rPr>
      <w:b/>
      <w:bCs/>
      <w:sz w:val="18"/>
      <w:szCs w:val="18"/>
    </w:rPr>
  </w:style>
  <w:style w:type="paragraph" w:customStyle="1" w:styleId="xl98">
    <w:name w:val="xl98"/>
    <w:basedOn w:val="a"/>
    <w:rsid w:val="00400797"/>
    <w:pPr>
      <w:pBdr>
        <w:bottom w:val="single" w:sz="4" w:space="0" w:color="000000"/>
      </w:pBdr>
      <w:spacing w:before="100" w:beforeAutospacing="1" w:after="100" w:afterAutospacing="1"/>
    </w:pPr>
  </w:style>
  <w:style w:type="paragraph" w:customStyle="1" w:styleId="xl99">
    <w:name w:val="xl99"/>
    <w:basedOn w:val="a"/>
    <w:rsid w:val="0040079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00">
    <w:name w:val="xl100"/>
    <w:basedOn w:val="a"/>
    <w:rsid w:val="00400797"/>
    <w:pPr>
      <w:pBdr>
        <w:top w:val="single" w:sz="4" w:space="0" w:color="000000"/>
        <w:left w:val="single" w:sz="4" w:space="0" w:color="000000"/>
        <w:bottom w:val="single" w:sz="4" w:space="0" w:color="000000"/>
      </w:pBdr>
      <w:spacing w:before="100" w:beforeAutospacing="1" w:after="100" w:afterAutospacing="1"/>
      <w:jc w:val="center"/>
      <w:textAlignment w:val="center"/>
    </w:pPr>
  </w:style>
  <w:style w:type="table" w:customStyle="1" w:styleId="TableStyle0">
    <w:name w:val="TableStyle0"/>
    <w:rsid w:val="00DF4F8C"/>
    <w:rPr>
      <w:rFonts w:ascii="Arial" w:hAnsi="Arial"/>
      <w:sz w:val="16"/>
      <w:szCs w:val="22"/>
    </w:rPr>
    <w:tblPr>
      <w:tblCellMar>
        <w:top w:w="0" w:type="dxa"/>
        <w:left w:w="0" w:type="dxa"/>
        <w:bottom w:w="0" w:type="dxa"/>
        <w:right w:w="0" w:type="dxa"/>
      </w:tblCellMar>
    </w:tblPr>
  </w:style>
  <w:style w:type="numbering" w:customStyle="1" w:styleId="10">
    <w:name w:val="Нет списка1"/>
    <w:next w:val="a2"/>
    <w:uiPriority w:val="99"/>
    <w:semiHidden/>
    <w:unhideWhenUsed/>
    <w:rsid w:val="00281817"/>
  </w:style>
  <w:style w:type="table" w:customStyle="1" w:styleId="TableStyle01">
    <w:name w:val="TableStyle01"/>
    <w:rsid w:val="00281817"/>
    <w:rPr>
      <w:rFonts w:ascii="Arial" w:hAnsi="Arial"/>
      <w:sz w:val="16"/>
      <w:szCs w:val="22"/>
    </w:rPr>
    <w:tblPr>
      <w:tblCellMar>
        <w:top w:w="0" w:type="dxa"/>
        <w:left w:w="0" w:type="dxa"/>
        <w:bottom w:w="0" w:type="dxa"/>
        <w:right w:w="0" w:type="dxa"/>
      </w:tblCellMar>
    </w:tblPr>
  </w:style>
  <w:style w:type="table" w:customStyle="1" w:styleId="TableStyle02">
    <w:name w:val="TableStyle02"/>
    <w:rsid w:val="00CC0D34"/>
    <w:rPr>
      <w:rFonts w:ascii="Arial" w:hAnsi="Arial"/>
      <w:sz w:val="16"/>
      <w:szCs w:val="22"/>
    </w:rPr>
    <w:tblPr>
      <w:tblCellMar>
        <w:top w:w="0" w:type="dxa"/>
        <w:left w:w="0" w:type="dxa"/>
        <w:bottom w:w="0" w:type="dxa"/>
        <w:right w:w="0" w:type="dxa"/>
      </w:tblCellMar>
    </w:tblPr>
  </w:style>
  <w:style w:type="table" w:customStyle="1" w:styleId="TableStyle03">
    <w:name w:val="TableStyle03"/>
    <w:rsid w:val="00C8409C"/>
    <w:rPr>
      <w:rFonts w:ascii="Arial" w:hAnsi="Arial"/>
      <w:sz w:val="16"/>
      <w:szCs w:val="22"/>
    </w:rPr>
    <w:tblPr>
      <w:tblCellMar>
        <w:top w:w="0" w:type="dxa"/>
        <w:left w:w="0" w:type="dxa"/>
        <w:bottom w:w="0" w:type="dxa"/>
        <w:right w:w="0" w:type="dxa"/>
      </w:tblCellMar>
    </w:tblPr>
  </w:style>
  <w:style w:type="table" w:customStyle="1" w:styleId="TableStyle04">
    <w:name w:val="TableStyle04"/>
    <w:rsid w:val="009675B5"/>
    <w:rPr>
      <w:rFonts w:ascii="Arial" w:hAnsi="Arial"/>
      <w:sz w:val="16"/>
      <w:szCs w:val="22"/>
    </w:rPr>
    <w:tblPr>
      <w:tblCellMar>
        <w:top w:w="0" w:type="dxa"/>
        <w:left w:w="0" w:type="dxa"/>
        <w:bottom w:w="0" w:type="dxa"/>
        <w:right w:w="0" w:type="dxa"/>
      </w:tblCellMar>
    </w:tblPr>
  </w:style>
  <w:style w:type="paragraph" w:customStyle="1" w:styleId="ConsPlusNormal">
    <w:name w:val="ConsPlusNormal"/>
    <w:rsid w:val="004C1323"/>
    <w:pPr>
      <w:autoSpaceDE w:val="0"/>
      <w:autoSpaceDN w:val="0"/>
      <w:adjustRightInd w:val="0"/>
    </w:pPr>
    <w:rPr>
      <w:b/>
      <w:bCs/>
      <w:sz w:val="28"/>
      <w:szCs w:val="28"/>
    </w:rPr>
  </w:style>
  <w:style w:type="character" w:customStyle="1" w:styleId="21">
    <w:name w:val="Основной текст 2 Знак"/>
    <w:link w:val="20"/>
    <w:rsid w:val="008501DC"/>
    <w:rPr>
      <w:sz w:val="24"/>
      <w:szCs w:val="24"/>
    </w:rPr>
  </w:style>
  <w:style w:type="character" w:customStyle="1" w:styleId="ab">
    <w:name w:val="Название Знак"/>
    <w:link w:val="aa"/>
    <w:rsid w:val="002152D0"/>
    <w:rPr>
      <w:b/>
      <w:bCs/>
      <w:sz w:val="24"/>
      <w:szCs w:val="24"/>
    </w:rPr>
  </w:style>
  <w:style w:type="paragraph" w:styleId="af6">
    <w:name w:val="List Paragraph"/>
    <w:basedOn w:val="a"/>
    <w:uiPriority w:val="34"/>
    <w:qFormat/>
    <w:rsid w:val="00AF6302"/>
    <w:pPr>
      <w:ind w:left="708"/>
    </w:pPr>
  </w:style>
  <w:style w:type="character" w:customStyle="1" w:styleId="30">
    <w:name w:val="Заголовок 3 Знак"/>
    <w:link w:val="3"/>
    <w:rsid w:val="007B3995"/>
    <w:rPr>
      <w:b/>
      <w:bCs/>
      <w:sz w:val="18"/>
      <w:szCs w:val="28"/>
    </w:rPr>
  </w:style>
  <w:style w:type="table" w:customStyle="1" w:styleId="11">
    <w:name w:val="Сетка таблицы1"/>
    <w:basedOn w:val="a1"/>
    <w:next w:val="af"/>
    <w:uiPriority w:val="59"/>
    <w:rsid w:val="00D7321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с отступом 2 Знак"/>
    <w:link w:val="23"/>
    <w:rsid w:val="00B6592D"/>
    <w:rPr>
      <w:sz w:val="24"/>
      <w:szCs w:val="24"/>
    </w:rPr>
  </w:style>
  <w:style w:type="character" w:customStyle="1" w:styleId="a4">
    <w:name w:val="Основной текст с отступом Знак"/>
    <w:link w:val="a3"/>
    <w:rsid w:val="00793D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3937">
      <w:bodyDiv w:val="1"/>
      <w:marLeft w:val="0"/>
      <w:marRight w:val="0"/>
      <w:marTop w:val="0"/>
      <w:marBottom w:val="0"/>
      <w:divBdr>
        <w:top w:val="none" w:sz="0" w:space="0" w:color="auto"/>
        <w:left w:val="none" w:sz="0" w:space="0" w:color="auto"/>
        <w:bottom w:val="none" w:sz="0" w:space="0" w:color="auto"/>
        <w:right w:val="none" w:sz="0" w:space="0" w:color="auto"/>
      </w:divBdr>
    </w:div>
    <w:div w:id="35205119">
      <w:bodyDiv w:val="1"/>
      <w:marLeft w:val="0"/>
      <w:marRight w:val="0"/>
      <w:marTop w:val="0"/>
      <w:marBottom w:val="0"/>
      <w:divBdr>
        <w:top w:val="none" w:sz="0" w:space="0" w:color="auto"/>
        <w:left w:val="none" w:sz="0" w:space="0" w:color="auto"/>
        <w:bottom w:val="none" w:sz="0" w:space="0" w:color="auto"/>
        <w:right w:val="none" w:sz="0" w:space="0" w:color="auto"/>
      </w:divBdr>
    </w:div>
    <w:div w:id="46686585">
      <w:bodyDiv w:val="1"/>
      <w:marLeft w:val="0"/>
      <w:marRight w:val="0"/>
      <w:marTop w:val="0"/>
      <w:marBottom w:val="0"/>
      <w:divBdr>
        <w:top w:val="none" w:sz="0" w:space="0" w:color="auto"/>
        <w:left w:val="none" w:sz="0" w:space="0" w:color="auto"/>
        <w:bottom w:val="none" w:sz="0" w:space="0" w:color="auto"/>
        <w:right w:val="none" w:sz="0" w:space="0" w:color="auto"/>
      </w:divBdr>
    </w:div>
    <w:div w:id="90778960">
      <w:bodyDiv w:val="1"/>
      <w:marLeft w:val="0"/>
      <w:marRight w:val="0"/>
      <w:marTop w:val="0"/>
      <w:marBottom w:val="0"/>
      <w:divBdr>
        <w:top w:val="none" w:sz="0" w:space="0" w:color="auto"/>
        <w:left w:val="none" w:sz="0" w:space="0" w:color="auto"/>
        <w:bottom w:val="none" w:sz="0" w:space="0" w:color="auto"/>
        <w:right w:val="none" w:sz="0" w:space="0" w:color="auto"/>
      </w:divBdr>
    </w:div>
    <w:div w:id="186720450">
      <w:bodyDiv w:val="1"/>
      <w:marLeft w:val="0"/>
      <w:marRight w:val="0"/>
      <w:marTop w:val="0"/>
      <w:marBottom w:val="0"/>
      <w:divBdr>
        <w:top w:val="none" w:sz="0" w:space="0" w:color="auto"/>
        <w:left w:val="none" w:sz="0" w:space="0" w:color="auto"/>
        <w:bottom w:val="none" w:sz="0" w:space="0" w:color="auto"/>
        <w:right w:val="none" w:sz="0" w:space="0" w:color="auto"/>
      </w:divBdr>
    </w:div>
    <w:div w:id="227687882">
      <w:bodyDiv w:val="1"/>
      <w:marLeft w:val="0"/>
      <w:marRight w:val="0"/>
      <w:marTop w:val="0"/>
      <w:marBottom w:val="0"/>
      <w:divBdr>
        <w:top w:val="none" w:sz="0" w:space="0" w:color="auto"/>
        <w:left w:val="none" w:sz="0" w:space="0" w:color="auto"/>
        <w:bottom w:val="none" w:sz="0" w:space="0" w:color="auto"/>
        <w:right w:val="none" w:sz="0" w:space="0" w:color="auto"/>
      </w:divBdr>
    </w:div>
    <w:div w:id="240986368">
      <w:bodyDiv w:val="1"/>
      <w:marLeft w:val="0"/>
      <w:marRight w:val="0"/>
      <w:marTop w:val="0"/>
      <w:marBottom w:val="0"/>
      <w:divBdr>
        <w:top w:val="none" w:sz="0" w:space="0" w:color="auto"/>
        <w:left w:val="none" w:sz="0" w:space="0" w:color="auto"/>
        <w:bottom w:val="none" w:sz="0" w:space="0" w:color="auto"/>
        <w:right w:val="none" w:sz="0" w:space="0" w:color="auto"/>
      </w:divBdr>
    </w:div>
    <w:div w:id="254554641">
      <w:bodyDiv w:val="1"/>
      <w:marLeft w:val="0"/>
      <w:marRight w:val="0"/>
      <w:marTop w:val="0"/>
      <w:marBottom w:val="0"/>
      <w:divBdr>
        <w:top w:val="none" w:sz="0" w:space="0" w:color="auto"/>
        <w:left w:val="none" w:sz="0" w:space="0" w:color="auto"/>
        <w:bottom w:val="none" w:sz="0" w:space="0" w:color="auto"/>
        <w:right w:val="none" w:sz="0" w:space="0" w:color="auto"/>
      </w:divBdr>
    </w:div>
    <w:div w:id="262423827">
      <w:bodyDiv w:val="1"/>
      <w:marLeft w:val="0"/>
      <w:marRight w:val="0"/>
      <w:marTop w:val="0"/>
      <w:marBottom w:val="0"/>
      <w:divBdr>
        <w:top w:val="none" w:sz="0" w:space="0" w:color="auto"/>
        <w:left w:val="none" w:sz="0" w:space="0" w:color="auto"/>
        <w:bottom w:val="none" w:sz="0" w:space="0" w:color="auto"/>
        <w:right w:val="none" w:sz="0" w:space="0" w:color="auto"/>
      </w:divBdr>
    </w:div>
    <w:div w:id="283779054">
      <w:bodyDiv w:val="1"/>
      <w:marLeft w:val="0"/>
      <w:marRight w:val="0"/>
      <w:marTop w:val="0"/>
      <w:marBottom w:val="0"/>
      <w:divBdr>
        <w:top w:val="none" w:sz="0" w:space="0" w:color="auto"/>
        <w:left w:val="none" w:sz="0" w:space="0" w:color="auto"/>
        <w:bottom w:val="none" w:sz="0" w:space="0" w:color="auto"/>
        <w:right w:val="none" w:sz="0" w:space="0" w:color="auto"/>
      </w:divBdr>
    </w:div>
    <w:div w:id="295843396">
      <w:bodyDiv w:val="1"/>
      <w:marLeft w:val="0"/>
      <w:marRight w:val="0"/>
      <w:marTop w:val="0"/>
      <w:marBottom w:val="0"/>
      <w:divBdr>
        <w:top w:val="none" w:sz="0" w:space="0" w:color="auto"/>
        <w:left w:val="none" w:sz="0" w:space="0" w:color="auto"/>
        <w:bottom w:val="none" w:sz="0" w:space="0" w:color="auto"/>
        <w:right w:val="none" w:sz="0" w:space="0" w:color="auto"/>
      </w:divBdr>
    </w:div>
    <w:div w:id="424303315">
      <w:bodyDiv w:val="1"/>
      <w:marLeft w:val="0"/>
      <w:marRight w:val="0"/>
      <w:marTop w:val="0"/>
      <w:marBottom w:val="0"/>
      <w:divBdr>
        <w:top w:val="none" w:sz="0" w:space="0" w:color="auto"/>
        <w:left w:val="none" w:sz="0" w:space="0" w:color="auto"/>
        <w:bottom w:val="none" w:sz="0" w:space="0" w:color="auto"/>
        <w:right w:val="none" w:sz="0" w:space="0" w:color="auto"/>
      </w:divBdr>
    </w:div>
    <w:div w:id="472330244">
      <w:bodyDiv w:val="1"/>
      <w:marLeft w:val="0"/>
      <w:marRight w:val="0"/>
      <w:marTop w:val="0"/>
      <w:marBottom w:val="0"/>
      <w:divBdr>
        <w:top w:val="none" w:sz="0" w:space="0" w:color="auto"/>
        <w:left w:val="none" w:sz="0" w:space="0" w:color="auto"/>
        <w:bottom w:val="none" w:sz="0" w:space="0" w:color="auto"/>
        <w:right w:val="none" w:sz="0" w:space="0" w:color="auto"/>
      </w:divBdr>
    </w:div>
    <w:div w:id="472479131">
      <w:bodyDiv w:val="1"/>
      <w:marLeft w:val="0"/>
      <w:marRight w:val="0"/>
      <w:marTop w:val="0"/>
      <w:marBottom w:val="0"/>
      <w:divBdr>
        <w:top w:val="none" w:sz="0" w:space="0" w:color="auto"/>
        <w:left w:val="none" w:sz="0" w:space="0" w:color="auto"/>
        <w:bottom w:val="none" w:sz="0" w:space="0" w:color="auto"/>
        <w:right w:val="none" w:sz="0" w:space="0" w:color="auto"/>
      </w:divBdr>
    </w:div>
    <w:div w:id="518005475">
      <w:bodyDiv w:val="1"/>
      <w:marLeft w:val="0"/>
      <w:marRight w:val="0"/>
      <w:marTop w:val="0"/>
      <w:marBottom w:val="0"/>
      <w:divBdr>
        <w:top w:val="none" w:sz="0" w:space="0" w:color="auto"/>
        <w:left w:val="none" w:sz="0" w:space="0" w:color="auto"/>
        <w:bottom w:val="none" w:sz="0" w:space="0" w:color="auto"/>
        <w:right w:val="none" w:sz="0" w:space="0" w:color="auto"/>
      </w:divBdr>
    </w:div>
    <w:div w:id="526254104">
      <w:bodyDiv w:val="1"/>
      <w:marLeft w:val="0"/>
      <w:marRight w:val="0"/>
      <w:marTop w:val="0"/>
      <w:marBottom w:val="0"/>
      <w:divBdr>
        <w:top w:val="none" w:sz="0" w:space="0" w:color="auto"/>
        <w:left w:val="none" w:sz="0" w:space="0" w:color="auto"/>
        <w:bottom w:val="none" w:sz="0" w:space="0" w:color="auto"/>
        <w:right w:val="none" w:sz="0" w:space="0" w:color="auto"/>
      </w:divBdr>
    </w:div>
    <w:div w:id="557284121">
      <w:bodyDiv w:val="1"/>
      <w:marLeft w:val="0"/>
      <w:marRight w:val="0"/>
      <w:marTop w:val="0"/>
      <w:marBottom w:val="0"/>
      <w:divBdr>
        <w:top w:val="none" w:sz="0" w:space="0" w:color="auto"/>
        <w:left w:val="none" w:sz="0" w:space="0" w:color="auto"/>
        <w:bottom w:val="none" w:sz="0" w:space="0" w:color="auto"/>
        <w:right w:val="none" w:sz="0" w:space="0" w:color="auto"/>
      </w:divBdr>
    </w:div>
    <w:div w:id="558905171">
      <w:bodyDiv w:val="1"/>
      <w:marLeft w:val="0"/>
      <w:marRight w:val="0"/>
      <w:marTop w:val="0"/>
      <w:marBottom w:val="0"/>
      <w:divBdr>
        <w:top w:val="none" w:sz="0" w:space="0" w:color="auto"/>
        <w:left w:val="none" w:sz="0" w:space="0" w:color="auto"/>
        <w:bottom w:val="none" w:sz="0" w:space="0" w:color="auto"/>
        <w:right w:val="none" w:sz="0" w:space="0" w:color="auto"/>
      </w:divBdr>
    </w:div>
    <w:div w:id="569770835">
      <w:bodyDiv w:val="1"/>
      <w:marLeft w:val="0"/>
      <w:marRight w:val="0"/>
      <w:marTop w:val="0"/>
      <w:marBottom w:val="0"/>
      <w:divBdr>
        <w:top w:val="none" w:sz="0" w:space="0" w:color="auto"/>
        <w:left w:val="none" w:sz="0" w:space="0" w:color="auto"/>
        <w:bottom w:val="none" w:sz="0" w:space="0" w:color="auto"/>
        <w:right w:val="none" w:sz="0" w:space="0" w:color="auto"/>
      </w:divBdr>
    </w:div>
    <w:div w:id="579338583">
      <w:bodyDiv w:val="1"/>
      <w:marLeft w:val="0"/>
      <w:marRight w:val="0"/>
      <w:marTop w:val="0"/>
      <w:marBottom w:val="0"/>
      <w:divBdr>
        <w:top w:val="none" w:sz="0" w:space="0" w:color="auto"/>
        <w:left w:val="none" w:sz="0" w:space="0" w:color="auto"/>
        <w:bottom w:val="none" w:sz="0" w:space="0" w:color="auto"/>
        <w:right w:val="none" w:sz="0" w:space="0" w:color="auto"/>
      </w:divBdr>
    </w:div>
    <w:div w:id="590967758">
      <w:bodyDiv w:val="1"/>
      <w:marLeft w:val="0"/>
      <w:marRight w:val="0"/>
      <w:marTop w:val="0"/>
      <w:marBottom w:val="0"/>
      <w:divBdr>
        <w:top w:val="none" w:sz="0" w:space="0" w:color="auto"/>
        <w:left w:val="none" w:sz="0" w:space="0" w:color="auto"/>
        <w:bottom w:val="none" w:sz="0" w:space="0" w:color="auto"/>
        <w:right w:val="none" w:sz="0" w:space="0" w:color="auto"/>
      </w:divBdr>
    </w:div>
    <w:div w:id="634262850">
      <w:bodyDiv w:val="1"/>
      <w:marLeft w:val="0"/>
      <w:marRight w:val="0"/>
      <w:marTop w:val="0"/>
      <w:marBottom w:val="0"/>
      <w:divBdr>
        <w:top w:val="none" w:sz="0" w:space="0" w:color="auto"/>
        <w:left w:val="none" w:sz="0" w:space="0" w:color="auto"/>
        <w:bottom w:val="none" w:sz="0" w:space="0" w:color="auto"/>
        <w:right w:val="none" w:sz="0" w:space="0" w:color="auto"/>
      </w:divBdr>
    </w:div>
    <w:div w:id="637341791">
      <w:bodyDiv w:val="1"/>
      <w:marLeft w:val="0"/>
      <w:marRight w:val="0"/>
      <w:marTop w:val="0"/>
      <w:marBottom w:val="0"/>
      <w:divBdr>
        <w:top w:val="none" w:sz="0" w:space="0" w:color="auto"/>
        <w:left w:val="none" w:sz="0" w:space="0" w:color="auto"/>
        <w:bottom w:val="none" w:sz="0" w:space="0" w:color="auto"/>
        <w:right w:val="none" w:sz="0" w:space="0" w:color="auto"/>
      </w:divBdr>
    </w:div>
    <w:div w:id="639580030">
      <w:bodyDiv w:val="1"/>
      <w:marLeft w:val="0"/>
      <w:marRight w:val="0"/>
      <w:marTop w:val="0"/>
      <w:marBottom w:val="0"/>
      <w:divBdr>
        <w:top w:val="none" w:sz="0" w:space="0" w:color="auto"/>
        <w:left w:val="none" w:sz="0" w:space="0" w:color="auto"/>
        <w:bottom w:val="none" w:sz="0" w:space="0" w:color="auto"/>
        <w:right w:val="none" w:sz="0" w:space="0" w:color="auto"/>
      </w:divBdr>
    </w:div>
    <w:div w:id="682315890">
      <w:bodyDiv w:val="1"/>
      <w:marLeft w:val="0"/>
      <w:marRight w:val="0"/>
      <w:marTop w:val="0"/>
      <w:marBottom w:val="0"/>
      <w:divBdr>
        <w:top w:val="none" w:sz="0" w:space="0" w:color="auto"/>
        <w:left w:val="none" w:sz="0" w:space="0" w:color="auto"/>
        <w:bottom w:val="none" w:sz="0" w:space="0" w:color="auto"/>
        <w:right w:val="none" w:sz="0" w:space="0" w:color="auto"/>
      </w:divBdr>
    </w:div>
    <w:div w:id="697004268">
      <w:bodyDiv w:val="1"/>
      <w:marLeft w:val="0"/>
      <w:marRight w:val="0"/>
      <w:marTop w:val="0"/>
      <w:marBottom w:val="0"/>
      <w:divBdr>
        <w:top w:val="none" w:sz="0" w:space="0" w:color="auto"/>
        <w:left w:val="none" w:sz="0" w:space="0" w:color="auto"/>
        <w:bottom w:val="none" w:sz="0" w:space="0" w:color="auto"/>
        <w:right w:val="none" w:sz="0" w:space="0" w:color="auto"/>
      </w:divBdr>
    </w:div>
    <w:div w:id="716707986">
      <w:bodyDiv w:val="1"/>
      <w:marLeft w:val="0"/>
      <w:marRight w:val="0"/>
      <w:marTop w:val="0"/>
      <w:marBottom w:val="0"/>
      <w:divBdr>
        <w:top w:val="none" w:sz="0" w:space="0" w:color="auto"/>
        <w:left w:val="none" w:sz="0" w:space="0" w:color="auto"/>
        <w:bottom w:val="none" w:sz="0" w:space="0" w:color="auto"/>
        <w:right w:val="none" w:sz="0" w:space="0" w:color="auto"/>
      </w:divBdr>
    </w:div>
    <w:div w:id="727149018">
      <w:bodyDiv w:val="1"/>
      <w:marLeft w:val="0"/>
      <w:marRight w:val="0"/>
      <w:marTop w:val="0"/>
      <w:marBottom w:val="0"/>
      <w:divBdr>
        <w:top w:val="none" w:sz="0" w:space="0" w:color="auto"/>
        <w:left w:val="none" w:sz="0" w:space="0" w:color="auto"/>
        <w:bottom w:val="none" w:sz="0" w:space="0" w:color="auto"/>
        <w:right w:val="none" w:sz="0" w:space="0" w:color="auto"/>
      </w:divBdr>
    </w:div>
    <w:div w:id="732001899">
      <w:bodyDiv w:val="1"/>
      <w:marLeft w:val="0"/>
      <w:marRight w:val="0"/>
      <w:marTop w:val="0"/>
      <w:marBottom w:val="0"/>
      <w:divBdr>
        <w:top w:val="none" w:sz="0" w:space="0" w:color="auto"/>
        <w:left w:val="none" w:sz="0" w:space="0" w:color="auto"/>
        <w:bottom w:val="none" w:sz="0" w:space="0" w:color="auto"/>
        <w:right w:val="none" w:sz="0" w:space="0" w:color="auto"/>
      </w:divBdr>
    </w:div>
    <w:div w:id="771097422">
      <w:bodyDiv w:val="1"/>
      <w:marLeft w:val="0"/>
      <w:marRight w:val="0"/>
      <w:marTop w:val="0"/>
      <w:marBottom w:val="0"/>
      <w:divBdr>
        <w:top w:val="none" w:sz="0" w:space="0" w:color="auto"/>
        <w:left w:val="none" w:sz="0" w:space="0" w:color="auto"/>
        <w:bottom w:val="none" w:sz="0" w:space="0" w:color="auto"/>
        <w:right w:val="none" w:sz="0" w:space="0" w:color="auto"/>
      </w:divBdr>
    </w:div>
    <w:div w:id="783428052">
      <w:bodyDiv w:val="1"/>
      <w:marLeft w:val="0"/>
      <w:marRight w:val="0"/>
      <w:marTop w:val="0"/>
      <w:marBottom w:val="0"/>
      <w:divBdr>
        <w:top w:val="none" w:sz="0" w:space="0" w:color="auto"/>
        <w:left w:val="none" w:sz="0" w:space="0" w:color="auto"/>
        <w:bottom w:val="none" w:sz="0" w:space="0" w:color="auto"/>
        <w:right w:val="none" w:sz="0" w:space="0" w:color="auto"/>
      </w:divBdr>
    </w:div>
    <w:div w:id="810709231">
      <w:bodyDiv w:val="1"/>
      <w:marLeft w:val="0"/>
      <w:marRight w:val="0"/>
      <w:marTop w:val="0"/>
      <w:marBottom w:val="0"/>
      <w:divBdr>
        <w:top w:val="none" w:sz="0" w:space="0" w:color="auto"/>
        <w:left w:val="none" w:sz="0" w:space="0" w:color="auto"/>
        <w:bottom w:val="none" w:sz="0" w:space="0" w:color="auto"/>
        <w:right w:val="none" w:sz="0" w:space="0" w:color="auto"/>
      </w:divBdr>
    </w:div>
    <w:div w:id="821850890">
      <w:bodyDiv w:val="1"/>
      <w:marLeft w:val="0"/>
      <w:marRight w:val="0"/>
      <w:marTop w:val="0"/>
      <w:marBottom w:val="0"/>
      <w:divBdr>
        <w:top w:val="none" w:sz="0" w:space="0" w:color="auto"/>
        <w:left w:val="none" w:sz="0" w:space="0" w:color="auto"/>
        <w:bottom w:val="none" w:sz="0" w:space="0" w:color="auto"/>
        <w:right w:val="none" w:sz="0" w:space="0" w:color="auto"/>
      </w:divBdr>
    </w:div>
    <w:div w:id="824198658">
      <w:bodyDiv w:val="1"/>
      <w:marLeft w:val="0"/>
      <w:marRight w:val="0"/>
      <w:marTop w:val="0"/>
      <w:marBottom w:val="0"/>
      <w:divBdr>
        <w:top w:val="none" w:sz="0" w:space="0" w:color="auto"/>
        <w:left w:val="none" w:sz="0" w:space="0" w:color="auto"/>
        <w:bottom w:val="none" w:sz="0" w:space="0" w:color="auto"/>
        <w:right w:val="none" w:sz="0" w:space="0" w:color="auto"/>
      </w:divBdr>
    </w:div>
    <w:div w:id="828834946">
      <w:bodyDiv w:val="1"/>
      <w:marLeft w:val="0"/>
      <w:marRight w:val="0"/>
      <w:marTop w:val="0"/>
      <w:marBottom w:val="0"/>
      <w:divBdr>
        <w:top w:val="none" w:sz="0" w:space="0" w:color="auto"/>
        <w:left w:val="none" w:sz="0" w:space="0" w:color="auto"/>
        <w:bottom w:val="none" w:sz="0" w:space="0" w:color="auto"/>
        <w:right w:val="none" w:sz="0" w:space="0" w:color="auto"/>
      </w:divBdr>
    </w:div>
    <w:div w:id="860826233">
      <w:bodyDiv w:val="1"/>
      <w:marLeft w:val="0"/>
      <w:marRight w:val="0"/>
      <w:marTop w:val="0"/>
      <w:marBottom w:val="0"/>
      <w:divBdr>
        <w:top w:val="none" w:sz="0" w:space="0" w:color="auto"/>
        <w:left w:val="none" w:sz="0" w:space="0" w:color="auto"/>
        <w:bottom w:val="none" w:sz="0" w:space="0" w:color="auto"/>
        <w:right w:val="none" w:sz="0" w:space="0" w:color="auto"/>
      </w:divBdr>
    </w:div>
    <w:div w:id="870846708">
      <w:bodyDiv w:val="1"/>
      <w:marLeft w:val="0"/>
      <w:marRight w:val="0"/>
      <w:marTop w:val="0"/>
      <w:marBottom w:val="0"/>
      <w:divBdr>
        <w:top w:val="none" w:sz="0" w:space="0" w:color="auto"/>
        <w:left w:val="none" w:sz="0" w:space="0" w:color="auto"/>
        <w:bottom w:val="none" w:sz="0" w:space="0" w:color="auto"/>
        <w:right w:val="none" w:sz="0" w:space="0" w:color="auto"/>
      </w:divBdr>
    </w:div>
    <w:div w:id="874345519">
      <w:bodyDiv w:val="1"/>
      <w:marLeft w:val="0"/>
      <w:marRight w:val="0"/>
      <w:marTop w:val="0"/>
      <w:marBottom w:val="0"/>
      <w:divBdr>
        <w:top w:val="none" w:sz="0" w:space="0" w:color="auto"/>
        <w:left w:val="none" w:sz="0" w:space="0" w:color="auto"/>
        <w:bottom w:val="none" w:sz="0" w:space="0" w:color="auto"/>
        <w:right w:val="none" w:sz="0" w:space="0" w:color="auto"/>
      </w:divBdr>
    </w:div>
    <w:div w:id="924727001">
      <w:bodyDiv w:val="1"/>
      <w:marLeft w:val="0"/>
      <w:marRight w:val="0"/>
      <w:marTop w:val="0"/>
      <w:marBottom w:val="0"/>
      <w:divBdr>
        <w:top w:val="none" w:sz="0" w:space="0" w:color="auto"/>
        <w:left w:val="none" w:sz="0" w:space="0" w:color="auto"/>
        <w:bottom w:val="none" w:sz="0" w:space="0" w:color="auto"/>
        <w:right w:val="none" w:sz="0" w:space="0" w:color="auto"/>
      </w:divBdr>
    </w:div>
    <w:div w:id="926378189">
      <w:bodyDiv w:val="1"/>
      <w:marLeft w:val="0"/>
      <w:marRight w:val="0"/>
      <w:marTop w:val="0"/>
      <w:marBottom w:val="0"/>
      <w:divBdr>
        <w:top w:val="none" w:sz="0" w:space="0" w:color="auto"/>
        <w:left w:val="none" w:sz="0" w:space="0" w:color="auto"/>
        <w:bottom w:val="none" w:sz="0" w:space="0" w:color="auto"/>
        <w:right w:val="none" w:sz="0" w:space="0" w:color="auto"/>
      </w:divBdr>
    </w:div>
    <w:div w:id="951978792">
      <w:bodyDiv w:val="1"/>
      <w:marLeft w:val="0"/>
      <w:marRight w:val="0"/>
      <w:marTop w:val="0"/>
      <w:marBottom w:val="0"/>
      <w:divBdr>
        <w:top w:val="none" w:sz="0" w:space="0" w:color="auto"/>
        <w:left w:val="none" w:sz="0" w:space="0" w:color="auto"/>
        <w:bottom w:val="none" w:sz="0" w:space="0" w:color="auto"/>
        <w:right w:val="none" w:sz="0" w:space="0" w:color="auto"/>
      </w:divBdr>
    </w:div>
    <w:div w:id="1001784975">
      <w:bodyDiv w:val="1"/>
      <w:marLeft w:val="0"/>
      <w:marRight w:val="0"/>
      <w:marTop w:val="0"/>
      <w:marBottom w:val="0"/>
      <w:divBdr>
        <w:top w:val="none" w:sz="0" w:space="0" w:color="auto"/>
        <w:left w:val="none" w:sz="0" w:space="0" w:color="auto"/>
        <w:bottom w:val="none" w:sz="0" w:space="0" w:color="auto"/>
        <w:right w:val="none" w:sz="0" w:space="0" w:color="auto"/>
      </w:divBdr>
    </w:div>
    <w:div w:id="1002392314">
      <w:bodyDiv w:val="1"/>
      <w:marLeft w:val="0"/>
      <w:marRight w:val="0"/>
      <w:marTop w:val="0"/>
      <w:marBottom w:val="0"/>
      <w:divBdr>
        <w:top w:val="none" w:sz="0" w:space="0" w:color="auto"/>
        <w:left w:val="none" w:sz="0" w:space="0" w:color="auto"/>
        <w:bottom w:val="none" w:sz="0" w:space="0" w:color="auto"/>
        <w:right w:val="none" w:sz="0" w:space="0" w:color="auto"/>
      </w:divBdr>
    </w:div>
    <w:div w:id="1014962137">
      <w:bodyDiv w:val="1"/>
      <w:marLeft w:val="0"/>
      <w:marRight w:val="0"/>
      <w:marTop w:val="0"/>
      <w:marBottom w:val="0"/>
      <w:divBdr>
        <w:top w:val="none" w:sz="0" w:space="0" w:color="auto"/>
        <w:left w:val="none" w:sz="0" w:space="0" w:color="auto"/>
        <w:bottom w:val="none" w:sz="0" w:space="0" w:color="auto"/>
        <w:right w:val="none" w:sz="0" w:space="0" w:color="auto"/>
      </w:divBdr>
    </w:div>
    <w:div w:id="1015571900">
      <w:bodyDiv w:val="1"/>
      <w:marLeft w:val="0"/>
      <w:marRight w:val="0"/>
      <w:marTop w:val="0"/>
      <w:marBottom w:val="0"/>
      <w:divBdr>
        <w:top w:val="none" w:sz="0" w:space="0" w:color="auto"/>
        <w:left w:val="none" w:sz="0" w:space="0" w:color="auto"/>
        <w:bottom w:val="none" w:sz="0" w:space="0" w:color="auto"/>
        <w:right w:val="none" w:sz="0" w:space="0" w:color="auto"/>
      </w:divBdr>
    </w:div>
    <w:div w:id="1029993699">
      <w:bodyDiv w:val="1"/>
      <w:marLeft w:val="0"/>
      <w:marRight w:val="0"/>
      <w:marTop w:val="0"/>
      <w:marBottom w:val="0"/>
      <w:divBdr>
        <w:top w:val="none" w:sz="0" w:space="0" w:color="auto"/>
        <w:left w:val="none" w:sz="0" w:space="0" w:color="auto"/>
        <w:bottom w:val="none" w:sz="0" w:space="0" w:color="auto"/>
        <w:right w:val="none" w:sz="0" w:space="0" w:color="auto"/>
      </w:divBdr>
    </w:div>
    <w:div w:id="1034042874">
      <w:bodyDiv w:val="1"/>
      <w:marLeft w:val="0"/>
      <w:marRight w:val="0"/>
      <w:marTop w:val="0"/>
      <w:marBottom w:val="0"/>
      <w:divBdr>
        <w:top w:val="none" w:sz="0" w:space="0" w:color="auto"/>
        <w:left w:val="none" w:sz="0" w:space="0" w:color="auto"/>
        <w:bottom w:val="none" w:sz="0" w:space="0" w:color="auto"/>
        <w:right w:val="none" w:sz="0" w:space="0" w:color="auto"/>
      </w:divBdr>
    </w:div>
    <w:div w:id="1034959383">
      <w:bodyDiv w:val="1"/>
      <w:marLeft w:val="0"/>
      <w:marRight w:val="0"/>
      <w:marTop w:val="0"/>
      <w:marBottom w:val="0"/>
      <w:divBdr>
        <w:top w:val="none" w:sz="0" w:space="0" w:color="auto"/>
        <w:left w:val="none" w:sz="0" w:space="0" w:color="auto"/>
        <w:bottom w:val="none" w:sz="0" w:space="0" w:color="auto"/>
        <w:right w:val="none" w:sz="0" w:space="0" w:color="auto"/>
      </w:divBdr>
    </w:div>
    <w:div w:id="1039552463">
      <w:bodyDiv w:val="1"/>
      <w:marLeft w:val="0"/>
      <w:marRight w:val="0"/>
      <w:marTop w:val="0"/>
      <w:marBottom w:val="0"/>
      <w:divBdr>
        <w:top w:val="none" w:sz="0" w:space="0" w:color="auto"/>
        <w:left w:val="none" w:sz="0" w:space="0" w:color="auto"/>
        <w:bottom w:val="none" w:sz="0" w:space="0" w:color="auto"/>
        <w:right w:val="none" w:sz="0" w:space="0" w:color="auto"/>
      </w:divBdr>
    </w:div>
    <w:div w:id="1081831508">
      <w:bodyDiv w:val="1"/>
      <w:marLeft w:val="0"/>
      <w:marRight w:val="0"/>
      <w:marTop w:val="0"/>
      <w:marBottom w:val="0"/>
      <w:divBdr>
        <w:top w:val="none" w:sz="0" w:space="0" w:color="auto"/>
        <w:left w:val="none" w:sz="0" w:space="0" w:color="auto"/>
        <w:bottom w:val="none" w:sz="0" w:space="0" w:color="auto"/>
        <w:right w:val="none" w:sz="0" w:space="0" w:color="auto"/>
      </w:divBdr>
    </w:div>
    <w:div w:id="1086924607">
      <w:bodyDiv w:val="1"/>
      <w:marLeft w:val="0"/>
      <w:marRight w:val="0"/>
      <w:marTop w:val="0"/>
      <w:marBottom w:val="0"/>
      <w:divBdr>
        <w:top w:val="none" w:sz="0" w:space="0" w:color="auto"/>
        <w:left w:val="none" w:sz="0" w:space="0" w:color="auto"/>
        <w:bottom w:val="none" w:sz="0" w:space="0" w:color="auto"/>
        <w:right w:val="none" w:sz="0" w:space="0" w:color="auto"/>
      </w:divBdr>
    </w:div>
    <w:div w:id="1089421199">
      <w:bodyDiv w:val="1"/>
      <w:marLeft w:val="0"/>
      <w:marRight w:val="0"/>
      <w:marTop w:val="0"/>
      <w:marBottom w:val="0"/>
      <w:divBdr>
        <w:top w:val="none" w:sz="0" w:space="0" w:color="auto"/>
        <w:left w:val="none" w:sz="0" w:space="0" w:color="auto"/>
        <w:bottom w:val="none" w:sz="0" w:space="0" w:color="auto"/>
        <w:right w:val="none" w:sz="0" w:space="0" w:color="auto"/>
      </w:divBdr>
    </w:div>
    <w:div w:id="1116486231">
      <w:bodyDiv w:val="1"/>
      <w:marLeft w:val="0"/>
      <w:marRight w:val="0"/>
      <w:marTop w:val="0"/>
      <w:marBottom w:val="0"/>
      <w:divBdr>
        <w:top w:val="none" w:sz="0" w:space="0" w:color="auto"/>
        <w:left w:val="none" w:sz="0" w:space="0" w:color="auto"/>
        <w:bottom w:val="none" w:sz="0" w:space="0" w:color="auto"/>
        <w:right w:val="none" w:sz="0" w:space="0" w:color="auto"/>
      </w:divBdr>
    </w:div>
    <w:div w:id="1164466529">
      <w:bodyDiv w:val="1"/>
      <w:marLeft w:val="0"/>
      <w:marRight w:val="0"/>
      <w:marTop w:val="0"/>
      <w:marBottom w:val="0"/>
      <w:divBdr>
        <w:top w:val="none" w:sz="0" w:space="0" w:color="auto"/>
        <w:left w:val="none" w:sz="0" w:space="0" w:color="auto"/>
        <w:bottom w:val="none" w:sz="0" w:space="0" w:color="auto"/>
        <w:right w:val="none" w:sz="0" w:space="0" w:color="auto"/>
      </w:divBdr>
    </w:div>
    <w:div w:id="1202086298">
      <w:bodyDiv w:val="1"/>
      <w:marLeft w:val="0"/>
      <w:marRight w:val="0"/>
      <w:marTop w:val="0"/>
      <w:marBottom w:val="0"/>
      <w:divBdr>
        <w:top w:val="none" w:sz="0" w:space="0" w:color="auto"/>
        <w:left w:val="none" w:sz="0" w:space="0" w:color="auto"/>
        <w:bottom w:val="none" w:sz="0" w:space="0" w:color="auto"/>
        <w:right w:val="none" w:sz="0" w:space="0" w:color="auto"/>
      </w:divBdr>
    </w:div>
    <w:div w:id="1206867291">
      <w:bodyDiv w:val="1"/>
      <w:marLeft w:val="0"/>
      <w:marRight w:val="0"/>
      <w:marTop w:val="0"/>
      <w:marBottom w:val="0"/>
      <w:divBdr>
        <w:top w:val="none" w:sz="0" w:space="0" w:color="auto"/>
        <w:left w:val="none" w:sz="0" w:space="0" w:color="auto"/>
        <w:bottom w:val="none" w:sz="0" w:space="0" w:color="auto"/>
        <w:right w:val="none" w:sz="0" w:space="0" w:color="auto"/>
      </w:divBdr>
    </w:div>
    <w:div w:id="1207832895">
      <w:bodyDiv w:val="1"/>
      <w:marLeft w:val="0"/>
      <w:marRight w:val="0"/>
      <w:marTop w:val="0"/>
      <w:marBottom w:val="0"/>
      <w:divBdr>
        <w:top w:val="none" w:sz="0" w:space="0" w:color="auto"/>
        <w:left w:val="none" w:sz="0" w:space="0" w:color="auto"/>
        <w:bottom w:val="none" w:sz="0" w:space="0" w:color="auto"/>
        <w:right w:val="none" w:sz="0" w:space="0" w:color="auto"/>
      </w:divBdr>
    </w:div>
    <w:div w:id="1217156978">
      <w:bodyDiv w:val="1"/>
      <w:marLeft w:val="0"/>
      <w:marRight w:val="0"/>
      <w:marTop w:val="0"/>
      <w:marBottom w:val="0"/>
      <w:divBdr>
        <w:top w:val="none" w:sz="0" w:space="0" w:color="auto"/>
        <w:left w:val="none" w:sz="0" w:space="0" w:color="auto"/>
        <w:bottom w:val="none" w:sz="0" w:space="0" w:color="auto"/>
        <w:right w:val="none" w:sz="0" w:space="0" w:color="auto"/>
      </w:divBdr>
    </w:div>
    <w:div w:id="1234243319">
      <w:bodyDiv w:val="1"/>
      <w:marLeft w:val="0"/>
      <w:marRight w:val="0"/>
      <w:marTop w:val="0"/>
      <w:marBottom w:val="0"/>
      <w:divBdr>
        <w:top w:val="none" w:sz="0" w:space="0" w:color="auto"/>
        <w:left w:val="none" w:sz="0" w:space="0" w:color="auto"/>
        <w:bottom w:val="none" w:sz="0" w:space="0" w:color="auto"/>
        <w:right w:val="none" w:sz="0" w:space="0" w:color="auto"/>
      </w:divBdr>
    </w:div>
    <w:div w:id="1247960579">
      <w:bodyDiv w:val="1"/>
      <w:marLeft w:val="0"/>
      <w:marRight w:val="0"/>
      <w:marTop w:val="0"/>
      <w:marBottom w:val="0"/>
      <w:divBdr>
        <w:top w:val="none" w:sz="0" w:space="0" w:color="auto"/>
        <w:left w:val="none" w:sz="0" w:space="0" w:color="auto"/>
        <w:bottom w:val="none" w:sz="0" w:space="0" w:color="auto"/>
        <w:right w:val="none" w:sz="0" w:space="0" w:color="auto"/>
      </w:divBdr>
    </w:div>
    <w:div w:id="1354958743">
      <w:bodyDiv w:val="1"/>
      <w:marLeft w:val="0"/>
      <w:marRight w:val="0"/>
      <w:marTop w:val="0"/>
      <w:marBottom w:val="0"/>
      <w:divBdr>
        <w:top w:val="none" w:sz="0" w:space="0" w:color="auto"/>
        <w:left w:val="none" w:sz="0" w:space="0" w:color="auto"/>
        <w:bottom w:val="none" w:sz="0" w:space="0" w:color="auto"/>
        <w:right w:val="none" w:sz="0" w:space="0" w:color="auto"/>
      </w:divBdr>
    </w:div>
    <w:div w:id="1360471943">
      <w:bodyDiv w:val="1"/>
      <w:marLeft w:val="0"/>
      <w:marRight w:val="0"/>
      <w:marTop w:val="0"/>
      <w:marBottom w:val="0"/>
      <w:divBdr>
        <w:top w:val="none" w:sz="0" w:space="0" w:color="auto"/>
        <w:left w:val="none" w:sz="0" w:space="0" w:color="auto"/>
        <w:bottom w:val="none" w:sz="0" w:space="0" w:color="auto"/>
        <w:right w:val="none" w:sz="0" w:space="0" w:color="auto"/>
      </w:divBdr>
    </w:div>
    <w:div w:id="1368870631">
      <w:bodyDiv w:val="1"/>
      <w:marLeft w:val="0"/>
      <w:marRight w:val="0"/>
      <w:marTop w:val="0"/>
      <w:marBottom w:val="0"/>
      <w:divBdr>
        <w:top w:val="none" w:sz="0" w:space="0" w:color="auto"/>
        <w:left w:val="none" w:sz="0" w:space="0" w:color="auto"/>
        <w:bottom w:val="none" w:sz="0" w:space="0" w:color="auto"/>
        <w:right w:val="none" w:sz="0" w:space="0" w:color="auto"/>
      </w:divBdr>
    </w:div>
    <w:div w:id="1398288099">
      <w:bodyDiv w:val="1"/>
      <w:marLeft w:val="0"/>
      <w:marRight w:val="0"/>
      <w:marTop w:val="0"/>
      <w:marBottom w:val="0"/>
      <w:divBdr>
        <w:top w:val="none" w:sz="0" w:space="0" w:color="auto"/>
        <w:left w:val="none" w:sz="0" w:space="0" w:color="auto"/>
        <w:bottom w:val="none" w:sz="0" w:space="0" w:color="auto"/>
        <w:right w:val="none" w:sz="0" w:space="0" w:color="auto"/>
      </w:divBdr>
    </w:div>
    <w:div w:id="1416126996">
      <w:bodyDiv w:val="1"/>
      <w:marLeft w:val="0"/>
      <w:marRight w:val="0"/>
      <w:marTop w:val="0"/>
      <w:marBottom w:val="0"/>
      <w:divBdr>
        <w:top w:val="none" w:sz="0" w:space="0" w:color="auto"/>
        <w:left w:val="none" w:sz="0" w:space="0" w:color="auto"/>
        <w:bottom w:val="none" w:sz="0" w:space="0" w:color="auto"/>
        <w:right w:val="none" w:sz="0" w:space="0" w:color="auto"/>
      </w:divBdr>
    </w:div>
    <w:div w:id="1429428869">
      <w:bodyDiv w:val="1"/>
      <w:marLeft w:val="0"/>
      <w:marRight w:val="0"/>
      <w:marTop w:val="0"/>
      <w:marBottom w:val="0"/>
      <w:divBdr>
        <w:top w:val="none" w:sz="0" w:space="0" w:color="auto"/>
        <w:left w:val="none" w:sz="0" w:space="0" w:color="auto"/>
        <w:bottom w:val="none" w:sz="0" w:space="0" w:color="auto"/>
        <w:right w:val="none" w:sz="0" w:space="0" w:color="auto"/>
      </w:divBdr>
    </w:div>
    <w:div w:id="1442065013">
      <w:bodyDiv w:val="1"/>
      <w:marLeft w:val="0"/>
      <w:marRight w:val="0"/>
      <w:marTop w:val="0"/>
      <w:marBottom w:val="0"/>
      <w:divBdr>
        <w:top w:val="none" w:sz="0" w:space="0" w:color="auto"/>
        <w:left w:val="none" w:sz="0" w:space="0" w:color="auto"/>
        <w:bottom w:val="none" w:sz="0" w:space="0" w:color="auto"/>
        <w:right w:val="none" w:sz="0" w:space="0" w:color="auto"/>
      </w:divBdr>
    </w:div>
    <w:div w:id="1447506750">
      <w:bodyDiv w:val="1"/>
      <w:marLeft w:val="0"/>
      <w:marRight w:val="0"/>
      <w:marTop w:val="0"/>
      <w:marBottom w:val="0"/>
      <w:divBdr>
        <w:top w:val="none" w:sz="0" w:space="0" w:color="auto"/>
        <w:left w:val="none" w:sz="0" w:space="0" w:color="auto"/>
        <w:bottom w:val="none" w:sz="0" w:space="0" w:color="auto"/>
        <w:right w:val="none" w:sz="0" w:space="0" w:color="auto"/>
      </w:divBdr>
    </w:div>
    <w:div w:id="1447894495">
      <w:bodyDiv w:val="1"/>
      <w:marLeft w:val="0"/>
      <w:marRight w:val="0"/>
      <w:marTop w:val="0"/>
      <w:marBottom w:val="0"/>
      <w:divBdr>
        <w:top w:val="none" w:sz="0" w:space="0" w:color="auto"/>
        <w:left w:val="none" w:sz="0" w:space="0" w:color="auto"/>
        <w:bottom w:val="none" w:sz="0" w:space="0" w:color="auto"/>
        <w:right w:val="none" w:sz="0" w:space="0" w:color="auto"/>
      </w:divBdr>
    </w:div>
    <w:div w:id="1509324677">
      <w:bodyDiv w:val="1"/>
      <w:marLeft w:val="0"/>
      <w:marRight w:val="0"/>
      <w:marTop w:val="0"/>
      <w:marBottom w:val="0"/>
      <w:divBdr>
        <w:top w:val="none" w:sz="0" w:space="0" w:color="auto"/>
        <w:left w:val="none" w:sz="0" w:space="0" w:color="auto"/>
        <w:bottom w:val="none" w:sz="0" w:space="0" w:color="auto"/>
        <w:right w:val="none" w:sz="0" w:space="0" w:color="auto"/>
      </w:divBdr>
    </w:div>
    <w:div w:id="1537040923">
      <w:bodyDiv w:val="1"/>
      <w:marLeft w:val="0"/>
      <w:marRight w:val="0"/>
      <w:marTop w:val="0"/>
      <w:marBottom w:val="0"/>
      <w:divBdr>
        <w:top w:val="none" w:sz="0" w:space="0" w:color="auto"/>
        <w:left w:val="none" w:sz="0" w:space="0" w:color="auto"/>
        <w:bottom w:val="none" w:sz="0" w:space="0" w:color="auto"/>
        <w:right w:val="none" w:sz="0" w:space="0" w:color="auto"/>
      </w:divBdr>
    </w:div>
    <w:div w:id="1552575420">
      <w:bodyDiv w:val="1"/>
      <w:marLeft w:val="0"/>
      <w:marRight w:val="0"/>
      <w:marTop w:val="0"/>
      <w:marBottom w:val="0"/>
      <w:divBdr>
        <w:top w:val="none" w:sz="0" w:space="0" w:color="auto"/>
        <w:left w:val="none" w:sz="0" w:space="0" w:color="auto"/>
        <w:bottom w:val="none" w:sz="0" w:space="0" w:color="auto"/>
        <w:right w:val="none" w:sz="0" w:space="0" w:color="auto"/>
      </w:divBdr>
    </w:div>
    <w:div w:id="1553348877">
      <w:bodyDiv w:val="1"/>
      <w:marLeft w:val="0"/>
      <w:marRight w:val="0"/>
      <w:marTop w:val="0"/>
      <w:marBottom w:val="0"/>
      <w:divBdr>
        <w:top w:val="none" w:sz="0" w:space="0" w:color="auto"/>
        <w:left w:val="none" w:sz="0" w:space="0" w:color="auto"/>
        <w:bottom w:val="none" w:sz="0" w:space="0" w:color="auto"/>
        <w:right w:val="none" w:sz="0" w:space="0" w:color="auto"/>
      </w:divBdr>
    </w:div>
    <w:div w:id="1558785129">
      <w:bodyDiv w:val="1"/>
      <w:marLeft w:val="0"/>
      <w:marRight w:val="0"/>
      <w:marTop w:val="0"/>
      <w:marBottom w:val="0"/>
      <w:divBdr>
        <w:top w:val="none" w:sz="0" w:space="0" w:color="auto"/>
        <w:left w:val="none" w:sz="0" w:space="0" w:color="auto"/>
        <w:bottom w:val="none" w:sz="0" w:space="0" w:color="auto"/>
        <w:right w:val="none" w:sz="0" w:space="0" w:color="auto"/>
      </w:divBdr>
    </w:div>
    <w:div w:id="1618946339">
      <w:bodyDiv w:val="1"/>
      <w:marLeft w:val="0"/>
      <w:marRight w:val="0"/>
      <w:marTop w:val="0"/>
      <w:marBottom w:val="0"/>
      <w:divBdr>
        <w:top w:val="none" w:sz="0" w:space="0" w:color="auto"/>
        <w:left w:val="none" w:sz="0" w:space="0" w:color="auto"/>
        <w:bottom w:val="none" w:sz="0" w:space="0" w:color="auto"/>
        <w:right w:val="none" w:sz="0" w:space="0" w:color="auto"/>
      </w:divBdr>
    </w:div>
    <w:div w:id="1623540341">
      <w:bodyDiv w:val="1"/>
      <w:marLeft w:val="0"/>
      <w:marRight w:val="0"/>
      <w:marTop w:val="0"/>
      <w:marBottom w:val="0"/>
      <w:divBdr>
        <w:top w:val="none" w:sz="0" w:space="0" w:color="auto"/>
        <w:left w:val="none" w:sz="0" w:space="0" w:color="auto"/>
        <w:bottom w:val="none" w:sz="0" w:space="0" w:color="auto"/>
        <w:right w:val="none" w:sz="0" w:space="0" w:color="auto"/>
      </w:divBdr>
    </w:div>
    <w:div w:id="1636906616">
      <w:bodyDiv w:val="1"/>
      <w:marLeft w:val="0"/>
      <w:marRight w:val="0"/>
      <w:marTop w:val="0"/>
      <w:marBottom w:val="0"/>
      <w:divBdr>
        <w:top w:val="none" w:sz="0" w:space="0" w:color="auto"/>
        <w:left w:val="none" w:sz="0" w:space="0" w:color="auto"/>
        <w:bottom w:val="none" w:sz="0" w:space="0" w:color="auto"/>
        <w:right w:val="none" w:sz="0" w:space="0" w:color="auto"/>
      </w:divBdr>
    </w:div>
    <w:div w:id="1694989619">
      <w:bodyDiv w:val="1"/>
      <w:marLeft w:val="0"/>
      <w:marRight w:val="0"/>
      <w:marTop w:val="0"/>
      <w:marBottom w:val="0"/>
      <w:divBdr>
        <w:top w:val="none" w:sz="0" w:space="0" w:color="auto"/>
        <w:left w:val="none" w:sz="0" w:space="0" w:color="auto"/>
        <w:bottom w:val="none" w:sz="0" w:space="0" w:color="auto"/>
        <w:right w:val="none" w:sz="0" w:space="0" w:color="auto"/>
      </w:divBdr>
    </w:div>
    <w:div w:id="1704133424">
      <w:bodyDiv w:val="1"/>
      <w:marLeft w:val="0"/>
      <w:marRight w:val="0"/>
      <w:marTop w:val="0"/>
      <w:marBottom w:val="0"/>
      <w:divBdr>
        <w:top w:val="none" w:sz="0" w:space="0" w:color="auto"/>
        <w:left w:val="none" w:sz="0" w:space="0" w:color="auto"/>
        <w:bottom w:val="none" w:sz="0" w:space="0" w:color="auto"/>
        <w:right w:val="none" w:sz="0" w:space="0" w:color="auto"/>
      </w:divBdr>
    </w:div>
    <w:div w:id="1729765372">
      <w:bodyDiv w:val="1"/>
      <w:marLeft w:val="0"/>
      <w:marRight w:val="0"/>
      <w:marTop w:val="0"/>
      <w:marBottom w:val="0"/>
      <w:divBdr>
        <w:top w:val="none" w:sz="0" w:space="0" w:color="auto"/>
        <w:left w:val="none" w:sz="0" w:space="0" w:color="auto"/>
        <w:bottom w:val="none" w:sz="0" w:space="0" w:color="auto"/>
        <w:right w:val="none" w:sz="0" w:space="0" w:color="auto"/>
      </w:divBdr>
    </w:div>
    <w:div w:id="1804693494">
      <w:bodyDiv w:val="1"/>
      <w:marLeft w:val="0"/>
      <w:marRight w:val="0"/>
      <w:marTop w:val="0"/>
      <w:marBottom w:val="0"/>
      <w:divBdr>
        <w:top w:val="none" w:sz="0" w:space="0" w:color="auto"/>
        <w:left w:val="none" w:sz="0" w:space="0" w:color="auto"/>
        <w:bottom w:val="none" w:sz="0" w:space="0" w:color="auto"/>
        <w:right w:val="none" w:sz="0" w:space="0" w:color="auto"/>
      </w:divBdr>
    </w:div>
    <w:div w:id="1845321268">
      <w:bodyDiv w:val="1"/>
      <w:marLeft w:val="0"/>
      <w:marRight w:val="0"/>
      <w:marTop w:val="0"/>
      <w:marBottom w:val="0"/>
      <w:divBdr>
        <w:top w:val="none" w:sz="0" w:space="0" w:color="auto"/>
        <w:left w:val="none" w:sz="0" w:space="0" w:color="auto"/>
        <w:bottom w:val="none" w:sz="0" w:space="0" w:color="auto"/>
        <w:right w:val="none" w:sz="0" w:space="0" w:color="auto"/>
      </w:divBdr>
    </w:div>
    <w:div w:id="1863977891">
      <w:bodyDiv w:val="1"/>
      <w:marLeft w:val="0"/>
      <w:marRight w:val="0"/>
      <w:marTop w:val="0"/>
      <w:marBottom w:val="0"/>
      <w:divBdr>
        <w:top w:val="none" w:sz="0" w:space="0" w:color="auto"/>
        <w:left w:val="none" w:sz="0" w:space="0" w:color="auto"/>
        <w:bottom w:val="none" w:sz="0" w:space="0" w:color="auto"/>
        <w:right w:val="none" w:sz="0" w:space="0" w:color="auto"/>
      </w:divBdr>
    </w:div>
    <w:div w:id="1890650322">
      <w:bodyDiv w:val="1"/>
      <w:marLeft w:val="0"/>
      <w:marRight w:val="0"/>
      <w:marTop w:val="0"/>
      <w:marBottom w:val="0"/>
      <w:divBdr>
        <w:top w:val="none" w:sz="0" w:space="0" w:color="auto"/>
        <w:left w:val="none" w:sz="0" w:space="0" w:color="auto"/>
        <w:bottom w:val="none" w:sz="0" w:space="0" w:color="auto"/>
        <w:right w:val="none" w:sz="0" w:space="0" w:color="auto"/>
      </w:divBdr>
    </w:div>
    <w:div w:id="1916738210">
      <w:bodyDiv w:val="1"/>
      <w:marLeft w:val="0"/>
      <w:marRight w:val="0"/>
      <w:marTop w:val="0"/>
      <w:marBottom w:val="0"/>
      <w:divBdr>
        <w:top w:val="none" w:sz="0" w:space="0" w:color="auto"/>
        <w:left w:val="none" w:sz="0" w:space="0" w:color="auto"/>
        <w:bottom w:val="none" w:sz="0" w:space="0" w:color="auto"/>
        <w:right w:val="none" w:sz="0" w:space="0" w:color="auto"/>
      </w:divBdr>
    </w:div>
    <w:div w:id="1924800182">
      <w:bodyDiv w:val="1"/>
      <w:marLeft w:val="0"/>
      <w:marRight w:val="0"/>
      <w:marTop w:val="0"/>
      <w:marBottom w:val="0"/>
      <w:divBdr>
        <w:top w:val="none" w:sz="0" w:space="0" w:color="auto"/>
        <w:left w:val="none" w:sz="0" w:space="0" w:color="auto"/>
        <w:bottom w:val="none" w:sz="0" w:space="0" w:color="auto"/>
        <w:right w:val="none" w:sz="0" w:space="0" w:color="auto"/>
      </w:divBdr>
    </w:div>
    <w:div w:id="1945108930">
      <w:bodyDiv w:val="1"/>
      <w:marLeft w:val="0"/>
      <w:marRight w:val="0"/>
      <w:marTop w:val="0"/>
      <w:marBottom w:val="0"/>
      <w:divBdr>
        <w:top w:val="none" w:sz="0" w:space="0" w:color="auto"/>
        <w:left w:val="none" w:sz="0" w:space="0" w:color="auto"/>
        <w:bottom w:val="none" w:sz="0" w:space="0" w:color="auto"/>
        <w:right w:val="none" w:sz="0" w:space="0" w:color="auto"/>
      </w:divBdr>
    </w:div>
    <w:div w:id="1951357459">
      <w:bodyDiv w:val="1"/>
      <w:marLeft w:val="0"/>
      <w:marRight w:val="0"/>
      <w:marTop w:val="0"/>
      <w:marBottom w:val="0"/>
      <w:divBdr>
        <w:top w:val="none" w:sz="0" w:space="0" w:color="auto"/>
        <w:left w:val="none" w:sz="0" w:space="0" w:color="auto"/>
        <w:bottom w:val="none" w:sz="0" w:space="0" w:color="auto"/>
        <w:right w:val="none" w:sz="0" w:space="0" w:color="auto"/>
      </w:divBdr>
    </w:div>
    <w:div w:id="1970746769">
      <w:bodyDiv w:val="1"/>
      <w:marLeft w:val="0"/>
      <w:marRight w:val="0"/>
      <w:marTop w:val="0"/>
      <w:marBottom w:val="0"/>
      <w:divBdr>
        <w:top w:val="none" w:sz="0" w:space="0" w:color="auto"/>
        <w:left w:val="none" w:sz="0" w:space="0" w:color="auto"/>
        <w:bottom w:val="none" w:sz="0" w:space="0" w:color="auto"/>
        <w:right w:val="none" w:sz="0" w:space="0" w:color="auto"/>
      </w:divBdr>
    </w:div>
    <w:div w:id="1995600736">
      <w:bodyDiv w:val="1"/>
      <w:marLeft w:val="0"/>
      <w:marRight w:val="0"/>
      <w:marTop w:val="0"/>
      <w:marBottom w:val="0"/>
      <w:divBdr>
        <w:top w:val="none" w:sz="0" w:space="0" w:color="auto"/>
        <w:left w:val="none" w:sz="0" w:space="0" w:color="auto"/>
        <w:bottom w:val="none" w:sz="0" w:space="0" w:color="auto"/>
        <w:right w:val="none" w:sz="0" w:space="0" w:color="auto"/>
      </w:divBdr>
    </w:div>
    <w:div w:id="2001813929">
      <w:bodyDiv w:val="1"/>
      <w:marLeft w:val="0"/>
      <w:marRight w:val="0"/>
      <w:marTop w:val="0"/>
      <w:marBottom w:val="0"/>
      <w:divBdr>
        <w:top w:val="none" w:sz="0" w:space="0" w:color="auto"/>
        <w:left w:val="none" w:sz="0" w:space="0" w:color="auto"/>
        <w:bottom w:val="none" w:sz="0" w:space="0" w:color="auto"/>
        <w:right w:val="none" w:sz="0" w:space="0" w:color="auto"/>
      </w:divBdr>
    </w:div>
    <w:div w:id="2033144196">
      <w:bodyDiv w:val="1"/>
      <w:marLeft w:val="0"/>
      <w:marRight w:val="0"/>
      <w:marTop w:val="0"/>
      <w:marBottom w:val="0"/>
      <w:divBdr>
        <w:top w:val="none" w:sz="0" w:space="0" w:color="auto"/>
        <w:left w:val="none" w:sz="0" w:space="0" w:color="auto"/>
        <w:bottom w:val="none" w:sz="0" w:space="0" w:color="auto"/>
        <w:right w:val="none" w:sz="0" w:space="0" w:color="auto"/>
      </w:divBdr>
    </w:div>
    <w:div w:id="2117405373">
      <w:bodyDiv w:val="1"/>
      <w:marLeft w:val="0"/>
      <w:marRight w:val="0"/>
      <w:marTop w:val="0"/>
      <w:marBottom w:val="0"/>
      <w:divBdr>
        <w:top w:val="none" w:sz="0" w:space="0" w:color="auto"/>
        <w:left w:val="none" w:sz="0" w:space="0" w:color="auto"/>
        <w:bottom w:val="none" w:sz="0" w:space="0" w:color="auto"/>
        <w:right w:val="none" w:sz="0" w:space="0" w:color="auto"/>
      </w:divBdr>
    </w:div>
    <w:div w:id="212592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sfr.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9D7CC-6A6B-49CD-8BD4-44594650A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30</Pages>
  <Words>10655</Words>
  <Characters>60740</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PFR</Company>
  <LinksUpToDate>false</LinksUpToDate>
  <CharactersWithSpaces>71253</CharactersWithSpaces>
  <SharedDoc>false</SharedDoc>
  <HLinks>
    <vt:vector size="6" baseType="variant">
      <vt:variant>
        <vt:i4>6619180</vt:i4>
      </vt:variant>
      <vt:variant>
        <vt:i4>0</vt:i4>
      </vt:variant>
      <vt:variant>
        <vt:i4>0</vt:i4>
      </vt:variant>
      <vt:variant>
        <vt:i4>5</vt:i4>
      </vt:variant>
      <vt:variant>
        <vt:lpwstr>http://www.pfr.gov.ru/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0320</dc:creator>
  <cp:lastModifiedBy>Выборнова Екатерина Владимировна</cp:lastModifiedBy>
  <cp:revision>31</cp:revision>
  <cp:lastPrinted>2025-03-31T07:59:00Z</cp:lastPrinted>
  <dcterms:created xsi:type="dcterms:W3CDTF">2026-04-08T06:24:00Z</dcterms:created>
  <dcterms:modified xsi:type="dcterms:W3CDTF">2026-10-23T10:58:00Z</dcterms:modified>
</cp:coreProperties>
</file>