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35" w:rsidRPr="00EB6C35" w:rsidRDefault="00EB6C35">
      <w:pPr>
        <w:pStyle w:val="ConsPlusTitlePage"/>
      </w:pPr>
      <w:r w:rsidRPr="00EB6C35">
        <w:br/>
      </w:r>
    </w:p>
    <w:p w:rsidR="00EB6C35" w:rsidRPr="00EB6C35" w:rsidRDefault="00EB6C35">
      <w:pPr>
        <w:pStyle w:val="ConsPlusNormal"/>
        <w:jc w:val="both"/>
        <w:outlineLvl w:val="0"/>
      </w:pPr>
    </w:p>
    <w:p w:rsidR="00EB6C35" w:rsidRPr="00EB6C35" w:rsidRDefault="00EB6C35">
      <w:pPr>
        <w:pStyle w:val="ConsPlusTitle"/>
        <w:jc w:val="center"/>
      </w:pPr>
      <w:r w:rsidRPr="00EB6C35">
        <w:t>ФОНД ПЕНСИОННОГО И СОЦИАЛЬНОГО СТРАХОВАНИЯ</w:t>
      </w:r>
    </w:p>
    <w:p w:rsidR="00EB6C35" w:rsidRPr="00EB6C35" w:rsidRDefault="00EB6C35">
      <w:pPr>
        <w:pStyle w:val="ConsPlusTitle"/>
        <w:jc w:val="center"/>
      </w:pPr>
      <w:r w:rsidRPr="00EB6C35">
        <w:t>РОССИЙСКОЙ ФЕДЕРАЦИИ</w:t>
      </w:r>
    </w:p>
    <w:p w:rsidR="00EB6C35" w:rsidRPr="00EB6C35" w:rsidRDefault="00EB6C35">
      <w:pPr>
        <w:pStyle w:val="ConsPlusTitle"/>
        <w:jc w:val="center"/>
      </w:pPr>
    </w:p>
    <w:p w:rsidR="00EB6C35" w:rsidRPr="00EB6C35" w:rsidRDefault="00EB6C35">
      <w:pPr>
        <w:pStyle w:val="ConsPlusTitle"/>
        <w:jc w:val="center"/>
      </w:pPr>
      <w:r w:rsidRPr="00EB6C35">
        <w:t>ПРИКАЗ</w:t>
      </w:r>
    </w:p>
    <w:p w:rsidR="00EB6C35" w:rsidRPr="00EB6C35" w:rsidRDefault="00EB6C35">
      <w:pPr>
        <w:pStyle w:val="ConsPlusTitle"/>
        <w:jc w:val="center"/>
      </w:pPr>
      <w:r w:rsidRPr="00EB6C35">
        <w:t>от 24 мая 2024 г. N 843</w:t>
      </w:r>
    </w:p>
    <w:p w:rsidR="00EB6C35" w:rsidRPr="00EB6C35" w:rsidRDefault="00EB6C35">
      <w:pPr>
        <w:pStyle w:val="ConsPlusTitle"/>
        <w:jc w:val="center"/>
      </w:pPr>
    </w:p>
    <w:p w:rsidR="00EB6C35" w:rsidRPr="00EB6C35" w:rsidRDefault="00EB6C35">
      <w:pPr>
        <w:pStyle w:val="ConsPlusTitle"/>
        <w:jc w:val="center"/>
      </w:pPr>
      <w:r w:rsidRPr="00EB6C35">
        <w:t>О РАСПРЕДЕЛЕНИИ ФУНКЦИЙ В СФЕРЕ ПРОТИВОДЕЙСТВИЯ КОРРУПЦИИ</w:t>
      </w:r>
    </w:p>
    <w:p w:rsidR="00EB6C35" w:rsidRPr="00EB6C35" w:rsidRDefault="00EB6C35">
      <w:pPr>
        <w:pStyle w:val="ConsPlusNormal"/>
        <w:jc w:val="both"/>
      </w:pPr>
    </w:p>
    <w:p w:rsidR="00EB6C35" w:rsidRPr="00EB6C35" w:rsidRDefault="00EB6C35">
      <w:pPr>
        <w:pStyle w:val="ConsPlusNormal"/>
        <w:ind w:firstLine="540"/>
        <w:jc w:val="both"/>
      </w:pPr>
      <w:r w:rsidRPr="00EB6C35">
        <w:t>В целях совершенствования организации деятельности Фонда пенсионного и социального страхования Российской Федерации в сфере противодействия коррупции приказываю: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1. Установить, что </w:t>
      </w:r>
      <w:r w:rsidR="00782EEB" w:rsidRPr="00782EEB">
        <w:t>Департамент кадров (Бойко Ю.А</w:t>
      </w:r>
      <w:r w:rsidRPr="00EB6C35">
        <w:t>.) является ответственным за реализацию следующих функций в сфере противодействия коррупции: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обеспечение соблюдения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 запретов, ограничений и требований, установленных в целях противодействия коррупции;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оказание работникам центрального аппарата и Контрольно-ревизионной комиссии Фонда пенсионного и социального страхования Российской Федерации, руководителям территориальных органов СФР и руководителям подведомственных СФР учреждений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подготовка в пределах своей компетенции проектов нормативных правовых актов СФР в сфере противодействия коррупции;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организация в пределах своей компетенции методического обеспечения работы территориальных органов СФР и подведомственных СФР учреждений по реализации деятельности в сфере противодействия коррупции;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осуществление проверки 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проведение организационных и разъяснительных мероприятий с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направленных на обеспечение ограничений, запретов и требований, установленных в целях противодействия коррупции;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принятие мер по выявлению и устранению причин и условий, способствующих возникновению конфликта интересов;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обеспечение деятельности Комиссии СФР по соблюдению требований к служебному поведению и урегулированию конфликта интересов;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обеспечение реализации обязанности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</w:t>
      </w:r>
      <w:r w:rsidRPr="00EB6C35">
        <w:lastRenderedPageBreak/>
        <w:t>учреждений по уведомлению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осуществление проверки фактов возникновения личной заинтересованности при исполнении должностных обязанностей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</w:t>
      </w:r>
      <w:proofErr w:type="gramStart"/>
      <w:r w:rsidRPr="00EB6C35">
        <w:t>которая</w:t>
      </w:r>
      <w:proofErr w:type="gramEnd"/>
      <w:r w:rsidRPr="00EB6C35">
        <w:t xml:space="preserve"> приводит или может привести к конфликту интересов;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обеспечение организации и проведения проверок по фактам, изложенным в обращениях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учреждений, связанных с трудовыми отношениями и соблюдением ограничений, запретов и требований, установленных законодательством в сфере противодействия коррупции;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proofErr w:type="gramStart"/>
      <w:r w:rsidRPr="00EB6C35">
        <w:t>осуществление проверки достоверности и полноты сведений о доходах, расходах, об имуществе и обязательствах имущественного характера, а также иных сведений (в части, касающейся профилактики коррупционных правонарушений), представленных гражданами, претендующими на замещение, и лицами, замещающими должности в центральном аппарате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а также о доходах</w:t>
      </w:r>
      <w:proofErr w:type="gramEnd"/>
      <w:r w:rsidRPr="00EB6C35">
        <w:t xml:space="preserve">, </w:t>
      </w:r>
      <w:proofErr w:type="gramStart"/>
      <w:r w:rsidRPr="00EB6C35">
        <w:t>расходах</w:t>
      </w:r>
      <w:proofErr w:type="gramEnd"/>
      <w:r w:rsidRPr="00EB6C35">
        <w:t>, об имуществе и обязательствах имущественного характера супруги (супруга) и несовершеннолетних детей указанных лиц в случаях и в порядке, установленных приказами СФР в сфере противодействия коррупции;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подготовка мотивированных заключений по результатам рассмотрения уведомлений о возникновении личной заинтересованности при исполнении должностных обязанностей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которая приводит или может привести к конфликту интересов;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осуществление мероприятий по профилактике коррупционных и иных правонарушений;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осуществление сбора и анализа сведений о доходах, расходах, об имуществе и обязательствах имущественного характера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подготовка и направление сведений о доходах, расходах, об имуществе и обязательствах имущественного характера работников центрального аппарата и Контрольно-ревизионной комиссии Фонда пенсионного и социального страхования Российской Федерации в Департамент общественных связей и взаимодействия со средствами массовой информации для размещения на официальном сайте СФР в информационно-телекоммуникационной сети "Интернет";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proofErr w:type="gramStart"/>
      <w:r w:rsidRPr="00EB6C35">
        <w:t>обеспечение реализации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 обязанности уведомлять работодателя,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  <w:proofErr w:type="gramEnd"/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рассмотрение обращений, писем и жалоб граждан, юридических лиц, сообщений </w:t>
      </w:r>
      <w:r w:rsidRPr="00EB6C35">
        <w:lastRenderedPageBreak/>
        <w:t>государственных органов, а также сообщений средств массовой информации, содержащих информацию о возможных коррупционных проявлениях среди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обеспечение соблюдения законных прав и интересов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учреждений, сообщивших работодателю, органам прокуратуры, другим государственным органам в соответствии с их компетенцией о ставшем им известном факте коррупции;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проведение оценки коррупционных рисков, возникающих при реализации СФР и его территориальными органами своих функций;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подготовка плана противодействия коррупции в СФР и его территориальных органах;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организация работы по приемке уведомлений от работников центрального аппарата и Контрольно-ревизионной комиссии Фонда пенсионного и социального страхования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определению предварительной стоимости подарка;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осуществление иных функций в сфере противодействия коррупции в соответствии с законодательными и иными нормативными правовыми актами Российской Федерации, приказами СФР, за исключением функций, отнесенных к компетенции иных структурных подразделений СФР.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2. Установить, что Департамент правовой и международной деятельности (</w:t>
      </w:r>
      <w:proofErr w:type="spellStart"/>
      <w:r w:rsidRPr="00EB6C35">
        <w:t>Юношев</w:t>
      </w:r>
      <w:proofErr w:type="spellEnd"/>
      <w:r w:rsidRPr="00EB6C35">
        <w:t xml:space="preserve"> А.Ю.) является ответственным за осуществление следующих функций в сфере противодействия коррупции: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проведение антикоррупционной экспертизы нормативных правовых актов СФР и проектов нормативных правовых актов СФР;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участие в подготовке в пределах своей компетенции проектов нормативных правовых актов СФР в сфере противодействия коррупции.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3. Установить, что Департамент закупочной деятельности (Захарова Я.М.) является ответственным за осуществление следующих функций в сфере противодействия коррупции: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обеспечение соблюдения в СФР законодательных и иных нормативных правовых актов Российской Федерации о контрактной системе в сфере закупок товаров, работ, услуг для обеспечения федеральных нужд;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обеспечение минимизации коррупционных рисков при осуществлении закупочной деятельности в СФР;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обеспечение прозрачности процедур, связанных с осуществлением закупок товаров, работ, услуг для нужд СФР;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участие в подготовке в пределах своей компетенции проектов нормативных правовых актов СФР в сфере противодействия коррупции;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организация в пределах своей компетенции контроля и методического обеспечения работы </w:t>
      </w:r>
      <w:r w:rsidRPr="00EB6C35">
        <w:lastRenderedPageBreak/>
        <w:t>территориальных органов СФР по реализации функций в сфере противодействия коррупции.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4. </w:t>
      </w:r>
      <w:proofErr w:type="gramStart"/>
      <w:r w:rsidRPr="00EB6C35">
        <w:t>Установить, что Департамент имущественных отношений (</w:t>
      </w:r>
      <w:proofErr w:type="spellStart"/>
      <w:r w:rsidRPr="00EB6C35">
        <w:t>Рубаев</w:t>
      </w:r>
      <w:proofErr w:type="spellEnd"/>
      <w:r w:rsidRPr="00EB6C35">
        <w:t xml:space="preserve"> Р.Д.) является ответственным за организацию работы по хранению, использованию, реализации или безвозмездной передаче подарков, полученных работниками центрального аппарата и Контрольно-ревизионной комиссии Фонда пенсионного и социального страхования Российской Федерации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обязанностей.</w:t>
      </w:r>
      <w:proofErr w:type="gramEnd"/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5. Установить, что Контрольно-ревизионная комиссия Фонда пенсионного и социального страхования Российской Федерации </w:t>
      </w:r>
      <w:r w:rsidR="00782EEB">
        <w:t xml:space="preserve">(Савченко Е.Н.) </w:t>
      </w:r>
      <w:r w:rsidRPr="00EB6C35">
        <w:t>является ответственной за осуществление следующих функций в сфере противодействия коррупции: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подготовка информации о выявленных проверками и выездными мероприятиями нарушениях, создающих условия для коррупции, нарушениях законодательства Российской Федерации о противодействии коррупции для последующего ее направления председателю СФР;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участие в разработке в пределах своей компетенции проектов нормативных правовых актов СФР в сфере противодействия коррупции;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осуществление методического обеспечения работы контрольно-ревизионных подразделений территориальных органов СФР по реализации функций в сфере противодействия коррупции.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6. Установить, что Управление безопасности и гражданской обороны (</w:t>
      </w:r>
      <w:proofErr w:type="gramStart"/>
      <w:r w:rsidRPr="00EB6C35">
        <w:t>Малец</w:t>
      </w:r>
      <w:proofErr w:type="gramEnd"/>
      <w:r w:rsidRPr="00EB6C35">
        <w:t xml:space="preserve"> В.К.) является ответственным за осуществление следующих функций в сфере противодействия коррупции: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осуществление мероприятий по проверке участников закупки - юридических и физических лиц, индивидуальных предпринимателей на предмет наличия опыта работы и деловой репутации в закупочной деятельности, в том числе путем сбора и </w:t>
      </w:r>
      <w:proofErr w:type="gramStart"/>
      <w:r w:rsidRPr="00EB6C35">
        <w:t>анализа</w:t>
      </w:r>
      <w:proofErr w:type="gramEnd"/>
      <w:r w:rsidRPr="00EB6C35">
        <w:t xml:space="preserve"> находящихся в открытом доступе сведений о потенциальных участниках закупки: их репутации в деловых кругах, длительности деятельности на рынке, нахождения в негативных реестрах;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проведение проверки на предмет поиска связи (</w:t>
      </w:r>
      <w:proofErr w:type="spellStart"/>
      <w:r w:rsidRPr="00EB6C35">
        <w:t>аффилированности</w:t>
      </w:r>
      <w:proofErr w:type="spellEnd"/>
      <w:r w:rsidRPr="00EB6C35">
        <w:t>) между потенциальными поставщиками (подрядчиками, исполнителями) и работниками центрального аппарата и Контрольно-ревизионной комиссии Фонда пенсионного и социального страхования Российской Федерации.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7. Установить, что Департамент общественных связей и взаимодействия со средствами массовой информации (Коротков А.Г.) является ответственным за осуществление следующих функций в сфере противодействия коррупции: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размещение и обновление информации на официальном сайте СФР в информационно-телекоммуникационной сети "Интернет" и представление общероссийским средствам массовой информации материалов, подготовленных структурными подразделениями центрального аппарата и Контрольно-ревизионной комиссией Фонда пенсионного и социального страхования Российской Федерации в соответствии с законодательными и иными нормативными правовыми актами Российской Федерации в сфере противодействия коррупции;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>участие в пределах своей компетенции в обеспечении размещения сведений, связанных с реализацией функций в сфере противодействия коррупции, на официальном сайте СФР в информационно-телекоммуникационной сети "Интернет";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подготовка материалов по результатам мониторинга средств массовой информации, содержащих сведения о фактах коррупции в СФР, территориальных органах СФР, для </w:t>
      </w:r>
      <w:r w:rsidRPr="00EB6C35">
        <w:lastRenderedPageBreak/>
        <w:t>последующего их направления руководству СФР.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8. </w:t>
      </w:r>
      <w:r w:rsidR="00782EEB">
        <w:t>Департаменту кадров (Бойко Ю.А.</w:t>
      </w:r>
      <w:r w:rsidR="00782EEB">
        <w:t xml:space="preserve">) </w:t>
      </w:r>
      <w:bookmarkStart w:id="0" w:name="_GoBack"/>
      <w:bookmarkEnd w:id="0"/>
      <w:r w:rsidRPr="00EB6C35">
        <w:t xml:space="preserve">в срок до 20 июня 2024 года актуализировать </w:t>
      </w:r>
      <w:hyperlink r:id="rId5">
        <w:r w:rsidRPr="00EB6C35">
          <w:t>План</w:t>
        </w:r>
      </w:hyperlink>
      <w:r w:rsidRPr="00EB6C35">
        <w:t xml:space="preserve"> противодействия коррупции в Фонде пенсионного и социального страхования Российской Федерации и его территориальных органах на 2023 - 2024 годы, утвержденный приказом СФР от 22 марта 2023 г. N 416.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9. Признать утратившим силу </w:t>
      </w:r>
      <w:hyperlink r:id="rId6">
        <w:r w:rsidRPr="00EB6C35">
          <w:t>приказ</w:t>
        </w:r>
      </w:hyperlink>
      <w:r w:rsidRPr="00EB6C35">
        <w:t xml:space="preserve"> Фонда пенсионного и социального страхования Российской Федерации от 6 июня 2023 г. N 1003 "О возложении задач и распределении функций в сфере противодействия коррупции".</w:t>
      </w:r>
    </w:p>
    <w:p w:rsidR="00EB6C35" w:rsidRPr="00EB6C35" w:rsidRDefault="00EB6C35">
      <w:pPr>
        <w:pStyle w:val="ConsPlusNormal"/>
        <w:spacing w:before="220"/>
        <w:ind w:firstLine="540"/>
        <w:jc w:val="both"/>
      </w:pPr>
      <w:r w:rsidRPr="00EB6C35">
        <w:t xml:space="preserve">10. </w:t>
      </w:r>
      <w:proofErr w:type="gramStart"/>
      <w:r w:rsidRPr="00EB6C35">
        <w:t>Контроль за</w:t>
      </w:r>
      <w:proofErr w:type="gramEnd"/>
      <w:r w:rsidRPr="00EB6C35">
        <w:t xml:space="preserve"> исполнением настоящего приказа оставляю за собой.</w:t>
      </w:r>
    </w:p>
    <w:p w:rsidR="00EB6C35" w:rsidRPr="00EB6C35" w:rsidRDefault="00EB6C35">
      <w:pPr>
        <w:pStyle w:val="ConsPlusNormal"/>
        <w:jc w:val="both"/>
      </w:pPr>
    </w:p>
    <w:p w:rsidR="00EB6C35" w:rsidRPr="00EB6C35" w:rsidRDefault="00EB6C35">
      <w:pPr>
        <w:pStyle w:val="ConsPlusNormal"/>
        <w:jc w:val="right"/>
      </w:pPr>
      <w:r w:rsidRPr="00EB6C35">
        <w:t>Председатель</w:t>
      </w:r>
    </w:p>
    <w:p w:rsidR="00EB6C35" w:rsidRPr="00EB6C35" w:rsidRDefault="00EB6C35">
      <w:pPr>
        <w:pStyle w:val="ConsPlusNormal"/>
        <w:jc w:val="right"/>
      </w:pPr>
      <w:r w:rsidRPr="00EB6C35">
        <w:t>С.ЧИРКОВ</w:t>
      </w:r>
    </w:p>
    <w:p w:rsidR="00EB6C35" w:rsidRPr="00EB6C35" w:rsidRDefault="00EB6C35">
      <w:pPr>
        <w:pStyle w:val="ConsPlusNormal"/>
        <w:jc w:val="both"/>
      </w:pPr>
    </w:p>
    <w:p w:rsidR="00EB6C35" w:rsidRPr="00EB6C35" w:rsidRDefault="00EB6C35">
      <w:pPr>
        <w:pStyle w:val="ConsPlusNormal"/>
        <w:jc w:val="both"/>
      </w:pPr>
    </w:p>
    <w:p w:rsidR="00CF03EE" w:rsidRPr="00EB6C35" w:rsidRDefault="00CF03EE"/>
    <w:sectPr w:rsidR="00CF03EE" w:rsidRPr="00EB6C35" w:rsidSect="0007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35"/>
    <w:rsid w:val="00782EEB"/>
    <w:rsid w:val="00CF03EE"/>
    <w:rsid w:val="00E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C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6C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C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C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6C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C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171" TargetMode="External"/><Relationship Id="rId5" Type="http://schemas.openxmlformats.org/officeDocument/2006/relationships/hyperlink" Target="https://login.consultant.ru/link/?req=doc&amp;base=LAW&amp;n=447447&amp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1982</Words>
  <Characters>11301</Characters>
  <Application>Microsoft Office Word</Application>
  <DocSecurity>0</DocSecurity>
  <Lines>94</Lines>
  <Paragraphs>26</Paragraphs>
  <ScaleCrop>false</ScaleCrop>
  <Company/>
  <LinksUpToDate>false</LinksUpToDate>
  <CharactersWithSpaces>13257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Попова Владислава Владимировна</cp:lastModifiedBy>
  <cp:revision>2</cp:revision>
  <dcterms:created xsi:type="dcterms:W3CDTF">2025-10-24T12:59:00Z</dcterms:created>
  <dcterms:modified xsi:type="dcterms:W3CDTF">2026-01-15T06:35:00Z</dcterms:modified>
</cp:coreProperties>
</file>