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E9" w:rsidRPr="00FE09E9" w:rsidRDefault="00FE09E9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9E9">
        <w:rPr>
          <w:rFonts w:ascii="Times New Roman" w:hAnsi="Times New Roman" w:cs="Times New Roman"/>
          <w:b/>
          <w:sz w:val="28"/>
          <w:szCs w:val="28"/>
        </w:rPr>
        <w:t>Сведения о состоявшемся 03.12.2015 заседании Комиссии центрального аппарата Фонда социального страхования Российской Федерации по соблюдении требования к служебному поведению и урегулированию конфликта интересов</w:t>
      </w:r>
    </w:p>
    <w:bookmarkEnd w:id="0"/>
    <w:p w:rsidR="00897602" w:rsidRPr="00803010" w:rsidRDefault="00803010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0</w:t>
      </w:r>
      <w:r w:rsidR="003A1E7E">
        <w:rPr>
          <w:rFonts w:ascii="Times New Roman" w:hAnsi="Times New Roman" w:cs="Times New Roman"/>
          <w:sz w:val="28"/>
          <w:szCs w:val="28"/>
        </w:rPr>
        <w:t>3</w:t>
      </w:r>
      <w:r w:rsidRPr="00803010">
        <w:rPr>
          <w:rFonts w:ascii="Times New Roman" w:hAnsi="Times New Roman" w:cs="Times New Roman"/>
          <w:sz w:val="28"/>
          <w:szCs w:val="28"/>
        </w:rPr>
        <w:t xml:space="preserve"> </w:t>
      </w:r>
      <w:r w:rsidR="003A1E7E">
        <w:rPr>
          <w:rFonts w:ascii="Times New Roman" w:hAnsi="Times New Roman" w:cs="Times New Roman"/>
          <w:sz w:val="28"/>
          <w:szCs w:val="28"/>
        </w:rPr>
        <w:t>декабря</w:t>
      </w:r>
      <w:r w:rsidR="00897602" w:rsidRPr="00803010">
        <w:rPr>
          <w:rFonts w:ascii="Times New Roman" w:hAnsi="Times New Roman" w:cs="Times New Roman"/>
          <w:sz w:val="28"/>
          <w:szCs w:val="28"/>
        </w:rPr>
        <w:t xml:space="preserve"> 2015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Pr="0080301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97602" w:rsidRPr="00803010">
        <w:rPr>
          <w:rFonts w:ascii="Times New Roman" w:hAnsi="Times New Roman" w:cs="Times New Roman"/>
          <w:sz w:val="28"/>
          <w:szCs w:val="28"/>
        </w:rPr>
        <w:t>.</w:t>
      </w:r>
    </w:p>
    <w:p w:rsidR="00897602" w:rsidRDefault="00897602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</w:t>
      </w:r>
      <w:r w:rsidR="00A42422">
        <w:rPr>
          <w:rFonts w:ascii="Times New Roman" w:hAnsi="Times New Roman" w:cs="Times New Roman"/>
          <w:sz w:val="28"/>
          <w:szCs w:val="28"/>
        </w:rPr>
        <w:t>материалы</w:t>
      </w:r>
      <w:r w:rsidRPr="00803010">
        <w:rPr>
          <w:rFonts w:ascii="Times New Roman" w:hAnsi="Times New Roman" w:cs="Times New Roman"/>
          <w:sz w:val="28"/>
          <w:szCs w:val="28"/>
        </w:rPr>
        <w:t>:</w:t>
      </w:r>
    </w:p>
    <w:p w:rsidR="00A42422" w:rsidRDefault="00A42422" w:rsidP="00A42422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Проверок полноты и достоверности сведений о доходах, расходах, об имуществе и обязательствах имущественного характера (далее – сведения о доходах), а также соблюдения требований к служебному поведению двумя управляющими Государственными учреждениями – региональными отделениями Фонда;</w:t>
      </w:r>
    </w:p>
    <w:p w:rsidR="00A42422" w:rsidRDefault="00A42422" w:rsidP="00A42422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Уведомлений о возможности возникновения конфликта интересов управляющего и двух заместителей управляющего Государственным учреждением –региональным отделением Фонда.</w:t>
      </w:r>
    </w:p>
    <w:p w:rsidR="00A42422" w:rsidRDefault="00A42422" w:rsidP="00D52322">
      <w:pPr>
        <w:spacing w:after="0" w:line="360" w:lineRule="auto"/>
        <w:ind w:firstLine="708"/>
        <w:jc w:val="both"/>
      </w:pPr>
      <w:r>
        <w:t xml:space="preserve">Кроме того, </w:t>
      </w:r>
      <w:r w:rsidR="00D52322">
        <w:t xml:space="preserve">в порядке подпункта «д» пункта 13 Положения о Комиссиях, утверждённого приказом Фонда № 240 от 19 июня 2013 года, </w:t>
      </w:r>
      <w:r>
        <w:t xml:space="preserve">заслушан и обсуждён доклад </w:t>
      </w:r>
      <w:r w:rsidR="00D52322">
        <w:t xml:space="preserve">члена Комиссии </w:t>
      </w:r>
      <w:r>
        <w:t>о мерах по предупреждению коррупции.</w:t>
      </w:r>
    </w:p>
    <w:p w:rsidR="00A42422" w:rsidRDefault="00A42422" w:rsidP="00A42422">
      <w:pPr>
        <w:spacing w:after="0" w:line="360" w:lineRule="auto"/>
        <w:ind w:firstLine="708"/>
      </w:pPr>
      <w:r>
        <w:t xml:space="preserve">В результате рассмотрения названных материалов Комиссия пришла к выводам: </w:t>
      </w:r>
    </w:p>
    <w:p w:rsidR="009925A2" w:rsidRPr="009925A2" w:rsidRDefault="00D52322" w:rsidP="009925A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</w:pPr>
      <w:r>
        <w:t>Один из управляющих</w:t>
      </w:r>
      <w:r w:rsidR="00A42422">
        <w:t xml:space="preserve"> не соблюдал требования к служебному поведению, не уведомив в установленном порядке работодателя о возможности возникновения конфликта интересов в связи с работой в </w:t>
      </w:r>
      <w:r>
        <w:t>его</w:t>
      </w:r>
      <w:r w:rsidR="00A42422">
        <w:t xml:space="preserve"> подчинении </w:t>
      </w:r>
      <w:r>
        <w:t xml:space="preserve">двух </w:t>
      </w:r>
      <w:r w:rsidR="00A42422">
        <w:t xml:space="preserve">братьев </w:t>
      </w:r>
      <w:r>
        <w:t>и</w:t>
      </w:r>
      <w:r w:rsidR="00A42422">
        <w:t xml:space="preserve"> сына</w:t>
      </w:r>
      <w:r w:rsidR="009925A2">
        <w:t xml:space="preserve">, в связи с чем </w:t>
      </w:r>
      <w:r w:rsidR="009925A2" w:rsidRPr="009925A2">
        <w:t xml:space="preserve">Комиссия рекомендовала руководству Фонда указать </w:t>
      </w:r>
      <w:r w:rsidR="009925A2">
        <w:t xml:space="preserve">ему </w:t>
      </w:r>
      <w:r w:rsidR="009925A2" w:rsidRPr="009925A2">
        <w:t>на недопустимость нарушения требований к служебному поведению.</w:t>
      </w:r>
    </w:p>
    <w:p w:rsidR="00A42422" w:rsidRDefault="00D52322" w:rsidP="00A42422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lastRenderedPageBreak/>
        <w:t xml:space="preserve">Второй из управляющих </w:t>
      </w:r>
      <w:r w:rsidR="00A42422">
        <w:t xml:space="preserve">не соблюдал требования к служебному поведению и урегулированию конфликта интересов, не уведомив в установленном порядке работодателя о возможности возникновения конфликта интересов в связи с арендой </w:t>
      </w:r>
      <w:r w:rsidR="009925A2">
        <w:t>руководимым</w:t>
      </w:r>
      <w:r>
        <w:t xml:space="preserve"> им </w:t>
      </w:r>
      <w:r w:rsidR="00A42422">
        <w:t>Государственным учреждением –</w:t>
      </w:r>
      <w:r w:rsidR="00610123">
        <w:t xml:space="preserve"> </w:t>
      </w:r>
      <w:r w:rsidR="00A42422">
        <w:t>региональным отделением Фонда нежилых помещений у</w:t>
      </w:r>
      <w:r>
        <w:t xml:space="preserve"> банка</w:t>
      </w:r>
      <w:r w:rsidR="00A42422">
        <w:t xml:space="preserve">, являющегося страхователем Фонда и кредитором </w:t>
      </w:r>
      <w:r w:rsidR="00610123">
        <w:t xml:space="preserve">управляющего </w:t>
      </w:r>
      <w:r w:rsidR="00A42422">
        <w:t>по соответствующему договору.</w:t>
      </w:r>
    </w:p>
    <w:p w:rsidR="00A42422" w:rsidRDefault="00A42422" w:rsidP="00610123">
      <w:pPr>
        <w:pStyle w:val="a4"/>
        <w:spacing w:line="360" w:lineRule="auto"/>
        <w:ind w:left="0" w:firstLine="709"/>
        <w:contextualSpacing w:val="0"/>
        <w:jc w:val="both"/>
      </w:pPr>
      <w:r>
        <w:t xml:space="preserve">Также Комиссия установила, что </w:t>
      </w:r>
      <w:r w:rsidR="00610123">
        <w:t xml:space="preserve">тот же управляющий </w:t>
      </w:r>
      <w:r>
        <w:t>представил работодателю недостоверные сведения о доходах – о размере годовых процентов по кредиту в указанном банке.</w:t>
      </w:r>
    </w:p>
    <w:p w:rsidR="009925A2" w:rsidRDefault="009925A2" w:rsidP="00610123">
      <w:pPr>
        <w:pStyle w:val="a4"/>
        <w:spacing w:line="360" w:lineRule="auto"/>
        <w:ind w:left="0" w:firstLine="709"/>
        <w:contextualSpacing w:val="0"/>
        <w:jc w:val="both"/>
      </w:pPr>
      <w:r>
        <w:t>В связи с изложенным Комиссия рекомендовала руководству Фонда указать управляющему на недопустимость нарушения требований к служебному поведению и урегулированию конфликта интересов, а также представления работодателю недостоверных сведений о доходах.</w:t>
      </w:r>
    </w:p>
    <w:p w:rsidR="009925A2" w:rsidRDefault="009925A2" w:rsidP="00610123">
      <w:pPr>
        <w:pStyle w:val="a4"/>
        <w:spacing w:line="360" w:lineRule="auto"/>
        <w:ind w:left="0" w:firstLine="709"/>
        <w:contextualSpacing w:val="0"/>
        <w:jc w:val="both"/>
      </w:pPr>
      <w:r>
        <w:t>Меры дисциплинарной ответственности Комиссия не рекомендовала в связи с истечением сроков привлечения к дисциплинарной ответственности, установленных трудовым законодательством.</w:t>
      </w:r>
    </w:p>
    <w:p w:rsidR="00A42422" w:rsidRDefault="009925A2" w:rsidP="00A42422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Третий из управляющих и двое его заместителей</w:t>
      </w:r>
      <w:r w:rsidR="00A42422">
        <w:t xml:space="preserve"> соблюдали требования к служебному поведению, конфликта интересов в связи с нахождением на учёте в Государственном учреждении –</w:t>
      </w:r>
      <w:r>
        <w:t xml:space="preserve"> </w:t>
      </w:r>
      <w:r w:rsidR="00A42422">
        <w:t>региональном отделении Фонда и его филиалах их родственников – инвалидов и лиц, пострадавших на производстве, не имеется, однако, возможность возникновения конфликта интересов не исключена.</w:t>
      </w:r>
    </w:p>
    <w:p w:rsidR="00A42422" w:rsidRDefault="00A42422" w:rsidP="009925A2">
      <w:pPr>
        <w:spacing w:after="0" w:line="360" w:lineRule="auto"/>
        <w:ind w:firstLine="708"/>
        <w:jc w:val="both"/>
      </w:pPr>
      <w:r>
        <w:t xml:space="preserve">Комиссия рекомендовала потребовать от </w:t>
      </w:r>
      <w:r w:rsidR="009925A2">
        <w:t xml:space="preserve">всех указанных руководителей и заместителей руководителей территориальными органами Фонда </w:t>
      </w:r>
      <w:r>
        <w:t>принять меры для исключения любой возможности возникновения конфликта интересов в связи с изложенными обстоятельствами.</w:t>
      </w:r>
    </w:p>
    <w:p w:rsidR="00A42422" w:rsidRDefault="00A42422" w:rsidP="009925A2">
      <w:pPr>
        <w:spacing w:after="0" w:line="360" w:lineRule="auto"/>
        <w:ind w:firstLine="708"/>
        <w:jc w:val="both"/>
      </w:pPr>
      <w:r>
        <w:t xml:space="preserve">По результатам рассмотрения предложений </w:t>
      </w:r>
      <w:r w:rsidR="009925A2">
        <w:t xml:space="preserve">члена Комиссии </w:t>
      </w:r>
      <w:r>
        <w:t xml:space="preserve">о мерах по предупреждению коррупции Комиссия согласовала проект поручения руководителям территориальных органов Фонда о принятии мер по </w:t>
      </w:r>
      <w:r>
        <w:lastRenderedPageBreak/>
        <w:t>исключению любой возможности возникновения конфликта интересов с прилагаемой к нему презентацией.</w:t>
      </w:r>
    </w:p>
    <w:p w:rsidR="00A42422" w:rsidRDefault="009925A2" w:rsidP="009925A2">
      <w:pPr>
        <w:spacing w:after="0" w:line="360" w:lineRule="auto"/>
        <w:ind w:firstLine="708"/>
        <w:jc w:val="both"/>
      </w:pPr>
      <w:r>
        <w:t>Руководство Фонда</w:t>
      </w:r>
      <w:r w:rsidR="00A42422">
        <w:t xml:space="preserve"> принял</w:t>
      </w:r>
      <w:r>
        <w:t>о</w:t>
      </w:r>
      <w:r w:rsidR="00A42422">
        <w:t xml:space="preserve"> в порядке </w:t>
      </w:r>
      <w:r w:rsidR="00A42422">
        <w:rPr>
          <w:rFonts w:cs="Times New Roman"/>
        </w:rPr>
        <w:t xml:space="preserve">пункта 28 Положения о Комиссиях центрального аппарата Фонда и его территориальных органов решения </w:t>
      </w:r>
      <w:r w:rsidR="00A42422">
        <w:t>в соответствии с указанными выше рекомендациями Комиссии.</w:t>
      </w:r>
    </w:p>
    <w:sectPr w:rsidR="00A4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13325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A2B1F"/>
    <w:rsid w:val="00FA5D9A"/>
    <w:rsid w:val="00FB46CA"/>
    <w:rsid w:val="00FC2A88"/>
    <w:rsid w:val="00FC7E79"/>
    <w:rsid w:val="00FD3150"/>
    <w:rsid w:val="00FD5535"/>
    <w:rsid w:val="00FD721C"/>
    <w:rsid w:val="00FE09E9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B1CA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3</cp:revision>
  <dcterms:created xsi:type="dcterms:W3CDTF">2016-02-02T10:36:00Z</dcterms:created>
  <dcterms:modified xsi:type="dcterms:W3CDTF">2023-01-13T11:52:00Z</dcterms:modified>
</cp:coreProperties>
</file>