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DD" w:rsidRPr="0063078A" w:rsidRDefault="005F73DD">
      <w:pPr>
        <w:pStyle w:val="ConsPlusTitlePage"/>
        <w:rPr>
          <w:color w:val="000000" w:themeColor="text1"/>
        </w:rPr>
      </w:pPr>
      <w:bookmarkStart w:id="0" w:name="_GoBack"/>
      <w:r w:rsidRPr="0063078A">
        <w:rPr>
          <w:color w:val="000000" w:themeColor="text1"/>
        </w:rPr>
        <w:br/>
      </w:r>
    </w:p>
    <w:p w:rsidR="005F73DD" w:rsidRPr="0063078A" w:rsidRDefault="005F73DD">
      <w:pPr>
        <w:pStyle w:val="ConsPlusNormal"/>
        <w:jc w:val="both"/>
        <w:outlineLvl w:val="0"/>
        <w:rPr>
          <w:color w:val="000000" w:themeColor="text1"/>
        </w:rPr>
      </w:pPr>
    </w:p>
    <w:p w:rsidR="005F73DD" w:rsidRPr="0063078A" w:rsidRDefault="005F73DD">
      <w:pPr>
        <w:pStyle w:val="ConsPlusNormal"/>
        <w:outlineLvl w:val="0"/>
        <w:rPr>
          <w:color w:val="000000" w:themeColor="text1"/>
        </w:rPr>
      </w:pPr>
      <w:r w:rsidRPr="0063078A">
        <w:rPr>
          <w:color w:val="000000" w:themeColor="text1"/>
        </w:rPr>
        <w:t>Зарегистрировано в Минюсте России 10 апреля 2025 г. N 81796</w:t>
      </w:r>
    </w:p>
    <w:p w:rsidR="005F73DD" w:rsidRPr="0063078A" w:rsidRDefault="005F73D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ФОНД ПЕНСИОННОГО И СОЦИАЛЬНОГО СТРАХОВАНИЯ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ПРИКАЗ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от 11 марта 2025 г. N 278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ОБ УТВЕРЖДЕНИИ АДМИНИСТРАТИВНОГО РЕГЛАМЕНТА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ФОНДА ПЕНСИОННОГО И СОЦИАЛЬНОГО СТРАХОВАНИЯ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 ПО ПРЕДОСТАВЛЕНИЮ ГОСУДАРСТВЕННОЙ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УСЛУГИ "ПРИНЯТИЕ РЕШЕНИЯ О ФИНАНСОВОМ ОБЕСПЕЧЕНИИ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 ПО СОКРАЩЕНИЮ ПРОИЗВОДСТВЕННОГО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ТРАВМАТИЗМА И ПРОФЕССИОНАЛЬНЫХ ЗАБОЛЕВАНИЙ РАБОТНИКОВ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САНАТОРНО-КУРОРТНОГО ЛЕЧЕНИЯ РАБОТНИКОВ, ЗАНЯТЫХ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НА РАБОТАХ С ВРЕДНЫМИ И (ИЛИ) ОПАСНЫМИ ПРОИЗВОДСТВЕННЫМИ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ФАКТОРАМИ, А ТАКЖЕ ВОЗМЕЩЕНИЕ ПРОИЗВЕДЕННЫХ РАСХОДОВ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НА ОПЛАТУ ПРЕДУПРЕДИТЕЛЬНЫХ МЕР"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В соответствии с </w:t>
      </w:r>
      <w:hyperlink r:id="rId5">
        <w:r w:rsidRPr="0063078A">
          <w:rPr>
            <w:color w:val="000000" w:themeColor="text1"/>
          </w:rPr>
          <w:t>подпунктом 6 пункта 1 статьи 18</w:t>
        </w:r>
      </w:hyperlink>
      <w:r w:rsidRPr="0063078A">
        <w:rPr>
          <w:color w:val="000000" w:themeColor="text1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</w:t>
      </w:r>
      <w:hyperlink r:id="rId6">
        <w:r w:rsidRPr="0063078A">
          <w:rPr>
            <w:color w:val="000000" w:themeColor="text1"/>
          </w:rPr>
          <w:t>пунктом 2</w:t>
        </w:r>
      </w:hyperlink>
      <w:r w:rsidRPr="0063078A">
        <w:rPr>
          <w:color w:val="000000" w:themeColor="text1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r:id="rId7">
        <w:r w:rsidRPr="0063078A">
          <w:rPr>
            <w:color w:val="000000" w:themeColor="text1"/>
          </w:rPr>
          <w:t>пунктом 2</w:t>
        </w:r>
      </w:hyperlink>
      <w:r w:rsidRPr="0063078A">
        <w:rPr>
          <w:color w:val="000000" w:themeColor="text1"/>
        </w:rP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1. Утвердить прилагаемый Административный </w:t>
      </w:r>
      <w:hyperlink w:anchor="P38">
        <w:r w:rsidRPr="0063078A">
          <w:rPr>
            <w:color w:val="000000" w:themeColor="text1"/>
          </w:rPr>
          <w:t>регламент</w:t>
        </w:r>
      </w:hyperlink>
      <w:r w:rsidRPr="0063078A">
        <w:rPr>
          <w:color w:val="000000" w:themeColor="text1"/>
        </w:rP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2. Признать не подлежащим применению </w:t>
      </w:r>
      <w:hyperlink r:id="rId8">
        <w:r w:rsidRPr="0063078A">
          <w:rPr>
            <w:color w:val="000000" w:themeColor="text1"/>
          </w:rPr>
          <w:t>приказ</w:t>
        </w:r>
      </w:hyperlink>
      <w:r w:rsidRPr="0063078A">
        <w:rPr>
          <w:color w:val="000000" w:themeColor="text1"/>
        </w:rPr>
        <w:t xml:space="preserve">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Председатель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С.ЧИРКОВ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outlineLvl w:val="0"/>
        <w:rPr>
          <w:color w:val="000000" w:themeColor="text1"/>
        </w:rPr>
      </w:pPr>
      <w:r w:rsidRPr="0063078A">
        <w:rPr>
          <w:color w:val="000000" w:themeColor="text1"/>
        </w:rPr>
        <w:t>Утвержден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приказом Фонда пенсионного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и социального страхования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от 11 марта 2025 г. N 278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bookmarkStart w:id="1" w:name="P38"/>
      <w:bookmarkEnd w:id="1"/>
      <w:r w:rsidRPr="0063078A">
        <w:rPr>
          <w:color w:val="000000" w:themeColor="text1"/>
        </w:rPr>
        <w:t>АДМИНИСТРАТИВНЫЙ РЕГЛАМЕНТ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ФОНДА ПЕНСИОННОГО И СОЦИАЛЬНОГО СТРАХОВАНИЯ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 ПО ПРЕДОСТАВЛЕНИЮ ГОСУДАРСТВЕННОЙ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УСЛУГИ "ПРИНЯТИЕ РЕШЕНИЯ О ФИНАНСОВОМ ОБЕСПЕЧЕНИИ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 ПО СОКРАЩЕНИЮ ПРОИЗВОДСТВЕННОГО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ТРАВМАТИЗМА И ПРОФЕССИОНАЛЬНЫХ ЗАБОЛЕВАНИЙ РАБОТНИКОВ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САНАТОРНО-КУРОРТНОГО ЛЕЧЕНИЯ РАБОТНИКОВ, ЗАНЯТЫХ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НА РАБОТАХ С ВРЕДНЫМИ И (ИЛИ) ОПАСНЫМИ ПРОИЗВОДСТВЕННЫМИ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ФАКТОРАМИ, А ТАКЖЕ ВОЗМЕЩЕНИЕ ПРОИЗВЕДЕННЫХ РАСХОДОВ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НА ОПЛАТУ ПРЕДУПРЕДИТЕЛЬНЫХ МЕР"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1"/>
        <w:rPr>
          <w:color w:val="000000" w:themeColor="text1"/>
        </w:rPr>
      </w:pPr>
      <w:r w:rsidRPr="0063078A">
        <w:rPr>
          <w:color w:val="000000" w:themeColor="text1"/>
        </w:rPr>
        <w:t>I. Общие положения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9">
        <w:r w:rsidRPr="0063078A">
          <w:rPr>
            <w:color w:val="000000" w:themeColor="text1"/>
          </w:rPr>
          <w:t>пунктом 1 статьи 5</w:t>
        </w:r>
      </w:hyperlink>
      <w:r w:rsidRPr="0063078A">
        <w:rPr>
          <w:color w:val="000000" w:themeColor="text1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anchor="P1155">
        <w:r w:rsidRPr="0063078A">
          <w:rPr>
            <w:color w:val="000000" w:themeColor="text1"/>
          </w:rPr>
          <w:t>таблице 1</w:t>
        </w:r>
      </w:hyperlink>
      <w:r w:rsidRPr="0063078A">
        <w:rPr>
          <w:color w:val="000000" w:themeColor="text1"/>
        </w:rP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&lt;1&gt; </w:t>
      </w:r>
      <w:hyperlink r:id="rId10">
        <w:r w:rsidRPr="0063078A">
          <w:rPr>
            <w:color w:val="000000" w:themeColor="text1"/>
          </w:rPr>
          <w:t>Абзац седьмой статьи 3</w:t>
        </w:r>
      </w:hyperlink>
      <w:r w:rsidRPr="0063078A">
        <w:rPr>
          <w:color w:val="000000" w:themeColor="text1"/>
        </w:rPr>
        <w:t xml:space="preserve">, </w:t>
      </w:r>
      <w:hyperlink r:id="rId11">
        <w:r w:rsidRPr="0063078A">
          <w:rPr>
            <w:color w:val="000000" w:themeColor="text1"/>
          </w:rPr>
          <w:t>подпункт 2 пункта 1 статьи 6</w:t>
        </w:r>
      </w:hyperlink>
      <w:r w:rsidRPr="0063078A">
        <w:rPr>
          <w:color w:val="000000" w:themeColor="text1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3. Услуга должна быть предоставлена заявителю в соответствии с вариантом предоставления Услуги (далее - вариант).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4. Вариант определяется в соответствии с </w:t>
      </w:r>
      <w:hyperlink w:anchor="P1187">
        <w:r w:rsidRPr="0063078A">
          <w:rPr>
            <w:color w:val="000000" w:themeColor="text1"/>
          </w:rPr>
          <w:t>таблицей 2</w:t>
        </w:r>
      </w:hyperlink>
      <w:r w:rsidRPr="0063078A">
        <w:rPr>
          <w:color w:val="000000" w:themeColor="text1"/>
        </w:rPr>
        <w:t xml:space="preserve"> приложения N 1 к настоящему Административному регламенту исходя из общих признаков заявителя, а также из результата </w:t>
      </w:r>
      <w:r w:rsidRPr="0063078A">
        <w:rPr>
          <w:color w:val="000000" w:themeColor="text1"/>
        </w:rPr>
        <w:lastRenderedPageBreak/>
        <w:t>предоставления Услуги, за предоставлением которой обратился заявитель.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&lt;2&gt; </w:t>
      </w:r>
      <w:hyperlink r:id="rId12">
        <w:r w:rsidRPr="0063078A">
          <w:rPr>
            <w:color w:val="000000" w:themeColor="text1"/>
          </w:rPr>
          <w:t>Подпункт "в" пункта 10</w:t>
        </w:r>
      </w:hyperlink>
      <w:r w:rsidRPr="0063078A">
        <w:rPr>
          <w:color w:val="000000" w:themeColor="text1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1"/>
        <w:rPr>
          <w:color w:val="000000" w:themeColor="text1"/>
        </w:rPr>
      </w:pPr>
      <w:r w:rsidRPr="0063078A">
        <w:rPr>
          <w:color w:val="000000" w:themeColor="text1"/>
        </w:rPr>
        <w:t>II. Стандарт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Наименование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Наименование органа, предоставляющего Услугу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7. Услуга предоставляется Фондом пенсионного и социального страхования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Результат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8. При обращении заявителя, включившего в план финансового обеспечения предупредительные меры, предусмотренные </w:t>
      </w:r>
      <w:hyperlink r:id="rId13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&lt;3&gt; </w:t>
      </w:r>
      <w:hyperlink r:id="rId14">
        <w:r w:rsidRPr="0063078A">
          <w:rPr>
            <w:color w:val="000000" w:themeColor="text1"/>
          </w:rPr>
          <w:t>Правила</w:t>
        </w:r>
      </w:hyperlink>
      <w:r w:rsidRPr="0063078A">
        <w:rPr>
          <w:color w:val="000000" w:themeColor="text1"/>
        </w:rP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 xml:space="preserve">&lt;4&gt; </w:t>
      </w:r>
      <w:hyperlink r:id="rId15">
        <w:r w:rsidRPr="0063078A">
          <w:rPr>
            <w:color w:val="000000" w:themeColor="text1"/>
          </w:rPr>
          <w:t>Статья 6.12</w:t>
        </w:r>
      </w:hyperlink>
      <w:r w:rsidRPr="0063078A">
        <w:rPr>
          <w:color w:val="000000" w:themeColor="text1"/>
        </w:rPr>
        <w:t xml:space="preserve"> Федерального закона от 17 июля 1999 г. N 178-ФЗ "О государственной социальной помощи".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9. При обращении заявителя, не включившего в план финансового обеспечения предупредительные меры, предусмотренные </w:t>
      </w:r>
      <w:hyperlink r:id="rId16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&lt;5&gt; </w:t>
      </w:r>
      <w:hyperlink r:id="rId17">
        <w:r w:rsidRPr="0063078A">
          <w:rPr>
            <w:color w:val="000000" w:themeColor="text1"/>
          </w:rPr>
          <w:t>Положение</w:t>
        </w:r>
      </w:hyperlink>
      <w:r w:rsidRPr="0063078A">
        <w:rPr>
          <w:color w:val="000000" w:themeColor="text1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Срок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12. Максимальный срок предоставления Услуги составляет: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</w:t>
      </w:r>
      <w:hyperlink r:id="rId18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 xml:space="preserve"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</w:t>
      </w:r>
      <w:hyperlink r:id="rId19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Правовые основания 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Исчерпывающий перечень документов,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>
        <w:r w:rsidRPr="0063078A">
          <w:rPr>
            <w:color w:val="000000" w:themeColor="text1"/>
          </w:rPr>
          <w:t>разделе III</w:t>
        </w:r>
      </w:hyperlink>
      <w:r w:rsidRPr="0063078A">
        <w:rPr>
          <w:color w:val="000000" w:themeColor="text1"/>
        </w:rPr>
        <w:t xml:space="preserve"> настоящего Административного регламента.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Исчерпывающий перечень оснований для отказа в приеме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документов, необходимых 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>
        <w:r w:rsidRPr="0063078A">
          <w:rPr>
            <w:color w:val="000000" w:themeColor="text1"/>
          </w:rPr>
          <w:t>разделе III</w:t>
        </w:r>
      </w:hyperlink>
      <w:r w:rsidRPr="0063078A">
        <w:rPr>
          <w:color w:val="000000" w:themeColor="text1"/>
        </w:rPr>
        <w:t xml:space="preserve"> настоящего Административного регламента.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Исчерпывающий перечень оснований для приостановления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предоставления Услуги или отказа в предоставлении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>
        <w:r w:rsidRPr="0063078A">
          <w:rPr>
            <w:color w:val="000000" w:themeColor="text1"/>
          </w:rPr>
          <w:t>разделе III</w:t>
        </w:r>
      </w:hyperlink>
      <w:r w:rsidRPr="0063078A">
        <w:rPr>
          <w:color w:val="000000" w:themeColor="text1"/>
        </w:rPr>
        <w:t xml:space="preserve"> настоящего Административного регламента.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Размер платы, взимаемой с заявителя при предоставлении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Услуги, и способы ее взимания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Максимальный срок ожидания в очереди при подаче заявителем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заявления и при получении результата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20. Максимальный срок ожидания в очереди при получении результата предоставления Услуги составляет 15 минут.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Срок регистрации заявления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Требования к помещениям, в которых предоставляется Услуга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Показатели качества и доступности Услуги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Иные требования к предоставлению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25. Информационные системы, используемые для предоставления Услуги: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Единый портал;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единая система межведомственного электронного взаимодействия &lt;6&gt; (далее - СМЭВ);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&lt;6&gt; </w:t>
      </w:r>
      <w:hyperlink r:id="rId20">
        <w:r w:rsidRPr="0063078A">
          <w:rPr>
            <w:color w:val="000000" w:themeColor="text1"/>
          </w:rPr>
          <w:t>Постановление</w:t>
        </w:r>
      </w:hyperlink>
      <w:r w:rsidRPr="0063078A">
        <w:rPr>
          <w:color w:val="000000" w:themeColor="text1"/>
        </w:rPr>
        <w:t xml:space="preserve"> Правительства Российской Федерации от 8 сентября 2010 г. N 697 "О </w:t>
      </w:r>
      <w:r w:rsidRPr="0063078A">
        <w:rPr>
          <w:color w:val="000000" w:themeColor="text1"/>
        </w:rPr>
        <w:lastRenderedPageBreak/>
        <w:t>единой системе межведомственного электронного взаимодействия".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государственная информационная система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1"/>
        <w:rPr>
          <w:color w:val="000000" w:themeColor="text1"/>
        </w:rPr>
      </w:pPr>
      <w:bookmarkStart w:id="2" w:name="P155"/>
      <w:bookmarkEnd w:id="2"/>
      <w:r w:rsidRPr="0063078A">
        <w:rPr>
          <w:color w:val="000000" w:themeColor="text1"/>
        </w:rPr>
        <w:t>III. Состав, последовательность и сроки выполнения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административных процедур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Перечень вариантов предоставления Услуги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26. При обращении заявителя, включившего в план финансового обеспечения предупредительные меры, предусмотренные </w:t>
      </w:r>
      <w:hyperlink r:id="rId21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3: заявитель - физическое лицо, обратившееся лично;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4: заявитель - физическое лицо, обратившееся через уполномоченного представителя.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При обращении заявителя, не включившего в план финансового обеспечения предупредительные меры, предусмотренные </w:t>
      </w:r>
      <w:hyperlink r:id="rId22">
        <w:r w:rsidRPr="0063078A">
          <w:rPr>
            <w:color w:val="000000" w:themeColor="text1"/>
          </w:rPr>
          <w:t>подпунктом "п" пункта 2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6: заявитель, от имени которого обратилось лицо, действующее от имени юридического лица на основании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7: заявитель - физическое лицо, обратившееся лично;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8: заявитель - физическое лицо, обратившееся через уполномоченного представителя.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10: заявитель, от имени которого обратилось лицо, действующее от имени юридического лица на основании доверенности;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вариант 11: заявитель - физическое лицо, обратившееся лично;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вариант 12: заявитель - физическое лицо, обратившееся через уполномоченного представителя.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Профилирование заявителя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87">
        <w:r w:rsidRPr="0063078A">
          <w:rPr>
            <w:color w:val="000000" w:themeColor="text1"/>
          </w:rPr>
          <w:t>таблице 2</w:t>
        </w:r>
      </w:hyperlink>
      <w:r w:rsidRPr="0063078A">
        <w:rPr>
          <w:color w:val="000000" w:themeColor="text1"/>
        </w:rPr>
        <w:t xml:space="preserve"> приложения N 1 к настоящему Административному регламенту.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Профилирование осуществляется: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посредством Единого портала.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bookmarkStart w:id="3" w:name="P184"/>
      <w:bookmarkEnd w:id="3"/>
      <w:r w:rsidRPr="0063078A">
        <w:rPr>
          <w:color w:val="000000" w:themeColor="text1"/>
        </w:rPr>
        <w:t>Вариант 1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32.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33. Представление заявителем документов и заявления о финансовом обеспечении </w:t>
      </w:r>
      <w:r w:rsidRPr="0063078A">
        <w:rPr>
          <w:color w:val="000000" w:themeColor="text1"/>
        </w:rPr>
        <w:lastRenderedPageBreak/>
        <w:t xml:space="preserve">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 &lt;7&gt;;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&lt;7&gt; </w:t>
      </w:r>
      <w:hyperlink r:id="rId23">
        <w:r w:rsidRPr="0063078A">
          <w:rPr>
            <w:color w:val="000000" w:themeColor="text1"/>
          </w:rPr>
          <w:t>Абзац первый пункта 4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обосновывающие необходимость финансового обеспечения предупредительных мер &lt;8&gt;: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&lt;8&gt; </w:t>
      </w:r>
      <w:hyperlink r:id="rId24">
        <w:r w:rsidRPr="0063078A">
          <w:rPr>
            <w:color w:val="000000" w:themeColor="text1"/>
          </w:rPr>
          <w:t>Абзацы четвертый</w:t>
        </w:r>
      </w:hyperlink>
      <w:r w:rsidRPr="0063078A">
        <w:rPr>
          <w:color w:val="000000" w:themeColor="text1"/>
        </w:rPr>
        <w:t xml:space="preserve"> и </w:t>
      </w:r>
      <w:hyperlink r:id="rId25">
        <w:r w:rsidRPr="0063078A">
          <w:rPr>
            <w:color w:val="000000" w:themeColor="text1"/>
          </w:rPr>
          <w:t>пятый пункта 4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36.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</w:t>
      </w:r>
      <w:r w:rsidRPr="0063078A">
        <w:rPr>
          <w:color w:val="000000" w:themeColor="text1"/>
        </w:rPr>
        <w:lastRenderedPageBreak/>
        <w:t xml:space="preserve">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</w:t>
      </w:r>
      <w:hyperlink r:id="rId26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27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&lt;9&gt; </w:t>
      </w:r>
      <w:hyperlink r:id="rId28">
        <w:r w:rsidRPr="0063078A">
          <w:rPr>
            <w:color w:val="000000" w:themeColor="text1"/>
          </w:rPr>
          <w:t>Пункт 5</w:t>
        </w:r>
      </w:hyperlink>
      <w:r w:rsidRPr="0063078A">
        <w:rPr>
          <w:color w:val="000000" w:themeColor="text1"/>
        </w:rP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hyperlink r:id="rId29">
        <w:r w:rsidRPr="0063078A">
          <w:rPr>
            <w:color w:val="000000" w:themeColor="text1"/>
          </w:rPr>
          <w:t>пункт 5</w:t>
        </w:r>
      </w:hyperlink>
      <w:r w:rsidRPr="0063078A">
        <w:rPr>
          <w:color w:val="000000" w:themeColor="text1"/>
        </w:rP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&lt;10&gt; </w:t>
      </w:r>
      <w:hyperlink r:id="rId30">
        <w:r w:rsidRPr="0063078A">
          <w:rPr>
            <w:color w:val="000000" w:themeColor="text1"/>
          </w:rPr>
          <w:t>Абзац первый пункта 4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39.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41.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&lt;11&gt; </w:t>
      </w:r>
      <w:hyperlink r:id="rId31">
        <w:r w:rsidRPr="0063078A">
          <w:rPr>
            <w:color w:val="000000" w:themeColor="text1"/>
          </w:rPr>
          <w:t>Подпункт "а" пункта 6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&lt;12&gt; </w:t>
      </w:r>
      <w:hyperlink r:id="rId32">
        <w:r w:rsidRPr="0063078A">
          <w:rPr>
            <w:color w:val="000000" w:themeColor="text1"/>
          </w:rPr>
          <w:t>Подпункт "б" пункта 6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43.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2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45.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46. Максимальный срок предоставления варианта Услуги составляет 18 рабочих дней со дня </w:t>
      </w:r>
      <w:r w:rsidRPr="0063078A">
        <w:rPr>
          <w:color w:val="000000" w:themeColor="text1"/>
        </w:rPr>
        <w:lastRenderedPageBreak/>
        <w:t>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47.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обосновывающие необходимость финансового обеспечения предупредительных мер: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33">
        <w:r w:rsidRPr="0063078A">
          <w:rPr>
            <w:color w:val="000000" w:themeColor="text1"/>
          </w:rPr>
          <w:t>пунктом 4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 xml:space="preserve">доверенность, оформленная в соответствии со </w:t>
      </w:r>
      <w:hyperlink r:id="rId34">
        <w:r w:rsidRPr="0063078A">
          <w:rPr>
            <w:color w:val="000000" w:themeColor="text1"/>
          </w:rPr>
          <w:t>статьей 59</w:t>
        </w:r>
      </w:hyperlink>
      <w:r w:rsidRPr="0063078A">
        <w:rPr>
          <w:color w:val="000000" w:themeColor="text1"/>
        </w:rPr>
        <w:t xml:space="preserve"> Основ законодательства Российской Федерации о нотариате от 11 февраля 1993 г. N 4462-I.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&lt;13&gt; </w:t>
      </w:r>
      <w:hyperlink r:id="rId35">
        <w:r w:rsidRPr="0063078A">
          <w:rPr>
            <w:color w:val="000000" w:themeColor="text1"/>
          </w:rPr>
          <w:t>Статья 17.5</w:t>
        </w:r>
      </w:hyperlink>
      <w:r w:rsidRPr="0063078A">
        <w:rPr>
          <w:color w:val="000000" w:themeColor="text1"/>
        </w:rPr>
        <w:t xml:space="preserve"> Федерального закона от 6 апреля 2011 г. N 63-ФЗ "Об электронной подписи".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51.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36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37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полномочия представителя заявителя не подтверждены.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54.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Заявление о финансовом обеспечении предупредительных мер, поступившее в </w:t>
      </w:r>
      <w:r w:rsidRPr="0063078A">
        <w:rPr>
          <w:color w:val="000000" w:themeColor="text1"/>
        </w:rPr>
        <w:lastRenderedPageBreak/>
        <w:t>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55.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56.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58.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3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61.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62.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обосновывающие необходимость финансового обеспечения предупредительных мер: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66.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38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39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69.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71.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73.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4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75.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77.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документы, обосновывающие необходимость финансового обеспечения </w:t>
      </w:r>
      <w:r w:rsidRPr="0063078A">
        <w:rPr>
          <w:color w:val="000000" w:themeColor="text1"/>
        </w:rPr>
        <w:lastRenderedPageBreak/>
        <w:t>предупредительных мер: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40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со </w:t>
      </w:r>
      <w:hyperlink r:id="rId41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42">
        <w:r w:rsidRPr="0063078A">
          <w:rPr>
            <w:color w:val="000000" w:themeColor="text1"/>
          </w:rPr>
          <w:t>пунктом 1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81.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3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44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полномочия представителя заявителя не подтверждены;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личность заявителя не установлена.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84.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85.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86.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</w:t>
      </w:r>
      <w:r w:rsidRPr="0063078A">
        <w:rPr>
          <w:color w:val="000000" w:themeColor="text1"/>
        </w:rPr>
        <w:lastRenderedPageBreak/>
        <w:t>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88.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5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92.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94. Исчерпывающий перечень документов, необходимых в соответствии с </w:t>
      </w:r>
      <w:r w:rsidRPr="0063078A">
        <w:rPr>
          <w:color w:val="000000" w:themeColor="text1"/>
        </w:rP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96.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45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46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99.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Заявление о финансовом обеспечении предупредительных мер, поступившее в </w:t>
      </w:r>
      <w:r w:rsidRPr="0063078A">
        <w:rPr>
          <w:color w:val="000000" w:themeColor="text1"/>
        </w:rPr>
        <w:lastRenderedPageBreak/>
        <w:t>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101.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103.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6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104.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105.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106. Максимальный срок предоставления варианта Услуги составляет 10 рабочих дней со </w:t>
      </w:r>
      <w:r w:rsidRPr="0063078A">
        <w:rPr>
          <w:color w:val="000000" w:themeColor="text1"/>
        </w:rPr>
        <w:lastRenderedPageBreak/>
        <w:t>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107.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47">
        <w:r w:rsidRPr="0063078A">
          <w:rPr>
            <w:color w:val="000000" w:themeColor="text1"/>
          </w:rPr>
          <w:t>пунктом 4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со </w:t>
      </w:r>
      <w:hyperlink r:id="rId48">
        <w:r w:rsidRPr="0063078A">
          <w:rPr>
            <w:color w:val="000000" w:themeColor="text1"/>
          </w:rPr>
          <w:t>статьей 59</w:t>
        </w:r>
      </w:hyperlink>
      <w:r w:rsidRPr="0063078A">
        <w:rPr>
          <w:color w:val="000000" w:themeColor="text1"/>
        </w:rPr>
        <w:t xml:space="preserve"> Основ законодательства Российской Федерации о нотариате от 11 февраля 1993 г. N 4462-I.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111.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9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50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полномочия представителя заявителя не подтверждены.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114.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115.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116.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</w:t>
      </w:r>
      <w:r w:rsidRPr="0063078A">
        <w:rPr>
          <w:color w:val="000000" w:themeColor="text1"/>
        </w:rPr>
        <w:lastRenderedPageBreak/>
        <w:t>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118.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7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119.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122.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 w:rsidRPr="0063078A">
        <w:rPr>
          <w:color w:val="000000" w:themeColor="text1"/>
        </w:rPr>
        <w:lastRenderedPageBreak/>
        <w:t>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126.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51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52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129.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Заявление о финансовом обеспечении предупредительных мер, поступившее в </w:t>
      </w:r>
      <w:r w:rsidRPr="0063078A">
        <w:rPr>
          <w:color w:val="000000" w:themeColor="text1"/>
        </w:rPr>
        <w:lastRenderedPageBreak/>
        <w:t>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131.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133.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bookmarkStart w:id="4" w:name="P601"/>
      <w:bookmarkEnd w:id="4"/>
      <w:r w:rsidRPr="0063078A">
        <w:rPr>
          <w:color w:val="000000" w:themeColor="text1"/>
        </w:rPr>
        <w:t>Вариант 8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135.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136. Максимальный срок предоставления варианта Услуги составляет 10 рабочих дней со </w:t>
      </w:r>
      <w:r w:rsidRPr="0063078A">
        <w:rPr>
          <w:color w:val="000000" w:themeColor="text1"/>
        </w:rPr>
        <w:lastRenderedPageBreak/>
        <w:t>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137. Межведомственное информационное взаимодействие в рамках настоящего варианта не осуществляется.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план финансового обеспечения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53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со </w:t>
      </w:r>
      <w:hyperlink r:id="rId54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</w:t>
      </w:r>
      <w:r w:rsidRPr="0063078A">
        <w:rPr>
          <w:color w:val="000000" w:themeColor="text1"/>
        </w:rPr>
        <w:lastRenderedPageBreak/>
        <w:t>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55">
        <w:r w:rsidRPr="0063078A">
          <w:rPr>
            <w:color w:val="000000" w:themeColor="text1"/>
          </w:rPr>
          <w:t>пунктом 1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141.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56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57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полномочия представителя заявителя не подтверждены;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личность заявителя не установлена.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144. В приеме заявления о финансовом обеспечении предупредительных мер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145.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146.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148. Предоставление результата Услуги не предусмотрено.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bookmarkStart w:id="5" w:name="P663"/>
      <w:bookmarkEnd w:id="5"/>
      <w:r w:rsidRPr="0063078A">
        <w:rPr>
          <w:color w:val="000000" w:themeColor="text1"/>
        </w:rPr>
        <w:t>Вариант 9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межведомственное информационное взаимодействие;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получение дополнительных сведений от заявителя;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151. Максимальный срок предоставления варианта Услуги составляет 18 рабочих дней со </w:t>
      </w:r>
      <w:r w:rsidRPr="0063078A">
        <w:rPr>
          <w:color w:val="000000" w:themeColor="text1"/>
        </w:rPr>
        <w:lastRenderedPageBreak/>
        <w:t>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152. Представление заявителем документов и заявления о возмещении расходов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отчет о произведенных расходах на финансовое обеспечение предупредительных мер в текущем календарном году;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обосновывающие произведенные расходы на оплату предупредительных мер &lt;14&gt;;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&lt;14&gt; </w:t>
      </w:r>
      <w:hyperlink r:id="rId58">
        <w:r w:rsidRPr="0063078A">
          <w:rPr>
            <w:color w:val="000000" w:themeColor="text1"/>
          </w:rPr>
          <w:t>Пункт 11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59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60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 xml:space="preserve">), - отчет о проведении специальной оценки условий труда (титульный лист и сводная </w:t>
      </w:r>
      <w:r w:rsidRPr="0063078A">
        <w:rPr>
          <w:color w:val="000000" w:themeColor="text1"/>
        </w:rPr>
        <w:lastRenderedPageBreak/>
        <w:t>ведомость результатов проведения специальной оценки условий труда (</w:t>
      </w:r>
      <w:hyperlink r:id="rId61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62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 &lt;15&gt;;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&lt;15&gt; </w:t>
      </w:r>
      <w:hyperlink r:id="rId63">
        <w:r w:rsidRPr="0063078A">
          <w:rPr>
            <w:color w:val="000000" w:themeColor="text1"/>
          </w:rPr>
          <w:t>Раздел IV</w:t>
        </w:r>
      </w:hyperlink>
      <w:r w:rsidRPr="0063078A">
        <w:rPr>
          <w:color w:val="000000" w:themeColor="text1"/>
        </w:rP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&lt;16&gt; </w:t>
      </w:r>
      <w:hyperlink r:id="rId64">
        <w:r w:rsidRPr="0063078A">
          <w:rPr>
            <w:color w:val="000000" w:themeColor="text1"/>
          </w:rPr>
          <w:t>Части 1</w:t>
        </w:r>
      </w:hyperlink>
      <w:r w:rsidRPr="0063078A">
        <w:rPr>
          <w:color w:val="000000" w:themeColor="text1"/>
        </w:rPr>
        <w:t xml:space="preserve"> и </w:t>
      </w:r>
      <w:hyperlink r:id="rId65">
        <w:r w:rsidRPr="0063078A">
          <w:rPr>
            <w:color w:val="000000" w:themeColor="text1"/>
          </w:rPr>
          <w:t>4 статьи 21</w:t>
        </w:r>
      </w:hyperlink>
      <w:r w:rsidRPr="0063078A">
        <w:rPr>
          <w:color w:val="000000" w:themeColor="text1"/>
        </w:rPr>
        <w:t xml:space="preserve"> Федерального закона от 28 декабря 2013 г. N 426-ФЗ "О специальной оценке условий труда", </w:t>
      </w:r>
      <w:hyperlink r:id="rId66">
        <w:r w:rsidRPr="0063078A">
          <w:rPr>
            <w:color w:val="000000" w:themeColor="text1"/>
          </w:rPr>
          <w:t>пункт 3</w:t>
        </w:r>
      </w:hyperlink>
      <w:r w:rsidRPr="0063078A">
        <w:rPr>
          <w:color w:val="000000" w:themeColor="text1"/>
        </w:rP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&lt;17&gt; </w:t>
      </w:r>
      <w:hyperlink r:id="rId67">
        <w:r w:rsidRPr="0063078A">
          <w:rPr>
            <w:color w:val="000000" w:themeColor="text1"/>
          </w:rPr>
          <w:t>Пункт 2</w:t>
        </w:r>
      </w:hyperlink>
      <w:r w:rsidRPr="0063078A">
        <w:rPr>
          <w:color w:val="000000" w:themeColor="text1"/>
        </w:rP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&lt;18&gt; </w:t>
      </w:r>
      <w:hyperlink r:id="rId68">
        <w:r w:rsidRPr="0063078A">
          <w:rPr>
            <w:color w:val="000000" w:themeColor="text1"/>
          </w:rPr>
          <w:t>Пункт 104</w:t>
        </w:r>
      </w:hyperlink>
      <w:r w:rsidRPr="0063078A">
        <w:rPr>
          <w:color w:val="000000" w:themeColor="text1"/>
        </w:rP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&lt;19&gt; </w:t>
      </w:r>
      <w:hyperlink r:id="rId69">
        <w:r w:rsidRPr="0063078A">
          <w:rPr>
            <w:color w:val="000000" w:themeColor="text1"/>
          </w:rPr>
          <w:t>Положение</w:t>
        </w:r>
      </w:hyperlink>
      <w:r w:rsidRPr="0063078A">
        <w:rPr>
          <w:color w:val="000000" w:themeColor="text1"/>
        </w:rP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852, действует до 1 сентября 2027 г.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лицензия на осуществление медицинской деятельности (копия);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&lt;20&gt; </w:t>
      </w:r>
      <w:hyperlink r:id="rId70">
        <w:r w:rsidRPr="0063078A">
          <w:rPr>
            <w:color w:val="000000" w:themeColor="text1"/>
          </w:rPr>
          <w:t>Правила</w:t>
        </w:r>
      </w:hyperlink>
      <w:r w:rsidRPr="0063078A">
        <w:rPr>
          <w:color w:val="000000" w:themeColor="text1"/>
        </w:rP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71">
        <w:r w:rsidRPr="0063078A">
          <w:rPr>
            <w:color w:val="000000" w:themeColor="text1"/>
          </w:rPr>
          <w:t>регламента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&lt;21&gt; Принят </w:t>
      </w:r>
      <w:hyperlink r:id="rId72">
        <w:r w:rsidRPr="0063078A">
          <w:rPr>
            <w:color w:val="000000" w:themeColor="text1"/>
          </w:rPr>
          <w:t>Решением</w:t>
        </w:r>
      </w:hyperlink>
      <w:r w:rsidRPr="0063078A">
        <w:rPr>
          <w:color w:val="000000" w:themeColor="text1"/>
        </w:rPr>
        <w:t xml:space="preserve"> Комиссии Таможенного союза от 9 декабря 2011 г. N 878. Является обязательным для Российской Федерации в соответствии с </w:t>
      </w:r>
      <w:hyperlink r:id="rId73">
        <w:r w:rsidRPr="0063078A">
          <w:rPr>
            <w:color w:val="000000" w:themeColor="text1"/>
          </w:rPr>
          <w:t>пунктом 2 статьи 99</w:t>
        </w:r>
      </w:hyperlink>
      <w:r w:rsidRPr="0063078A">
        <w:rPr>
          <w:color w:val="000000" w:themeColor="text1"/>
        </w:rPr>
        <w:t xml:space="preserve"> Договора о Евразийском экономическом союзе от 29 мая 2014 г., ратифицированного Федеральным </w:t>
      </w:r>
      <w:hyperlink r:id="rId74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сертификат соответствия средств индивидуальной защиты техническому </w:t>
      </w:r>
      <w:hyperlink r:id="rId75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декларация о соответствии средства индивидуальной защиты техническому </w:t>
      </w:r>
      <w:hyperlink r:id="rId76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 xml:space="preserve">&lt;22&gt; </w:t>
      </w:r>
      <w:hyperlink r:id="rId77">
        <w:r w:rsidRPr="0063078A">
          <w:rPr>
            <w:color w:val="000000" w:themeColor="text1"/>
          </w:rPr>
          <w:t>Постановление</w:t>
        </w:r>
      </w:hyperlink>
      <w:r w:rsidRPr="0063078A">
        <w:rPr>
          <w:color w:val="000000" w:themeColor="text1"/>
        </w:rP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номер реестровой записи в реестре российской промышленной продукции &lt;23&gt;.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&lt;23&gt; </w:t>
      </w:r>
      <w:hyperlink r:id="rId78">
        <w:r w:rsidRPr="0063078A">
          <w:rPr>
            <w:color w:val="000000" w:themeColor="text1"/>
          </w:rPr>
          <w:t>Правила</w:t>
        </w:r>
      </w:hyperlink>
      <w:r w:rsidRPr="0063078A">
        <w:rPr>
          <w:color w:val="000000" w:themeColor="text1"/>
        </w:rPr>
        <w:t xml:space="preserve">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155.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79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80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&lt;24&gt; </w:t>
      </w:r>
      <w:hyperlink r:id="rId81">
        <w:r w:rsidRPr="0063078A">
          <w:rPr>
            <w:color w:val="000000" w:themeColor="text1"/>
          </w:rPr>
          <w:t>Абзац первый пункта 9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158. В приеме заявления о возмещении расходов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Межведомственное информационное взаимодействие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</w:t>
      </w:r>
      <w:r w:rsidRPr="0063078A">
        <w:rPr>
          <w:color w:val="000000" w:themeColor="text1"/>
        </w:rPr>
        <w:lastRenderedPageBreak/>
        <w:t>информационных запросов: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Получение дополнительных сведений от заявителя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&lt;25&gt; </w:t>
      </w:r>
      <w:hyperlink r:id="rId82">
        <w:r w:rsidRPr="0063078A">
          <w:rPr>
            <w:color w:val="000000" w:themeColor="text1"/>
          </w:rPr>
          <w:t>Абзац шестой пункта 17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163. Предоставление Услуги не приостанавливается на время исполнения настоящей административной процедуры.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164.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&lt;26&gt; </w:t>
      </w:r>
      <w:hyperlink r:id="rId83">
        <w:r w:rsidRPr="0063078A">
          <w:rPr>
            <w:color w:val="000000" w:themeColor="text1"/>
          </w:rPr>
          <w:t>Подпункт "а" пункта 17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&lt;27&gt; </w:t>
      </w:r>
      <w:hyperlink r:id="rId84">
        <w:r w:rsidRPr="0063078A">
          <w:rPr>
            <w:color w:val="000000" w:themeColor="text1"/>
          </w:rPr>
          <w:t>Подпункт "б" пункта 17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--------------------------------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&lt;28&gt; </w:t>
      </w:r>
      <w:hyperlink r:id="rId85">
        <w:r w:rsidRPr="0063078A">
          <w:rPr>
            <w:color w:val="000000" w:themeColor="text1"/>
          </w:rPr>
          <w:t>Пункт 16</w:t>
        </w:r>
      </w:hyperlink>
      <w:r w:rsidRPr="0063078A">
        <w:rPr>
          <w:color w:val="000000" w:themeColor="text1"/>
        </w:rPr>
        <w:t xml:space="preserve"> Правил финансового обеспечения предупредительных мер.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10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межведомственное информационное взаимодействие;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получение дополнительных сведений от заявителя;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172. Представление заявителем документов и заявления о возмещении расходов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отчет о произведенных расходах на финансовое обеспечение предупредительных мер в текущем календарном году;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обосновывающие произведенные расходы на оплату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86">
        <w:r w:rsidRPr="0063078A">
          <w:rPr>
            <w:color w:val="000000" w:themeColor="text1"/>
          </w:rPr>
          <w:t>пунктом 4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со </w:t>
      </w:r>
      <w:hyperlink r:id="rId87">
        <w:r w:rsidRPr="0063078A">
          <w:rPr>
            <w:color w:val="000000" w:themeColor="text1"/>
          </w:rPr>
          <w:t>статьей 59</w:t>
        </w:r>
      </w:hyperlink>
      <w:r w:rsidRPr="0063078A">
        <w:rPr>
          <w:color w:val="000000" w:themeColor="text1"/>
        </w:rPr>
        <w:t xml:space="preserve"> Основ законодательства Российской Федерации о нотариате от 11 февраля 1993 г. N 4462-I.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88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89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0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91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лицензия на осуществление медицинской деятельности (копия);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92">
        <w:r w:rsidRPr="0063078A">
          <w:rPr>
            <w:color w:val="000000" w:themeColor="text1"/>
          </w:rPr>
          <w:t>регламента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сертификат соответствия средств индивидуальной защиты техническому </w:t>
      </w:r>
      <w:hyperlink r:id="rId93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декларация о соответствии средства индивидуальной защиты техническому </w:t>
      </w:r>
      <w:hyperlink r:id="rId94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номер реестровой записи в реестре российской промышленной продукции.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175.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95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96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в) полномочия представителя заявителя не подтверждены.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178. В приеме заявления о возмещении расходов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Межведомственное информационное взаимодействие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Получение дополнительных сведений от заявителя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183. Предоставление Услуги не приостанавливается на время исполнения настоящей административной процедуры.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184.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r w:rsidRPr="0063078A">
        <w:rPr>
          <w:color w:val="000000" w:themeColor="text1"/>
        </w:rPr>
        <w:t>Вариант 11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межведомственное информационное взаимодействие;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получение дополнительных сведений от заявителя;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192. Представление заявителем документов и заявления о возмещении расходов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отчет о произведенных расходах на финансовое обеспечение предупредительных мер в текущем календарном году;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обосновывающие произведенные расходы на оплату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97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98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9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100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лицензия на осуществление медицинской деятельности (копия);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</w:t>
      </w:r>
      <w:r w:rsidRPr="0063078A">
        <w:rPr>
          <w:color w:val="000000" w:themeColor="text1"/>
        </w:rPr>
        <w:lastRenderedPageBreak/>
        <w:t>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01">
        <w:r w:rsidRPr="0063078A">
          <w:rPr>
            <w:color w:val="000000" w:themeColor="text1"/>
          </w:rPr>
          <w:t>регламента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сертификат соответствия средств индивидуальной защиты техническому </w:t>
      </w:r>
      <w:hyperlink r:id="rId102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декларация о соответствии средства индивидуальной защиты техническому </w:t>
      </w:r>
      <w:hyperlink r:id="rId103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номер реестровой записи в реестре российской промышленной продукции.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195. Способами установления личности заявителя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104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105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198. В приеме заявления о возмещении расходов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Заявление о возмещении расходов, поступившее в территориальный орган Фонда </w:t>
      </w:r>
      <w:r w:rsidRPr="0063078A">
        <w:rPr>
          <w:color w:val="000000" w:themeColor="text1"/>
        </w:rPr>
        <w:lastRenderedPageBreak/>
        <w:t>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Межведомственное информационное взаимодействие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Получение дополнительных сведений от заявителя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203. Предоставление Услуги не приостанавливается на время исполнения настоящей административной процедуры.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204.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3"/>
        <w:rPr>
          <w:color w:val="000000" w:themeColor="text1"/>
        </w:rPr>
      </w:pPr>
      <w:bookmarkStart w:id="6" w:name="P989"/>
      <w:bookmarkEnd w:id="6"/>
      <w:r w:rsidRPr="0063078A">
        <w:rPr>
          <w:color w:val="000000" w:themeColor="text1"/>
        </w:rPr>
        <w:t>Вариант 12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210. Административные процедуры, осуществляемые при предоставлении Услуги в соответствии с настоящим вариантом: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а) прием заявления и документов и (или) информации, необходимых для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межведомственное информационное взаимодействие;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приостановление предоставления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получение дополнительных сведений от заявителя;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принятие решения о предоставлении (об отказе в предоставлении) Услуги;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предоставление результата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Прием заявления и документов и (или) информации, необходимых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для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212. Представление заявителем документов и заявления о возмещении расходов в соответствии с </w:t>
      </w:r>
      <w:hyperlink w:anchor="P1327">
        <w:r w:rsidRPr="0063078A">
          <w:rPr>
            <w:color w:val="000000" w:themeColor="text1"/>
          </w:rPr>
          <w:t>формой</w:t>
        </w:r>
      </w:hyperlink>
      <w:r w:rsidRPr="0063078A">
        <w:rPr>
          <w:color w:val="000000" w:themeColor="text1"/>
        </w:rP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отчет о произведенных расходах на финансовое обеспечение предупредительных мер в текущем календарном году;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документы, обосновывающие произведенные расходы на оплату предупредительных мер;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106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</w:t>
      </w:r>
      <w:r w:rsidRPr="0063078A">
        <w:rPr>
          <w:color w:val="000000" w:themeColor="text1"/>
        </w:rPr>
        <w:lastRenderedPageBreak/>
        <w:t>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гражданина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паспорт иностранного гражданина;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со </w:t>
      </w:r>
      <w:hyperlink r:id="rId107">
        <w:r w:rsidRPr="0063078A">
          <w:rPr>
            <w:color w:val="000000" w:themeColor="text1"/>
          </w:rPr>
          <w:t>статьей 185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доверенность, оформленная в соответствии с </w:t>
      </w:r>
      <w:hyperlink r:id="rId108">
        <w:r w:rsidRPr="0063078A">
          <w:rPr>
            <w:color w:val="000000" w:themeColor="text1"/>
          </w:rPr>
          <w:t>пунктом 1 статьи 185.1</w:t>
        </w:r>
      </w:hyperlink>
      <w:r w:rsidRPr="0063078A">
        <w:rPr>
          <w:color w:val="000000" w:themeColor="text1"/>
        </w:rPr>
        <w:t xml:space="preserve"> Гражданского кодекса Российской Федерации.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109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110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111">
        <w:r w:rsidRPr="0063078A">
          <w:rPr>
            <w:color w:val="000000" w:themeColor="text1"/>
          </w:rPr>
          <w:t>таблицы 1</w:t>
        </w:r>
      </w:hyperlink>
      <w:r w:rsidRPr="0063078A">
        <w:rPr>
          <w:color w:val="000000" w:themeColor="text1"/>
        </w:rPr>
        <w:t xml:space="preserve">, </w:t>
      </w:r>
      <w:hyperlink r:id="rId112">
        <w:r w:rsidRPr="0063078A">
          <w:rPr>
            <w:color w:val="000000" w:themeColor="text1"/>
          </w:rPr>
          <w:t>2</w:t>
        </w:r>
      </w:hyperlink>
      <w:r w:rsidRPr="0063078A">
        <w:rPr>
          <w:color w:val="000000" w:themeColor="text1"/>
        </w:rPr>
        <w:t>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</w:t>
      </w:r>
      <w:r w:rsidRPr="0063078A">
        <w:rPr>
          <w:color w:val="000000" w:themeColor="text1"/>
        </w:rPr>
        <w:lastRenderedPageBreak/>
        <w:t>(предсменным, послесменным) организации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лицензия на осуществление медицинской деятельности (копия);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13">
        <w:r w:rsidRPr="0063078A">
          <w:rPr>
            <w:color w:val="000000" w:themeColor="text1"/>
          </w:rPr>
          <w:t>регламента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сертификат соответствия средств индивидуальной защиты техническому </w:t>
      </w:r>
      <w:hyperlink r:id="rId114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декларация о соответствии средства индивидуальной защиты техническому </w:t>
      </w:r>
      <w:hyperlink r:id="rId115">
        <w:r w:rsidRPr="0063078A">
          <w:rPr>
            <w:color w:val="000000" w:themeColor="text1"/>
          </w:rPr>
          <w:t>регламенту</w:t>
        </w:r>
      </w:hyperlink>
      <w:r w:rsidRPr="0063078A">
        <w:rPr>
          <w:color w:val="000000" w:themeColor="text1"/>
        </w:rPr>
        <w:t xml:space="preserve"> Таможенного союза "О безопасности средств индивидуальной защиты" (ТР ТС 019/2011);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номер реестровой записи в реестре российской промышленной продукции.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215. Способами установления личности заявителя (представителя заявителя) являются: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в территориальном органе Фонда - документ представителя заявителя, удостоверяющий личность;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116">
        <w:r w:rsidRPr="0063078A">
          <w:rPr>
            <w:color w:val="000000" w:themeColor="text1"/>
          </w:rPr>
          <w:t>законом</w:t>
        </w:r>
      </w:hyperlink>
      <w:r w:rsidRPr="0063078A">
        <w:rPr>
          <w:color w:val="000000" w:themeColor="text1"/>
        </w:rPr>
        <w:t xml:space="preserve"> от 6 апреля 2011 г. N 63-ФЗ "Об электронной подписи" и </w:t>
      </w:r>
      <w:hyperlink r:id="rId117">
        <w:r w:rsidRPr="0063078A">
          <w:rPr>
            <w:color w:val="000000" w:themeColor="text1"/>
          </w:rPr>
          <w:t>постановлением</w:t>
        </w:r>
      </w:hyperlink>
      <w:r w:rsidRPr="0063078A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личность представителя заявителя не установлена;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 xml:space="preserve">б) подача представителем заявителя заявления о возмещении расходов и документов </w:t>
      </w:r>
      <w:r w:rsidRPr="0063078A">
        <w:rPr>
          <w:color w:val="000000" w:themeColor="text1"/>
        </w:rPr>
        <w:lastRenderedPageBreak/>
        <w:t>(копий документов) после 14 ноября текущего календарного года;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полномочия представителя заявителя не подтверждены;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личность заявителя не установлена.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218. В приеме заявления о возмещении расходов участвует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Межведомственное информационное взаимодействие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Приостановление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220. Основания для приостановления предоставления Услуги законодательством Российской Федерации не предусмотрены.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Получение дополнительных сведений от заявителя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223. Предоставление Услуги не приостанавливается на время исполнения настоящей административной процедуры.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Принятие решения о предоставлении (об отказе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в предоставлении)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224. Территориальный орган Фонда отказывает заявителю в предоставлении Услуги при наличии следующих оснований: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4"/>
        <w:rPr>
          <w:color w:val="000000" w:themeColor="text1"/>
        </w:rPr>
      </w:pPr>
      <w:r w:rsidRPr="0063078A">
        <w:rPr>
          <w:color w:val="000000" w:themeColor="text1"/>
        </w:rPr>
        <w:t>Предоставление результата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1"/>
        <w:rPr>
          <w:color w:val="000000" w:themeColor="text1"/>
        </w:rPr>
      </w:pPr>
      <w:r w:rsidRPr="0063078A">
        <w:rPr>
          <w:color w:val="000000" w:themeColor="text1"/>
        </w:rPr>
        <w:t>IV. Формы контроля за исполнением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Административного регламента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Порядок осуществления текущего контроля за соблюдением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исполнением ответственными должностными лицами положений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Административного регламента и иных нормативных правовых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актов, устанавливающих требования к предоставлению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Услуги, а также принятием ими решений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Порядок и периодичность осуществления плановых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внеплановых проверок полноты и качества предоставления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Услуги, в том числе порядок и формы контроля за полнотой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качеством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Ответственность должностных лиц органа, предоставляющего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Услугу, за решения и действия (бездействие), принимаемые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(осуществляемые) ими в ходе предоставления Услуги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2"/>
        <w:rPr>
          <w:color w:val="000000" w:themeColor="text1"/>
        </w:rPr>
      </w:pPr>
      <w:r w:rsidRPr="0063078A">
        <w:rPr>
          <w:color w:val="000000" w:themeColor="text1"/>
        </w:rPr>
        <w:t>Положения, характеризующие требования к порядку и формам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контроля за предоставлением Услуги, в том числе со стороны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граждан, их объединений и организаций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outlineLvl w:val="1"/>
        <w:rPr>
          <w:color w:val="000000" w:themeColor="text1"/>
        </w:rPr>
      </w:pPr>
      <w:r w:rsidRPr="0063078A">
        <w:rPr>
          <w:color w:val="000000" w:themeColor="text1"/>
        </w:rPr>
        <w:t>V. Досудебный (внесудебный) порядок обжалования решений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и действий (бездействия) органа, предоставляющего Услугу,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lastRenderedPageBreak/>
        <w:t>а также его должностных лиц, работников</w:t>
      </w:r>
    </w:p>
    <w:p w:rsidR="005F73DD" w:rsidRPr="0063078A" w:rsidRDefault="005F73DD">
      <w:pPr>
        <w:pStyle w:val="ConsPlusNormal"/>
        <w:jc w:val="center"/>
        <w:rPr>
          <w:color w:val="000000" w:themeColor="text1"/>
        </w:rPr>
      </w:pPr>
    </w:p>
    <w:p w:rsidR="005F73DD" w:rsidRPr="0063078A" w:rsidRDefault="005F73DD">
      <w:pPr>
        <w:pStyle w:val="ConsPlusNormal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5F73DD" w:rsidRPr="0063078A" w:rsidRDefault="005F73D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3078A">
        <w:rPr>
          <w:color w:val="000000" w:themeColor="text1"/>
        </w:rP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outlineLvl w:val="1"/>
        <w:rPr>
          <w:color w:val="000000" w:themeColor="text1"/>
        </w:rPr>
      </w:pPr>
      <w:r w:rsidRPr="0063078A">
        <w:rPr>
          <w:color w:val="000000" w:themeColor="text1"/>
        </w:rPr>
        <w:t>Приложение N 1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к Административному регламенту Фонда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пенсионного и социального страхования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 по предоставлению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государственной услуги "Принятие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решения о финансовом обеспечении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 по сокращению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производственного травматизма 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профессиональных заболеваний работников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и санаторно-курортного лечения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работников, занятых на работах с вредными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и (или) опасными производственными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факторами, а также возмещение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произведенных расходов на оплату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мер"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ПЕРЕЧЕНЬ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ОБЩИХ ПРИЗНАКОВ ЗАЯВИТЕЛЕЙ, А ТАКЖЕ КОМБИНАЦИИ ЗНАЧЕНИЙ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ПРИЗНАКОВ, КАЖДАЯ ИЗ КОТОРЫХ СООТВЕТСТВУЕТ ОДНОМУ ВАРИАНТУ</w:t>
      </w:r>
    </w:p>
    <w:p w:rsidR="005F73DD" w:rsidRPr="0063078A" w:rsidRDefault="005F73DD">
      <w:pPr>
        <w:pStyle w:val="ConsPlusTitle"/>
        <w:jc w:val="center"/>
        <w:rPr>
          <w:color w:val="000000" w:themeColor="text1"/>
        </w:rPr>
      </w:pPr>
      <w:r w:rsidRPr="0063078A">
        <w:rPr>
          <w:color w:val="000000" w:themeColor="text1"/>
        </w:rPr>
        <w:t>ПРЕДОСТАВЛЕНИЯ УСЛУГИ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both"/>
        <w:outlineLvl w:val="2"/>
        <w:rPr>
          <w:color w:val="000000" w:themeColor="text1"/>
        </w:rPr>
      </w:pPr>
      <w:bookmarkStart w:id="7" w:name="P1155"/>
      <w:bookmarkEnd w:id="7"/>
      <w:r w:rsidRPr="0063078A">
        <w:rPr>
          <w:color w:val="000000" w:themeColor="text1"/>
        </w:rPr>
        <w:t>Таблица 1. Круг заявителей в соответствии с вариантами предоставления Услуги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7880"/>
      </w:tblGrid>
      <w:tr w:rsidR="0063078A" w:rsidRPr="0063078A">
        <w:tc>
          <w:tcPr>
            <w:tcW w:w="1147" w:type="dxa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N варианта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Комбинация значений признаков</w:t>
            </w:r>
          </w:p>
        </w:tc>
      </w:tr>
      <w:tr w:rsidR="0063078A" w:rsidRPr="0063078A">
        <w:tc>
          <w:tcPr>
            <w:tcW w:w="9027" w:type="dxa"/>
            <w:gridSpan w:val="2"/>
          </w:tcPr>
          <w:p w:rsidR="005F73DD" w:rsidRPr="0063078A" w:rsidRDefault="005F73DD">
            <w:pPr>
              <w:pStyle w:val="ConsPlusNormal"/>
              <w:jc w:val="both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18">
              <w:r w:rsidRPr="0063078A">
                <w:rPr>
                  <w:color w:val="000000" w:themeColor="text1"/>
                </w:rPr>
                <w:t>подпунктом "п" пункта 2</w:t>
              </w:r>
            </w:hyperlink>
            <w:r w:rsidRPr="0063078A">
              <w:rPr>
                <w:color w:val="000000" w:themeColor="text1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лично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4.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через уполномоченного представителя</w:t>
            </w:r>
          </w:p>
        </w:tc>
      </w:tr>
      <w:tr w:rsidR="0063078A" w:rsidRPr="0063078A">
        <w:tc>
          <w:tcPr>
            <w:tcW w:w="9027" w:type="dxa"/>
            <w:gridSpan w:val="2"/>
          </w:tcPr>
          <w:p w:rsidR="005F73DD" w:rsidRPr="0063078A" w:rsidRDefault="005F73DD">
            <w:pPr>
              <w:pStyle w:val="ConsPlusNormal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19">
              <w:r w:rsidRPr="0063078A">
                <w:rPr>
                  <w:color w:val="000000" w:themeColor="text1"/>
                </w:rPr>
                <w:t>подпунктом "п" пункта 2</w:t>
              </w:r>
            </w:hyperlink>
            <w:r w:rsidRPr="0063078A">
              <w:rPr>
                <w:color w:val="000000" w:themeColor="text1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5.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6.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7.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лично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8.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через уполномоченного представителя</w:t>
            </w:r>
          </w:p>
        </w:tc>
      </w:tr>
      <w:tr w:rsidR="0063078A" w:rsidRPr="0063078A">
        <w:tc>
          <w:tcPr>
            <w:tcW w:w="9027" w:type="dxa"/>
            <w:gridSpan w:val="2"/>
          </w:tcPr>
          <w:p w:rsidR="005F73DD" w:rsidRPr="0063078A" w:rsidRDefault="005F73DD">
            <w:pPr>
              <w:pStyle w:val="ConsPlusNormal"/>
              <w:jc w:val="both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9.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10.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63078A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11.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лично</w:t>
            </w:r>
          </w:p>
        </w:tc>
      </w:tr>
      <w:tr w:rsidR="005F73DD" w:rsidRPr="0063078A">
        <w:tc>
          <w:tcPr>
            <w:tcW w:w="1147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12.</w:t>
            </w:r>
          </w:p>
        </w:tc>
        <w:tc>
          <w:tcPr>
            <w:tcW w:w="7880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заявитель - физическое лицо, обратившееся через уполномоченного представителя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Title"/>
        <w:jc w:val="both"/>
        <w:outlineLvl w:val="2"/>
        <w:rPr>
          <w:color w:val="000000" w:themeColor="text1"/>
        </w:rPr>
      </w:pPr>
      <w:bookmarkStart w:id="8" w:name="P1187"/>
      <w:bookmarkEnd w:id="8"/>
      <w:r w:rsidRPr="0063078A">
        <w:rPr>
          <w:color w:val="000000" w:themeColor="text1"/>
        </w:rPr>
        <w:t>Таблица 2. Перечень общих признаков заявителей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6803"/>
      </w:tblGrid>
      <w:tr w:rsidR="0063078A" w:rsidRPr="0063078A">
        <w:tc>
          <w:tcPr>
            <w:tcW w:w="566" w:type="dxa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N п/п</w:t>
            </w:r>
          </w:p>
        </w:tc>
        <w:tc>
          <w:tcPr>
            <w:tcW w:w="1700" w:type="dxa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Признак заявителя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Значения признака заявителя</w:t>
            </w:r>
          </w:p>
        </w:tc>
      </w:tr>
      <w:tr w:rsidR="0063078A" w:rsidRPr="0063078A">
        <w:tc>
          <w:tcPr>
            <w:tcW w:w="9069" w:type="dxa"/>
            <w:gridSpan w:val="3"/>
          </w:tcPr>
          <w:p w:rsidR="005F73DD" w:rsidRPr="0063078A" w:rsidRDefault="005F73DD">
            <w:pPr>
              <w:pStyle w:val="ConsPlusNormal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20">
              <w:r w:rsidRPr="0063078A">
                <w:rPr>
                  <w:color w:val="000000" w:themeColor="text1"/>
                </w:rPr>
                <w:t>подпунктом "п" пункта 2</w:t>
              </w:r>
            </w:hyperlink>
            <w:r w:rsidRPr="0063078A">
              <w:rPr>
                <w:color w:val="000000" w:themeColor="text1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</w:t>
            </w:r>
            <w:r w:rsidRPr="0063078A">
              <w:rPr>
                <w:color w:val="000000" w:themeColor="text1"/>
              </w:rPr>
              <w:lastRenderedPageBreak/>
              <w:t>пользу физических лиц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1">
              <w:r w:rsidRPr="0063078A">
                <w:rPr>
                  <w:color w:val="000000" w:themeColor="text1"/>
                </w:rPr>
                <w:t>пунктом 1 статьи 5</w:t>
              </w:r>
            </w:hyperlink>
            <w:r w:rsidRPr="0063078A">
              <w:rPr>
                <w:color w:val="000000" w:themeColor="text1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Тип представителя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3.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Способ обращения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Обратившийся лично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Обратившийся через уполномоченного представителя</w:t>
            </w:r>
          </w:p>
        </w:tc>
      </w:tr>
      <w:tr w:rsidR="0063078A" w:rsidRPr="0063078A">
        <w:tc>
          <w:tcPr>
            <w:tcW w:w="9069" w:type="dxa"/>
            <w:gridSpan w:val="3"/>
          </w:tcPr>
          <w:p w:rsidR="005F73DD" w:rsidRPr="0063078A" w:rsidRDefault="005F73DD">
            <w:pPr>
              <w:pStyle w:val="ConsPlusNormal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22">
              <w:r w:rsidRPr="0063078A">
                <w:rPr>
                  <w:color w:val="000000" w:themeColor="text1"/>
                </w:rPr>
                <w:t>подпунктом "п" пункта 2</w:t>
              </w:r>
            </w:hyperlink>
            <w:r w:rsidRPr="0063078A">
              <w:rPr>
                <w:color w:val="000000" w:themeColor="text1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4.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3">
              <w:r w:rsidRPr="0063078A">
                <w:rPr>
                  <w:color w:val="000000" w:themeColor="text1"/>
                </w:rPr>
                <w:t>пунктом 1 статьи 5</w:t>
              </w:r>
            </w:hyperlink>
            <w:r w:rsidRPr="0063078A">
              <w:rPr>
                <w:color w:val="000000" w:themeColor="text1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5.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Тип представителя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6.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Способ обращения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Обратившийся лично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Обратившийся через уполномоченного представителя</w:t>
            </w:r>
          </w:p>
        </w:tc>
      </w:tr>
      <w:tr w:rsidR="0063078A" w:rsidRPr="0063078A">
        <w:tc>
          <w:tcPr>
            <w:tcW w:w="9069" w:type="dxa"/>
            <w:gridSpan w:val="3"/>
          </w:tcPr>
          <w:p w:rsidR="005F73DD" w:rsidRPr="0063078A" w:rsidRDefault="005F73DD">
            <w:pPr>
              <w:pStyle w:val="ConsPlusNormal"/>
              <w:outlineLvl w:val="3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7.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2. Страхователь - юридическое лицо по месту нахождения его </w:t>
            </w:r>
            <w:r w:rsidRPr="0063078A">
              <w:rPr>
                <w:color w:val="000000" w:themeColor="text1"/>
              </w:rPr>
              <w:lastRenderedPageBreak/>
              <w:t>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4">
              <w:r w:rsidRPr="0063078A">
                <w:rPr>
                  <w:color w:val="000000" w:themeColor="text1"/>
                </w:rPr>
                <w:t>пунктом 1 статьи 5</w:t>
              </w:r>
            </w:hyperlink>
            <w:r w:rsidRPr="0063078A">
              <w:rPr>
                <w:color w:val="000000" w:themeColor="text1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63078A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8.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Тип представителя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5F73DD" w:rsidRPr="0063078A">
        <w:tc>
          <w:tcPr>
            <w:tcW w:w="566" w:type="dxa"/>
            <w:vAlign w:val="center"/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9.</w:t>
            </w:r>
          </w:p>
        </w:tc>
        <w:tc>
          <w:tcPr>
            <w:tcW w:w="1700" w:type="dxa"/>
            <w:vAlign w:val="center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Способ обращения</w:t>
            </w:r>
          </w:p>
        </w:tc>
        <w:tc>
          <w:tcPr>
            <w:tcW w:w="6803" w:type="dxa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1. Обратившийся лично</w:t>
            </w:r>
          </w:p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2. Обратившийся через уполномоченного представителя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outlineLvl w:val="1"/>
        <w:rPr>
          <w:color w:val="000000" w:themeColor="text1"/>
        </w:rPr>
      </w:pPr>
      <w:r w:rsidRPr="0063078A">
        <w:rPr>
          <w:color w:val="000000" w:themeColor="text1"/>
        </w:rPr>
        <w:t>Приложение N 2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к Административному регламенту Фонда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пенсионного и социального страхования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Российской Федерации по предоставлению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государственной услуги "Принятие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решения о финансовом обеспечении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 по сокращению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производственного травматизма 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профессиональных заболеваний работников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и санаторно-курортного лечения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работников, занятых на работах с вредными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и (или) опасными производственными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факторами, а также возмещение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произведенных расходов на оплату</w:t>
      </w:r>
    </w:p>
    <w:p w:rsidR="005F73DD" w:rsidRPr="0063078A" w:rsidRDefault="005F73DD">
      <w:pPr>
        <w:pStyle w:val="ConsPlusNormal"/>
        <w:jc w:val="right"/>
        <w:rPr>
          <w:color w:val="000000" w:themeColor="text1"/>
        </w:rPr>
      </w:pPr>
      <w:r w:rsidRPr="0063078A">
        <w:rPr>
          <w:color w:val="000000" w:themeColor="text1"/>
        </w:rPr>
        <w:t>предупредительных мер"</w:t>
      </w: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outlineLvl w:val="2"/>
        <w:rPr>
          <w:color w:val="000000" w:themeColor="text1"/>
        </w:rPr>
      </w:pPr>
      <w:r w:rsidRPr="0063078A">
        <w:rPr>
          <w:color w:val="000000" w:themeColor="text1"/>
        </w:rPr>
        <w:t xml:space="preserve">ФОРМА к </w:t>
      </w:r>
      <w:hyperlink w:anchor="P184">
        <w:r w:rsidRPr="0063078A">
          <w:rPr>
            <w:color w:val="000000" w:themeColor="text1"/>
          </w:rPr>
          <w:t>вариантам 1</w:t>
        </w:r>
      </w:hyperlink>
      <w:r w:rsidRPr="0063078A">
        <w:rPr>
          <w:color w:val="000000" w:themeColor="text1"/>
        </w:rPr>
        <w:t xml:space="preserve"> - </w:t>
      </w:r>
      <w:hyperlink w:anchor="P601">
        <w:r w:rsidRPr="0063078A">
          <w:rPr>
            <w:color w:val="000000" w:themeColor="text1"/>
          </w:rPr>
          <w:t>8</w:t>
        </w:r>
      </w:hyperlink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F73DD" w:rsidRPr="006307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Заявление</w:t>
            </w:r>
          </w:p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Сведения о страхователе:</w:t>
            </w:r>
          </w:p>
        </w:tc>
      </w:tr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5F73DD" w:rsidRPr="0063078A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F73DD" w:rsidRPr="006307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В соответствии с </w:t>
            </w:r>
            <w:hyperlink r:id="rId125">
              <w:r w:rsidRPr="0063078A">
                <w:rPr>
                  <w:color w:val="000000" w:themeColor="text1"/>
                </w:rPr>
                <w:t>Правилами</w:t>
              </w:r>
            </w:hyperlink>
            <w:r w:rsidRPr="0063078A">
              <w:rPr>
                <w:color w:val="000000" w:themeColor="text1"/>
              </w:rP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175"/>
        <w:gridCol w:w="340"/>
      </w:tblGrid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5F73DD" w:rsidRPr="0063078A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236"/>
        <w:gridCol w:w="340"/>
      </w:tblGrid>
      <w:tr w:rsidR="0063078A" w:rsidRPr="0063078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 заявлению прилагаю документы:</w:t>
            </w:r>
          </w:p>
        </w:tc>
      </w:tr>
      <w:tr w:rsidR="0063078A" w:rsidRPr="0063078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1) план финансового обеспечения предупредительных мер в 20__ году: _______________________________;</w:t>
            </w:r>
          </w:p>
        </w:tc>
      </w:tr>
      <w:tr w:rsidR="005F73DD" w:rsidRPr="0063078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F73DD" w:rsidRPr="006307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на личном приеме: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358AA26E" wp14:editId="22861BB9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66375C43" wp14:editId="74DB592B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нет;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с использованием средств почтовой связи: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387A545D" wp14:editId="48034F46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1651A430" wp14:editId="55149071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нет;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5E16A798" wp14:editId="26286875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56BA2CBE" wp14:editId="3F5348CB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414"/>
        <w:gridCol w:w="4166"/>
        <w:gridCol w:w="340"/>
      </w:tblGrid>
      <w:tr w:rsidR="0063078A" w:rsidRPr="0063078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Руководитель страхователя:</w:t>
            </w:r>
          </w:p>
        </w:tc>
      </w:tr>
      <w:tr w:rsidR="0063078A" w:rsidRPr="0063078A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5F73DD" w:rsidRPr="0063078A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3389"/>
        <w:gridCol w:w="336"/>
        <w:gridCol w:w="3855"/>
        <w:gridCol w:w="340"/>
      </w:tblGrid>
      <w:tr w:rsidR="0063078A" w:rsidRPr="0063078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Уполномоченный представитель страхователя:</w:t>
            </w:r>
          </w:p>
        </w:tc>
      </w:tr>
      <w:tr w:rsidR="0063078A" w:rsidRPr="0063078A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63078A" w:rsidRPr="0063078A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</w:tr>
      <w:tr w:rsidR="005F73DD" w:rsidRPr="0063078A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3"/>
        <w:gridCol w:w="3454"/>
        <w:gridCol w:w="4114"/>
        <w:gridCol w:w="340"/>
      </w:tblGrid>
      <w:tr w:rsidR="0063078A" w:rsidRPr="0063078A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</w:tr>
      <w:tr w:rsidR="0063078A" w:rsidRPr="0063078A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дата приема заявления: __.____________.____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</w:tr>
      <w:tr w:rsidR="005F73DD" w:rsidRPr="0063078A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right"/>
        <w:outlineLvl w:val="2"/>
        <w:rPr>
          <w:color w:val="000000" w:themeColor="text1"/>
        </w:rPr>
      </w:pPr>
      <w:r w:rsidRPr="0063078A">
        <w:rPr>
          <w:color w:val="000000" w:themeColor="text1"/>
        </w:rPr>
        <w:t xml:space="preserve">ФОРМА к </w:t>
      </w:r>
      <w:hyperlink w:anchor="P663">
        <w:r w:rsidRPr="0063078A">
          <w:rPr>
            <w:color w:val="000000" w:themeColor="text1"/>
          </w:rPr>
          <w:t>вариантам 9</w:t>
        </w:r>
      </w:hyperlink>
      <w:r w:rsidRPr="0063078A">
        <w:rPr>
          <w:color w:val="000000" w:themeColor="text1"/>
        </w:rPr>
        <w:t xml:space="preserve"> - </w:t>
      </w:r>
      <w:hyperlink w:anchor="P989">
        <w:r w:rsidRPr="0063078A">
          <w:rPr>
            <w:color w:val="000000" w:themeColor="text1"/>
          </w:rPr>
          <w:t>12</w:t>
        </w:r>
      </w:hyperlink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F73DD" w:rsidRPr="006307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bookmarkStart w:id="9" w:name="P1327"/>
            <w:bookmarkEnd w:id="9"/>
            <w:r w:rsidRPr="0063078A">
              <w:rPr>
                <w:color w:val="000000" w:themeColor="text1"/>
              </w:rPr>
              <w:t>Заявление</w:t>
            </w:r>
          </w:p>
          <w:p w:rsidR="005F73DD" w:rsidRPr="0063078A" w:rsidRDefault="005F73DD">
            <w:pPr>
              <w:pStyle w:val="ConsPlusNormal"/>
              <w:jc w:val="center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6466"/>
        <w:gridCol w:w="340"/>
      </w:tblGrid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Сведения о страхователе:</w:t>
            </w:r>
          </w:p>
        </w:tc>
      </w:tr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 w:rsidR="0063078A" w:rsidRPr="0063078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5F73DD" w:rsidRPr="0063078A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F73DD" w:rsidRPr="0063078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В соответствии со </w:t>
            </w:r>
            <w:hyperlink r:id="rId127">
              <w:r w:rsidRPr="0063078A">
                <w:rPr>
                  <w:color w:val="000000" w:themeColor="text1"/>
                </w:rPr>
                <w:t>статьей 18</w:t>
              </w:r>
            </w:hyperlink>
            <w:r w:rsidRPr="0063078A">
              <w:rPr>
                <w:color w:val="000000" w:themeColor="text1"/>
              </w:rPr>
      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в сумме: ________________ руб. ________________ коп. в пределах разрешенной суммы согласно приказу.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63078A" w:rsidRPr="0063078A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</w:tr>
      <w:tr w:rsidR="0063078A" w:rsidRPr="0063078A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 w:rsidR="0063078A" w:rsidRPr="0063078A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5F73DD" w:rsidRPr="0063078A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63078A">
            <w:pPr>
              <w:pStyle w:val="ConsPlusNormal"/>
              <w:jc w:val="both"/>
              <w:rPr>
                <w:color w:val="000000" w:themeColor="text1"/>
              </w:rPr>
            </w:pPr>
            <w:hyperlink r:id="rId128">
              <w:r w:rsidR="005F73DD" w:rsidRPr="0063078A">
                <w:rPr>
                  <w:color w:val="000000" w:themeColor="text1"/>
                </w:rPr>
                <w:t>ОКТМО</w:t>
              </w:r>
            </w:hyperlink>
            <w:r w:rsidR="005F73DD" w:rsidRPr="0063078A">
              <w:rPr>
                <w:color w:val="000000" w:themeColor="text1"/>
              </w:rPr>
              <w:t>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8307"/>
        <w:gridCol w:w="340"/>
      </w:tblGrid>
      <w:tr w:rsidR="0063078A" w:rsidRPr="0063078A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 заявлению прилагаю документы, подтверждающие фактически произведенные расходы:</w:t>
            </w:r>
          </w:p>
        </w:tc>
      </w:tr>
      <w:tr w:rsidR="0063078A" w:rsidRPr="0063078A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5F73DD" w:rsidRPr="0063078A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5F73DD" w:rsidRPr="0063078A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на личном приеме: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39F9FEB6" wp14:editId="46AD6967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4BDD0AB6" wp14:editId="79F0D1B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нет;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с использованием средств почтовой связи: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7D18532C" wp14:editId="293BA99C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5EB1A708" wp14:editId="6061BAD1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нет;</w:t>
            </w:r>
          </w:p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5B36F04E" wp14:editId="65ADC2CA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да, </w:t>
            </w:r>
            <w:r w:rsidRPr="0063078A">
              <w:rPr>
                <w:color w:val="000000" w:themeColor="text1"/>
              </w:rPr>
              <w:drawing>
                <wp:inline distT="0" distB="0" distL="0" distR="0" wp14:anchorId="16640DCD" wp14:editId="177227E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8A">
              <w:rPr>
                <w:color w:val="000000" w:themeColor="text1"/>
              </w:rPr>
              <w:t xml:space="preserve"> нет.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68"/>
        <w:gridCol w:w="4064"/>
        <w:gridCol w:w="340"/>
      </w:tblGrid>
      <w:tr w:rsidR="0063078A" w:rsidRPr="0063078A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Руководитель страхователя:</w:t>
            </w:r>
          </w:p>
        </w:tc>
      </w:tr>
      <w:tr w:rsidR="0063078A" w:rsidRPr="0063078A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lastRenderedPageBreak/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главный бухгалтер (при наличии):</w:t>
            </w:r>
          </w:p>
        </w:tc>
      </w:tr>
      <w:tr w:rsidR="0063078A" w:rsidRPr="0063078A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5F73DD" w:rsidRPr="0063078A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8"/>
        <w:gridCol w:w="3420"/>
        <w:gridCol w:w="830"/>
        <w:gridCol w:w="3256"/>
        <w:gridCol w:w="340"/>
      </w:tblGrid>
      <w:tr w:rsidR="0063078A" w:rsidRPr="0063078A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;</w:t>
            </w:r>
          </w:p>
        </w:tc>
      </w:tr>
      <w:tr w:rsidR="0063078A" w:rsidRPr="0063078A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63078A" w:rsidRPr="0063078A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дата подписания: __.____________.____ г.</w:t>
            </w:r>
          </w:p>
        </w:tc>
      </w:tr>
      <w:tr w:rsidR="005F73DD" w:rsidRPr="0063078A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jc w:val="both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5F73DD" w:rsidRPr="0063078A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5F73DD" w:rsidRPr="0063078A" w:rsidRDefault="005F73DD">
            <w:pPr>
              <w:pStyle w:val="ConsPlusNormal"/>
              <w:rPr>
                <w:color w:val="000000" w:themeColor="text1"/>
              </w:rPr>
            </w:pPr>
            <w:r w:rsidRPr="0063078A">
              <w:rPr>
                <w:color w:val="000000" w:themeColor="text1"/>
              </w:rP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jc w:val="both"/>
        <w:rPr>
          <w:color w:val="000000" w:themeColor="text1"/>
        </w:rPr>
      </w:pPr>
    </w:p>
    <w:p w:rsidR="005F73DD" w:rsidRPr="0063078A" w:rsidRDefault="005F73D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</w:rPr>
      </w:pPr>
    </w:p>
    <w:bookmarkEnd w:id="0"/>
    <w:p w:rsidR="00D86C8A" w:rsidRPr="0063078A" w:rsidRDefault="00D86C8A">
      <w:pPr>
        <w:rPr>
          <w:color w:val="000000" w:themeColor="text1"/>
        </w:rPr>
      </w:pPr>
    </w:p>
    <w:sectPr w:rsidR="00D86C8A" w:rsidRPr="0063078A" w:rsidSect="00A5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DD"/>
    <w:rsid w:val="005F73DD"/>
    <w:rsid w:val="0063078A"/>
    <w:rsid w:val="00D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3689" TargetMode="External"/><Relationship Id="rId117" Type="http://schemas.openxmlformats.org/officeDocument/2006/relationships/hyperlink" Target="https://login.consultant.ru/link/?req=doc&amp;base=LAW&amp;n=442096" TargetMode="External"/><Relationship Id="rId21" Type="http://schemas.openxmlformats.org/officeDocument/2006/relationships/hyperlink" Target="https://login.consultant.ru/link/?req=doc&amp;base=LAW&amp;n=521257&amp;dst=100055" TargetMode="External"/><Relationship Id="rId42" Type="http://schemas.openxmlformats.org/officeDocument/2006/relationships/hyperlink" Target="https://login.consultant.ru/link/?req=doc&amp;base=LAW&amp;n=508490&amp;dst=474" TargetMode="External"/><Relationship Id="rId47" Type="http://schemas.openxmlformats.org/officeDocument/2006/relationships/hyperlink" Target="https://login.consultant.ru/link/?req=doc&amp;base=LAW&amp;n=508490&amp;dst=481" TargetMode="External"/><Relationship Id="rId63" Type="http://schemas.openxmlformats.org/officeDocument/2006/relationships/hyperlink" Target="https://login.consultant.ru/link/?req=doc&amp;base=LAW&amp;n=463282&amp;dst=101765" TargetMode="External"/><Relationship Id="rId68" Type="http://schemas.openxmlformats.org/officeDocument/2006/relationships/hyperlink" Target="https://login.consultant.ru/link/?req=doc&amp;base=LAW&amp;n=478737&amp;dst=100224" TargetMode="External"/><Relationship Id="rId84" Type="http://schemas.openxmlformats.org/officeDocument/2006/relationships/hyperlink" Target="https://login.consultant.ru/link/?req=doc&amp;base=LAW&amp;n=521257&amp;dst=100213" TargetMode="External"/><Relationship Id="rId89" Type="http://schemas.openxmlformats.org/officeDocument/2006/relationships/hyperlink" Target="https://login.consultant.ru/link/?req=doc&amp;base=LAW&amp;n=463282&amp;dst=101796" TargetMode="External"/><Relationship Id="rId112" Type="http://schemas.openxmlformats.org/officeDocument/2006/relationships/hyperlink" Target="https://login.consultant.ru/link/?req=doc&amp;base=LAW&amp;n=463282&amp;dst=101796" TargetMode="External"/><Relationship Id="rId16" Type="http://schemas.openxmlformats.org/officeDocument/2006/relationships/hyperlink" Target="https://login.consultant.ru/link/?req=doc&amp;base=LAW&amp;n=521257&amp;dst=100055" TargetMode="External"/><Relationship Id="rId107" Type="http://schemas.openxmlformats.org/officeDocument/2006/relationships/hyperlink" Target="https://login.consultant.ru/link/?req=doc&amp;base=LAW&amp;n=508490&amp;dst=465" TargetMode="External"/><Relationship Id="rId11" Type="http://schemas.openxmlformats.org/officeDocument/2006/relationships/hyperlink" Target="https://login.consultant.ru/link/?req=doc&amp;base=LAW&amp;n=520149&amp;dst=235" TargetMode="External"/><Relationship Id="rId32" Type="http://schemas.openxmlformats.org/officeDocument/2006/relationships/hyperlink" Target="https://login.consultant.ru/link/?req=doc&amp;base=LAW&amp;n=521257&amp;dst=100077" TargetMode="External"/><Relationship Id="rId37" Type="http://schemas.openxmlformats.org/officeDocument/2006/relationships/hyperlink" Target="https://login.consultant.ru/link/?req=doc&amp;base=LAW&amp;n=442096" TargetMode="External"/><Relationship Id="rId53" Type="http://schemas.openxmlformats.org/officeDocument/2006/relationships/hyperlink" Target="https://login.consultant.ru/link/?req=doc&amp;base=LAW&amp;n=508490&amp;dst=465" TargetMode="External"/><Relationship Id="rId58" Type="http://schemas.openxmlformats.org/officeDocument/2006/relationships/hyperlink" Target="https://login.consultant.ru/link/?req=doc&amp;base=LAW&amp;n=521257&amp;dst=100093" TargetMode="External"/><Relationship Id="rId74" Type="http://schemas.openxmlformats.org/officeDocument/2006/relationships/hyperlink" Target="https://login.consultant.ru/link/?req=doc&amp;base=LAW&amp;n=169401" TargetMode="External"/><Relationship Id="rId79" Type="http://schemas.openxmlformats.org/officeDocument/2006/relationships/hyperlink" Target="https://login.consultant.ru/link/?req=doc&amp;base=LAW&amp;n=503689" TargetMode="External"/><Relationship Id="rId102" Type="http://schemas.openxmlformats.org/officeDocument/2006/relationships/hyperlink" Target="https://login.consultant.ru/link/?req=doc&amp;base=LAW&amp;n=347441&amp;dst=100027" TargetMode="External"/><Relationship Id="rId123" Type="http://schemas.openxmlformats.org/officeDocument/2006/relationships/hyperlink" Target="https://login.consultant.ru/link/?req=doc&amp;base=LAW&amp;n=520149&amp;dst=100047" TargetMode="External"/><Relationship Id="rId128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520149&amp;dst=897" TargetMode="External"/><Relationship Id="rId90" Type="http://schemas.openxmlformats.org/officeDocument/2006/relationships/hyperlink" Target="https://login.consultant.ru/link/?req=doc&amp;base=LAW&amp;n=463282&amp;dst=101767" TargetMode="External"/><Relationship Id="rId95" Type="http://schemas.openxmlformats.org/officeDocument/2006/relationships/hyperlink" Target="https://login.consultant.ru/link/?req=doc&amp;base=LAW&amp;n=503689" TargetMode="External"/><Relationship Id="rId19" Type="http://schemas.openxmlformats.org/officeDocument/2006/relationships/hyperlink" Target="https://login.consultant.ru/link/?req=doc&amp;base=LAW&amp;n=521257&amp;dst=100055" TargetMode="External"/><Relationship Id="rId14" Type="http://schemas.openxmlformats.org/officeDocument/2006/relationships/hyperlink" Target="https://login.consultant.ru/link/?req=doc&amp;base=LAW&amp;n=521257&amp;dst=100069" TargetMode="External"/><Relationship Id="rId22" Type="http://schemas.openxmlformats.org/officeDocument/2006/relationships/hyperlink" Target="https://login.consultant.ru/link/?req=doc&amp;base=LAW&amp;n=521257&amp;dst=100055" TargetMode="External"/><Relationship Id="rId27" Type="http://schemas.openxmlformats.org/officeDocument/2006/relationships/hyperlink" Target="https://login.consultant.ru/link/?req=doc&amp;base=LAW&amp;n=442096" TargetMode="External"/><Relationship Id="rId30" Type="http://schemas.openxmlformats.org/officeDocument/2006/relationships/hyperlink" Target="https://login.consultant.ru/link/?req=doc&amp;base=LAW&amp;n=521257&amp;dst=100063" TargetMode="External"/><Relationship Id="rId35" Type="http://schemas.openxmlformats.org/officeDocument/2006/relationships/hyperlink" Target="https://login.consultant.ru/link/?req=doc&amp;base=LAW&amp;n=503689&amp;dst=287" TargetMode="External"/><Relationship Id="rId43" Type="http://schemas.openxmlformats.org/officeDocument/2006/relationships/hyperlink" Target="https://login.consultant.ru/link/?req=doc&amp;base=LAW&amp;n=503689" TargetMode="External"/><Relationship Id="rId48" Type="http://schemas.openxmlformats.org/officeDocument/2006/relationships/hyperlink" Target="https://login.consultant.ru/link/?req=doc&amp;base=LAW&amp;n=506079&amp;dst=100295" TargetMode="External"/><Relationship Id="rId56" Type="http://schemas.openxmlformats.org/officeDocument/2006/relationships/hyperlink" Target="https://login.consultant.ru/link/?req=doc&amp;base=LAW&amp;n=503689" TargetMode="External"/><Relationship Id="rId64" Type="http://schemas.openxmlformats.org/officeDocument/2006/relationships/hyperlink" Target="https://login.consultant.ru/link/?req=doc&amp;base=LAW&amp;n=452984&amp;dst=100258" TargetMode="External"/><Relationship Id="rId69" Type="http://schemas.openxmlformats.org/officeDocument/2006/relationships/hyperlink" Target="https://login.consultant.ru/link/?req=doc&amp;base=LAW&amp;n=504972&amp;dst=100024" TargetMode="External"/><Relationship Id="rId77" Type="http://schemas.openxmlformats.org/officeDocument/2006/relationships/hyperlink" Target="https://login.consultant.ru/link/?req=doc&amp;base=LAW&amp;n=508774" TargetMode="External"/><Relationship Id="rId100" Type="http://schemas.openxmlformats.org/officeDocument/2006/relationships/hyperlink" Target="https://login.consultant.ru/link/?req=doc&amp;base=LAW&amp;n=463282&amp;dst=101796" TargetMode="External"/><Relationship Id="rId105" Type="http://schemas.openxmlformats.org/officeDocument/2006/relationships/hyperlink" Target="https://login.consultant.ru/link/?req=doc&amp;base=LAW&amp;n=442096" TargetMode="External"/><Relationship Id="rId113" Type="http://schemas.openxmlformats.org/officeDocument/2006/relationships/hyperlink" Target="https://login.consultant.ru/link/?req=doc&amp;base=LAW&amp;n=347441&amp;dst=100027" TargetMode="External"/><Relationship Id="rId118" Type="http://schemas.openxmlformats.org/officeDocument/2006/relationships/hyperlink" Target="https://login.consultant.ru/link/?req=doc&amp;base=LAW&amp;n=521257&amp;dst=100055" TargetMode="External"/><Relationship Id="rId126" Type="http://schemas.openxmlformats.org/officeDocument/2006/relationships/image" Target="media/image1.wmf"/><Relationship Id="rId8" Type="http://schemas.openxmlformats.org/officeDocument/2006/relationships/hyperlink" Target="https://login.consultant.ru/link/?req=doc&amp;base=LAW&amp;n=331427" TargetMode="External"/><Relationship Id="rId51" Type="http://schemas.openxmlformats.org/officeDocument/2006/relationships/hyperlink" Target="https://login.consultant.ru/link/?req=doc&amp;base=LAW&amp;n=503689" TargetMode="External"/><Relationship Id="rId72" Type="http://schemas.openxmlformats.org/officeDocument/2006/relationships/hyperlink" Target="https://login.consultant.ru/link/?req=doc&amp;base=LAW&amp;n=347441" TargetMode="External"/><Relationship Id="rId80" Type="http://schemas.openxmlformats.org/officeDocument/2006/relationships/hyperlink" Target="https://login.consultant.ru/link/?req=doc&amp;base=LAW&amp;n=442096" TargetMode="External"/><Relationship Id="rId85" Type="http://schemas.openxmlformats.org/officeDocument/2006/relationships/hyperlink" Target="https://login.consultant.ru/link/?req=doc&amp;base=LAW&amp;n=521257&amp;dst=100210" TargetMode="External"/><Relationship Id="rId93" Type="http://schemas.openxmlformats.org/officeDocument/2006/relationships/hyperlink" Target="https://login.consultant.ru/link/?req=doc&amp;base=LAW&amp;n=347441&amp;dst=100027" TargetMode="External"/><Relationship Id="rId98" Type="http://schemas.openxmlformats.org/officeDocument/2006/relationships/hyperlink" Target="https://login.consultant.ru/link/?req=doc&amp;base=LAW&amp;n=463282&amp;dst=101796" TargetMode="External"/><Relationship Id="rId121" Type="http://schemas.openxmlformats.org/officeDocument/2006/relationships/hyperlink" Target="https://login.consultant.ru/link/?req=doc&amp;base=LAW&amp;n=520149&amp;dst=1000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719&amp;dst=100042" TargetMode="External"/><Relationship Id="rId17" Type="http://schemas.openxmlformats.org/officeDocument/2006/relationships/hyperlink" Target="https://login.consultant.ru/link/?req=doc&amp;base=LAW&amp;n=521885&amp;dst=100173" TargetMode="External"/><Relationship Id="rId25" Type="http://schemas.openxmlformats.org/officeDocument/2006/relationships/hyperlink" Target="https://login.consultant.ru/link/?req=doc&amp;base=LAW&amp;n=521257&amp;dst=100067" TargetMode="External"/><Relationship Id="rId33" Type="http://schemas.openxmlformats.org/officeDocument/2006/relationships/hyperlink" Target="https://login.consultant.ru/link/?req=doc&amp;base=LAW&amp;n=508490&amp;dst=481" TargetMode="External"/><Relationship Id="rId38" Type="http://schemas.openxmlformats.org/officeDocument/2006/relationships/hyperlink" Target="https://login.consultant.ru/link/?req=doc&amp;base=LAW&amp;n=503689" TargetMode="External"/><Relationship Id="rId46" Type="http://schemas.openxmlformats.org/officeDocument/2006/relationships/hyperlink" Target="https://login.consultant.ru/link/?req=doc&amp;base=LAW&amp;n=442096" TargetMode="External"/><Relationship Id="rId59" Type="http://schemas.openxmlformats.org/officeDocument/2006/relationships/hyperlink" Target="https://login.consultant.ru/link/?req=doc&amp;base=LAW&amp;n=463282&amp;dst=101767" TargetMode="External"/><Relationship Id="rId67" Type="http://schemas.openxmlformats.org/officeDocument/2006/relationships/hyperlink" Target="https://login.consultant.ru/link/?req=doc&amp;base=LAW&amp;n=503588&amp;dst=100025" TargetMode="External"/><Relationship Id="rId103" Type="http://schemas.openxmlformats.org/officeDocument/2006/relationships/hyperlink" Target="https://login.consultant.ru/link/?req=doc&amp;base=LAW&amp;n=347441&amp;dst=100027" TargetMode="External"/><Relationship Id="rId108" Type="http://schemas.openxmlformats.org/officeDocument/2006/relationships/hyperlink" Target="https://login.consultant.ru/link/?req=doc&amp;base=LAW&amp;n=508490&amp;dst=474" TargetMode="External"/><Relationship Id="rId116" Type="http://schemas.openxmlformats.org/officeDocument/2006/relationships/hyperlink" Target="https://login.consultant.ru/link/?req=doc&amp;base=LAW&amp;n=503689" TargetMode="External"/><Relationship Id="rId124" Type="http://schemas.openxmlformats.org/officeDocument/2006/relationships/hyperlink" Target="https://login.consultant.ru/link/?req=doc&amp;base=LAW&amp;n=520149&amp;dst=100047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7937" TargetMode="External"/><Relationship Id="rId41" Type="http://schemas.openxmlformats.org/officeDocument/2006/relationships/hyperlink" Target="https://login.consultant.ru/link/?req=doc&amp;base=LAW&amp;n=508490&amp;dst=465" TargetMode="External"/><Relationship Id="rId54" Type="http://schemas.openxmlformats.org/officeDocument/2006/relationships/hyperlink" Target="https://login.consultant.ru/link/?req=doc&amp;base=LAW&amp;n=508490&amp;dst=465" TargetMode="External"/><Relationship Id="rId62" Type="http://schemas.openxmlformats.org/officeDocument/2006/relationships/hyperlink" Target="https://login.consultant.ru/link/?req=doc&amp;base=LAW&amp;n=463282&amp;dst=101796" TargetMode="External"/><Relationship Id="rId70" Type="http://schemas.openxmlformats.org/officeDocument/2006/relationships/hyperlink" Target="https://login.consultant.ru/link/?req=doc&amp;base=LAW&amp;n=396773&amp;dst=100014" TargetMode="External"/><Relationship Id="rId75" Type="http://schemas.openxmlformats.org/officeDocument/2006/relationships/hyperlink" Target="https://login.consultant.ru/link/?req=doc&amp;base=LAW&amp;n=347441&amp;dst=100027" TargetMode="External"/><Relationship Id="rId83" Type="http://schemas.openxmlformats.org/officeDocument/2006/relationships/hyperlink" Target="https://login.consultant.ru/link/?req=doc&amp;base=LAW&amp;n=521257&amp;dst=100212" TargetMode="External"/><Relationship Id="rId88" Type="http://schemas.openxmlformats.org/officeDocument/2006/relationships/hyperlink" Target="https://login.consultant.ru/link/?req=doc&amp;base=LAW&amp;n=463282&amp;dst=101767" TargetMode="External"/><Relationship Id="rId91" Type="http://schemas.openxmlformats.org/officeDocument/2006/relationships/hyperlink" Target="https://login.consultant.ru/link/?req=doc&amp;base=LAW&amp;n=463282&amp;dst=101796" TargetMode="External"/><Relationship Id="rId96" Type="http://schemas.openxmlformats.org/officeDocument/2006/relationships/hyperlink" Target="https://login.consultant.ru/link/?req=doc&amp;base=LAW&amp;n=442096" TargetMode="External"/><Relationship Id="rId111" Type="http://schemas.openxmlformats.org/officeDocument/2006/relationships/hyperlink" Target="https://login.consultant.ru/link/?req=doc&amp;base=LAW&amp;n=463282&amp;dst=1017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19&amp;dst=100017" TargetMode="External"/><Relationship Id="rId15" Type="http://schemas.openxmlformats.org/officeDocument/2006/relationships/hyperlink" Target="https://login.consultant.ru/link/?req=doc&amp;base=LAW&amp;n=508668&amp;dst=374" TargetMode="External"/><Relationship Id="rId23" Type="http://schemas.openxmlformats.org/officeDocument/2006/relationships/hyperlink" Target="https://login.consultant.ru/link/?req=doc&amp;base=LAW&amp;n=521257&amp;dst=100063" TargetMode="External"/><Relationship Id="rId28" Type="http://schemas.openxmlformats.org/officeDocument/2006/relationships/hyperlink" Target="https://login.consultant.ru/link/?req=doc&amp;base=LAW&amp;n=473079&amp;dst=100069" TargetMode="External"/><Relationship Id="rId36" Type="http://schemas.openxmlformats.org/officeDocument/2006/relationships/hyperlink" Target="https://login.consultant.ru/link/?req=doc&amp;base=LAW&amp;n=503689" TargetMode="External"/><Relationship Id="rId49" Type="http://schemas.openxmlformats.org/officeDocument/2006/relationships/hyperlink" Target="https://login.consultant.ru/link/?req=doc&amp;base=LAW&amp;n=503689" TargetMode="External"/><Relationship Id="rId57" Type="http://schemas.openxmlformats.org/officeDocument/2006/relationships/hyperlink" Target="https://login.consultant.ru/link/?req=doc&amp;base=LAW&amp;n=442096" TargetMode="External"/><Relationship Id="rId106" Type="http://schemas.openxmlformats.org/officeDocument/2006/relationships/hyperlink" Target="https://login.consultant.ru/link/?req=doc&amp;base=LAW&amp;n=508490&amp;dst=465" TargetMode="External"/><Relationship Id="rId114" Type="http://schemas.openxmlformats.org/officeDocument/2006/relationships/hyperlink" Target="https://login.consultant.ru/link/?req=doc&amp;base=LAW&amp;n=347441&amp;dst=100027" TargetMode="External"/><Relationship Id="rId119" Type="http://schemas.openxmlformats.org/officeDocument/2006/relationships/hyperlink" Target="https://login.consultant.ru/link/?req=doc&amp;base=LAW&amp;n=521257&amp;dst=100055" TargetMode="External"/><Relationship Id="rId127" Type="http://schemas.openxmlformats.org/officeDocument/2006/relationships/hyperlink" Target="https://login.consultant.ru/link/?req=doc&amp;base=LAW&amp;n=520149&amp;dst=100207" TargetMode="External"/><Relationship Id="rId10" Type="http://schemas.openxmlformats.org/officeDocument/2006/relationships/hyperlink" Target="https://login.consultant.ru/link/?req=doc&amp;base=LAW&amp;n=520149&amp;dst=100027" TargetMode="External"/><Relationship Id="rId31" Type="http://schemas.openxmlformats.org/officeDocument/2006/relationships/hyperlink" Target="https://login.consultant.ru/link/?req=doc&amp;base=LAW&amp;n=521257&amp;dst=100076" TargetMode="External"/><Relationship Id="rId44" Type="http://schemas.openxmlformats.org/officeDocument/2006/relationships/hyperlink" Target="https://login.consultant.ru/link/?req=doc&amp;base=LAW&amp;n=442096" TargetMode="External"/><Relationship Id="rId52" Type="http://schemas.openxmlformats.org/officeDocument/2006/relationships/hyperlink" Target="https://login.consultant.ru/link/?req=doc&amp;base=LAW&amp;n=442096" TargetMode="External"/><Relationship Id="rId60" Type="http://schemas.openxmlformats.org/officeDocument/2006/relationships/hyperlink" Target="https://login.consultant.ru/link/?req=doc&amp;base=LAW&amp;n=463282&amp;dst=101796" TargetMode="External"/><Relationship Id="rId65" Type="http://schemas.openxmlformats.org/officeDocument/2006/relationships/hyperlink" Target="https://login.consultant.ru/link/?req=doc&amp;base=LAW&amp;n=452984&amp;dst=100261" TargetMode="External"/><Relationship Id="rId73" Type="http://schemas.openxmlformats.org/officeDocument/2006/relationships/hyperlink" Target="https://login.consultant.ru/link/?req=doc&amp;base=LAW&amp;n=476082&amp;dst=101082" TargetMode="External"/><Relationship Id="rId78" Type="http://schemas.openxmlformats.org/officeDocument/2006/relationships/hyperlink" Target="https://login.consultant.ru/link/?req=doc&amp;base=LAW&amp;n=508774&amp;dst=6787" TargetMode="External"/><Relationship Id="rId81" Type="http://schemas.openxmlformats.org/officeDocument/2006/relationships/hyperlink" Target="https://login.consultant.ru/link/?req=doc&amp;base=LAW&amp;n=521257&amp;dst=100087" TargetMode="External"/><Relationship Id="rId86" Type="http://schemas.openxmlformats.org/officeDocument/2006/relationships/hyperlink" Target="https://login.consultant.ru/link/?req=doc&amp;base=LAW&amp;n=508490&amp;dst=481" TargetMode="External"/><Relationship Id="rId94" Type="http://schemas.openxmlformats.org/officeDocument/2006/relationships/hyperlink" Target="https://login.consultant.ru/link/?req=doc&amp;base=LAW&amp;n=347441&amp;dst=100027" TargetMode="External"/><Relationship Id="rId99" Type="http://schemas.openxmlformats.org/officeDocument/2006/relationships/hyperlink" Target="https://login.consultant.ru/link/?req=doc&amp;base=LAW&amp;n=463282&amp;dst=101767" TargetMode="External"/><Relationship Id="rId101" Type="http://schemas.openxmlformats.org/officeDocument/2006/relationships/hyperlink" Target="https://login.consultant.ru/link/?req=doc&amp;base=LAW&amp;n=347441&amp;dst=100027" TargetMode="External"/><Relationship Id="rId122" Type="http://schemas.openxmlformats.org/officeDocument/2006/relationships/hyperlink" Target="https://login.consultant.ru/link/?req=doc&amp;base=LAW&amp;n=521257&amp;dst=100055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49&amp;dst=100047" TargetMode="External"/><Relationship Id="rId13" Type="http://schemas.openxmlformats.org/officeDocument/2006/relationships/hyperlink" Target="https://login.consultant.ru/link/?req=doc&amp;base=LAW&amp;n=521257&amp;dst=100055" TargetMode="External"/><Relationship Id="rId18" Type="http://schemas.openxmlformats.org/officeDocument/2006/relationships/hyperlink" Target="https://login.consultant.ru/link/?req=doc&amp;base=LAW&amp;n=521257&amp;dst=100055" TargetMode="External"/><Relationship Id="rId39" Type="http://schemas.openxmlformats.org/officeDocument/2006/relationships/hyperlink" Target="https://login.consultant.ru/link/?req=doc&amp;base=LAW&amp;n=442096" TargetMode="External"/><Relationship Id="rId109" Type="http://schemas.openxmlformats.org/officeDocument/2006/relationships/hyperlink" Target="https://login.consultant.ru/link/?req=doc&amp;base=LAW&amp;n=463282&amp;dst=101767" TargetMode="External"/><Relationship Id="rId34" Type="http://schemas.openxmlformats.org/officeDocument/2006/relationships/hyperlink" Target="https://login.consultant.ru/link/?req=doc&amp;base=LAW&amp;n=506079&amp;dst=100295" TargetMode="External"/><Relationship Id="rId50" Type="http://schemas.openxmlformats.org/officeDocument/2006/relationships/hyperlink" Target="https://login.consultant.ru/link/?req=doc&amp;base=LAW&amp;n=442096" TargetMode="External"/><Relationship Id="rId55" Type="http://schemas.openxmlformats.org/officeDocument/2006/relationships/hyperlink" Target="https://login.consultant.ru/link/?req=doc&amp;base=LAW&amp;n=508490&amp;dst=474" TargetMode="External"/><Relationship Id="rId76" Type="http://schemas.openxmlformats.org/officeDocument/2006/relationships/hyperlink" Target="https://login.consultant.ru/link/?req=doc&amp;base=LAW&amp;n=347441&amp;dst=100027" TargetMode="External"/><Relationship Id="rId97" Type="http://schemas.openxmlformats.org/officeDocument/2006/relationships/hyperlink" Target="https://login.consultant.ru/link/?req=doc&amp;base=LAW&amp;n=463282&amp;dst=101767" TargetMode="External"/><Relationship Id="rId104" Type="http://schemas.openxmlformats.org/officeDocument/2006/relationships/hyperlink" Target="https://login.consultant.ru/link/?req=doc&amp;base=LAW&amp;n=503689" TargetMode="External"/><Relationship Id="rId120" Type="http://schemas.openxmlformats.org/officeDocument/2006/relationships/hyperlink" Target="https://login.consultant.ru/link/?req=doc&amp;base=LAW&amp;n=521257&amp;dst=100055" TargetMode="External"/><Relationship Id="rId125" Type="http://schemas.openxmlformats.org/officeDocument/2006/relationships/hyperlink" Target="https://login.consultant.ru/link/?req=doc&amp;base=LAW&amp;n=521257&amp;dst=100017" TargetMode="External"/><Relationship Id="rId7" Type="http://schemas.openxmlformats.org/officeDocument/2006/relationships/hyperlink" Target="https://login.consultant.ru/link/?req=doc&amp;base=LAW&amp;n=504342&amp;dst=100006" TargetMode="External"/><Relationship Id="rId71" Type="http://schemas.openxmlformats.org/officeDocument/2006/relationships/hyperlink" Target="https://login.consultant.ru/link/?req=doc&amp;base=LAW&amp;n=347441&amp;dst=100027" TargetMode="External"/><Relationship Id="rId92" Type="http://schemas.openxmlformats.org/officeDocument/2006/relationships/hyperlink" Target="https://login.consultant.ru/link/?req=doc&amp;base=LAW&amp;n=347441&amp;dst=1000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3079&amp;dst=100031" TargetMode="External"/><Relationship Id="rId24" Type="http://schemas.openxmlformats.org/officeDocument/2006/relationships/hyperlink" Target="https://login.consultant.ru/link/?req=doc&amp;base=LAW&amp;n=521257&amp;dst=100066" TargetMode="External"/><Relationship Id="rId40" Type="http://schemas.openxmlformats.org/officeDocument/2006/relationships/hyperlink" Target="https://login.consultant.ru/link/?req=doc&amp;base=LAW&amp;n=508490&amp;dst=465" TargetMode="External"/><Relationship Id="rId45" Type="http://schemas.openxmlformats.org/officeDocument/2006/relationships/hyperlink" Target="https://login.consultant.ru/link/?req=doc&amp;base=LAW&amp;n=503689" TargetMode="External"/><Relationship Id="rId66" Type="http://schemas.openxmlformats.org/officeDocument/2006/relationships/hyperlink" Target="https://login.consultant.ru/link/?req=doc&amp;base=LAW&amp;n=475528&amp;dst=100021" TargetMode="External"/><Relationship Id="rId87" Type="http://schemas.openxmlformats.org/officeDocument/2006/relationships/hyperlink" Target="https://login.consultant.ru/link/?req=doc&amp;base=LAW&amp;n=506079&amp;dst=100295" TargetMode="External"/><Relationship Id="rId110" Type="http://schemas.openxmlformats.org/officeDocument/2006/relationships/hyperlink" Target="https://login.consultant.ru/link/?req=doc&amp;base=LAW&amp;n=463282&amp;dst=101796" TargetMode="External"/><Relationship Id="rId115" Type="http://schemas.openxmlformats.org/officeDocument/2006/relationships/hyperlink" Target="https://login.consultant.ru/link/?req=doc&amp;base=LAW&amp;n=347441&amp;dst=100027" TargetMode="External"/><Relationship Id="rId61" Type="http://schemas.openxmlformats.org/officeDocument/2006/relationships/hyperlink" Target="https://login.consultant.ru/link/?req=doc&amp;base=LAW&amp;n=463282&amp;dst=101767" TargetMode="External"/><Relationship Id="rId82" Type="http://schemas.openxmlformats.org/officeDocument/2006/relationships/hyperlink" Target="https://login.consultant.ru/link/?req=doc&amp;base=LAW&amp;n=521257&amp;dst=100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24364</Words>
  <Characters>138878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162917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Черноусов Вадим Сергеевич</cp:lastModifiedBy>
  <cp:revision>3</cp:revision>
  <dcterms:created xsi:type="dcterms:W3CDTF">2026-01-21T07:12:00Z</dcterms:created>
  <dcterms:modified xsi:type="dcterms:W3CDTF">2026-01-23T08:15:00Z</dcterms:modified>
</cp:coreProperties>
</file>