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69" w:rsidRPr="00B20969" w:rsidRDefault="00B20969" w:rsidP="00B20969">
      <w:pPr>
        <w:pStyle w:val="ConsPlusTitlePage"/>
      </w:pPr>
      <w:bookmarkStart w:id="0" w:name="_GoBack"/>
      <w:r w:rsidRPr="00B20969">
        <w:t xml:space="preserve">                                   ПРАВИТЕЛЬСТВО РОССИЙСКОЙ ФЕДЕРАЦИИ</w:t>
      </w:r>
    </w:p>
    <w:p w:rsidR="00B20969" w:rsidRPr="00B20969" w:rsidRDefault="00B20969">
      <w:pPr>
        <w:pStyle w:val="ConsPlusTitle"/>
        <w:jc w:val="center"/>
      </w:pPr>
    </w:p>
    <w:p w:rsidR="00B20969" w:rsidRPr="00B20969" w:rsidRDefault="00B20969">
      <w:pPr>
        <w:pStyle w:val="ConsPlusTitle"/>
        <w:jc w:val="center"/>
      </w:pPr>
      <w:r w:rsidRPr="00B20969">
        <w:t>ПОСТАНОВЛЕНИЕ</w:t>
      </w:r>
    </w:p>
    <w:p w:rsidR="00B20969" w:rsidRPr="00B20969" w:rsidRDefault="00B20969">
      <w:pPr>
        <w:pStyle w:val="ConsPlusTitle"/>
        <w:jc w:val="center"/>
      </w:pPr>
      <w:r w:rsidRPr="00B20969">
        <w:t>от 23 января 2024 г. N 46</w:t>
      </w:r>
    </w:p>
    <w:p w:rsidR="00B20969" w:rsidRPr="00B20969" w:rsidRDefault="00B20969">
      <w:pPr>
        <w:pStyle w:val="ConsPlusTitle"/>
        <w:jc w:val="center"/>
      </w:pPr>
    </w:p>
    <w:p w:rsidR="00B20969" w:rsidRPr="00B20969" w:rsidRDefault="00B20969">
      <w:pPr>
        <w:pStyle w:val="ConsPlusTitle"/>
        <w:jc w:val="center"/>
      </w:pPr>
      <w:r w:rsidRPr="00B20969">
        <w:t>ОБ УТВЕРЖДЕНИИ КОЭФФИЦИЕНТА</w:t>
      </w:r>
    </w:p>
    <w:p w:rsidR="00B20969" w:rsidRPr="00B20969" w:rsidRDefault="00B20969">
      <w:pPr>
        <w:pStyle w:val="ConsPlusTitle"/>
        <w:jc w:val="center"/>
      </w:pPr>
      <w:r w:rsidRPr="00B20969">
        <w:t>ИНДЕКСАЦИИ ВЫПЛАТ, ПОСОБИЙ И КОМПЕНСАЦИЙ В 2024 ГОДУ</w:t>
      </w:r>
    </w:p>
    <w:p w:rsidR="00B20969" w:rsidRPr="00B20969" w:rsidRDefault="00B20969">
      <w:pPr>
        <w:pStyle w:val="ConsPlusNormal"/>
        <w:ind w:firstLine="540"/>
        <w:jc w:val="both"/>
      </w:pPr>
    </w:p>
    <w:p w:rsidR="00B20969" w:rsidRPr="00B20969" w:rsidRDefault="00B20969">
      <w:pPr>
        <w:pStyle w:val="ConsPlusNormal"/>
        <w:ind w:firstLine="540"/>
        <w:jc w:val="both"/>
      </w:pPr>
      <w:r w:rsidRPr="00B20969">
        <w:t>Правительство Российской Федерации постановляет:</w:t>
      </w:r>
    </w:p>
    <w:p w:rsidR="00B20969" w:rsidRPr="00B20969" w:rsidRDefault="00B20969">
      <w:pPr>
        <w:pStyle w:val="ConsPlusNormal"/>
        <w:spacing w:before="220"/>
        <w:ind w:firstLine="540"/>
        <w:jc w:val="both"/>
      </w:pPr>
      <w:r w:rsidRPr="00B20969">
        <w:t>1. Установить с 1 февраля 2024 г. коэффициент индексации 1,074 для выплат, пособий и компенсаций, предусмотренных:</w:t>
      </w:r>
    </w:p>
    <w:p w:rsidR="00B20969" w:rsidRPr="00B20969" w:rsidRDefault="00B20969">
      <w:pPr>
        <w:pStyle w:val="ConsPlusNormal"/>
        <w:spacing w:before="220"/>
        <w:ind w:firstLine="540"/>
        <w:jc w:val="both"/>
      </w:pPr>
      <w:hyperlink r:id="rId5">
        <w:r w:rsidRPr="00B20969">
          <w:t>Законом</w:t>
        </w:r>
      </w:hyperlink>
      <w:r w:rsidRPr="00B20969">
        <w:t xml:space="preserve"> Российской Федерации "О социальной защите граждан, подвергшихся воздействию радиации вследствие катастрофы на Чернобыльской АЭС";</w:t>
      </w:r>
    </w:p>
    <w:p w:rsidR="00B20969" w:rsidRPr="00B20969" w:rsidRDefault="00B20969">
      <w:pPr>
        <w:pStyle w:val="ConsPlusNormal"/>
        <w:spacing w:before="220"/>
        <w:ind w:firstLine="540"/>
        <w:jc w:val="both"/>
      </w:pPr>
      <w:hyperlink r:id="rId6">
        <w:r w:rsidRPr="00B20969">
          <w:t>статьей 9.1</w:t>
        </w:r>
      </w:hyperlink>
      <w:r w:rsidRPr="00B20969">
        <w:t xml:space="preserve"> Закона Российской Федерации "О статусе Героев Советского Союза, Героев Российской Федерации и полных кавалеров ордена Славы";</w:t>
      </w:r>
    </w:p>
    <w:p w:rsidR="00B20969" w:rsidRPr="00B20969" w:rsidRDefault="00B20969">
      <w:pPr>
        <w:pStyle w:val="ConsPlusNormal"/>
        <w:spacing w:before="220"/>
        <w:ind w:firstLine="540"/>
        <w:jc w:val="both"/>
      </w:pPr>
      <w:hyperlink r:id="rId7">
        <w:r w:rsidRPr="00B20969">
          <w:t>статьей 23.1</w:t>
        </w:r>
      </w:hyperlink>
      <w:r w:rsidRPr="00B20969">
        <w:t xml:space="preserve"> Федерального закона "О ветеранах";</w:t>
      </w:r>
    </w:p>
    <w:p w:rsidR="00B20969" w:rsidRPr="00B20969" w:rsidRDefault="00B20969">
      <w:pPr>
        <w:pStyle w:val="ConsPlusNormal"/>
        <w:spacing w:before="220"/>
        <w:ind w:firstLine="540"/>
        <w:jc w:val="both"/>
      </w:pPr>
      <w:hyperlink r:id="rId8">
        <w:r w:rsidRPr="00B20969">
          <w:t>частью первой статьи 4.2</w:t>
        </w:r>
      </w:hyperlink>
      <w:r w:rsidRPr="00B20969">
        <w:t xml:space="preserve"> Федерального закона "О государственных пособиях гражданам, имеющим детей";</w:t>
      </w:r>
    </w:p>
    <w:p w:rsidR="00B20969" w:rsidRPr="00B20969" w:rsidRDefault="00B20969">
      <w:pPr>
        <w:pStyle w:val="ConsPlusNormal"/>
        <w:spacing w:before="220"/>
        <w:ind w:firstLine="540"/>
        <w:jc w:val="both"/>
      </w:pPr>
      <w:hyperlink r:id="rId9">
        <w:r w:rsidRPr="00B20969">
          <w:t>частью семнадцатой статьи 11.1</w:t>
        </w:r>
      </w:hyperlink>
      <w:r w:rsidRPr="00B20969">
        <w:t xml:space="preserve"> и </w:t>
      </w:r>
      <w:hyperlink r:id="rId10">
        <w:r w:rsidRPr="00B20969">
          <w:t>статьей 28.1</w:t>
        </w:r>
      </w:hyperlink>
      <w:r w:rsidRPr="00B20969">
        <w:t xml:space="preserve"> Федерального закона "О социальной защите инвалидов в Российской Федерации";</w:t>
      </w:r>
    </w:p>
    <w:p w:rsidR="00B20969" w:rsidRPr="00B20969" w:rsidRDefault="00B20969">
      <w:pPr>
        <w:pStyle w:val="ConsPlusNormal"/>
        <w:spacing w:before="220"/>
        <w:ind w:firstLine="540"/>
        <w:jc w:val="both"/>
      </w:pPr>
      <w:r w:rsidRPr="00B20969">
        <w:t>Федеральным законом "О погребении и похоронном деле";</w:t>
      </w:r>
    </w:p>
    <w:p w:rsidR="00B20969" w:rsidRPr="00B20969" w:rsidRDefault="00B20969">
      <w:pPr>
        <w:pStyle w:val="ConsPlusNormal"/>
        <w:spacing w:before="220"/>
        <w:ind w:firstLine="540"/>
        <w:jc w:val="both"/>
      </w:pPr>
      <w:hyperlink r:id="rId11">
        <w:r w:rsidRPr="00B20969">
          <w:t>статьей 6.2</w:t>
        </w:r>
      </w:hyperlink>
      <w:r w:rsidRPr="00B20969">
        <w:t xml:space="preserve"> Федерального закона "О предоставлении социальных гарантий Героям Социалистического Труда, Героям Труда Российской Федерации и полным кавалерам ордена Трудовой Славы";</w:t>
      </w:r>
    </w:p>
    <w:p w:rsidR="00B20969" w:rsidRPr="00B20969" w:rsidRDefault="00B20969">
      <w:pPr>
        <w:pStyle w:val="ConsPlusNormal"/>
        <w:spacing w:before="220"/>
        <w:ind w:firstLine="540"/>
        <w:jc w:val="both"/>
      </w:pPr>
      <w:hyperlink r:id="rId12">
        <w:r w:rsidRPr="00B20969">
          <w:t>пунктом 1 статьи 11</w:t>
        </w:r>
      </w:hyperlink>
      <w:r w:rsidRPr="00B20969">
        <w:t xml:space="preserve">, </w:t>
      </w:r>
      <w:hyperlink r:id="rId13">
        <w:r w:rsidRPr="00B20969">
          <w:t>пунктами 1</w:t>
        </w:r>
      </w:hyperlink>
      <w:r w:rsidRPr="00B20969">
        <w:t xml:space="preserve"> и </w:t>
      </w:r>
      <w:hyperlink r:id="rId14">
        <w:r w:rsidRPr="00B20969">
          <w:t>12 статьи 12</w:t>
        </w:r>
      </w:hyperlink>
      <w:r w:rsidRPr="00B20969">
        <w:t xml:space="preserve"> Федерального закона "Об обязательном социальном страховании от несчастных случаев на производстве и профессиональных заболеваний";</w:t>
      </w:r>
    </w:p>
    <w:p w:rsidR="00B20969" w:rsidRPr="00B20969" w:rsidRDefault="00B20969">
      <w:pPr>
        <w:pStyle w:val="ConsPlusNormal"/>
        <w:spacing w:before="220"/>
        <w:ind w:firstLine="540"/>
        <w:jc w:val="both"/>
      </w:pPr>
      <w:r w:rsidRPr="00B20969">
        <w:t xml:space="preserve">Федеральным </w:t>
      </w:r>
      <w:hyperlink r:id="rId15">
        <w:r w:rsidRPr="00B20969">
          <w:t>законом</w:t>
        </w:r>
      </w:hyperlink>
      <w:r w:rsidRPr="00B20969">
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B20969">
        <w:t>Теча</w:t>
      </w:r>
      <w:proofErr w:type="spellEnd"/>
      <w:r w:rsidRPr="00B20969">
        <w:t>";</w:t>
      </w:r>
    </w:p>
    <w:p w:rsidR="00B20969" w:rsidRPr="00B20969" w:rsidRDefault="00B20969">
      <w:pPr>
        <w:pStyle w:val="ConsPlusNormal"/>
        <w:spacing w:before="220"/>
        <w:ind w:firstLine="540"/>
        <w:jc w:val="both"/>
      </w:pPr>
      <w:hyperlink r:id="rId16">
        <w:r w:rsidRPr="00B20969">
          <w:t>частями первой</w:t>
        </w:r>
      </w:hyperlink>
      <w:r w:rsidRPr="00B20969">
        <w:t xml:space="preserve"> и </w:t>
      </w:r>
      <w:hyperlink r:id="rId17">
        <w:r w:rsidRPr="00B20969">
          <w:t>второй статьи 2</w:t>
        </w:r>
      </w:hyperlink>
      <w:r w:rsidRPr="00B20969">
        <w:t xml:space="preserve"> Федерального закона от 12 февраля 2001 г. N 5-ФЗ "О внесении изменений и дополнений в Закон Российской Федерации "О социальной защите граждан, подвергшихся воздействию радиации вследствие катастрофы на Чернобыльской АЭС";</w:t>
      </w:r>
    </w:p>
    <w:p w:rsidR="00B20969" w:rsidRPr="00B20969" w:rsidRDefault="00B20969">
      <w:pPr>
        <w:pStyle w:val="ConsPlusNormal"/>
        <w:spacing w:before="220"/>
        <w:ind w:firstLine="540"/>
        <w:jc w:val="both"/>
      </w:pPr>
      <w:r w:rsidRPr="00B20969">
        <w:t xml:space="preserve">Федеральным </w:t>
      </w:r>
      <w:hyperlink r:id="rId18">
        <w:r w:rsidRPr="00B20969">
          <w:t>законом</w:t>
        </w:r>
      </w:hyperlink>
      <w:r w:rsidRPr="00B20969">
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B20969" w:rsidRPr="00B20969" w:rsidRDefault="00B20969">
      <w:pPr>
        <w:pStyle w:val="ConsPlusNormal"/>
        <w:spacing w:before="220"/>
        <w:ind w:firstLine="540"/>
        <w:jc w:val="both"/>
      </w:pPr>
      <w:r w:rsidRPr="00B20969">
        <w:t xml:space="preserve">Федеральным </w:t>
      </w:r>
      <w:hyperlink r:id="rId19">
        <w:r w:rsidRPr="00B20969">
          <w:t>законом</w:t>
        </w:r>
      </w:hyperlink>
      <w:r w:rsidRPr="00B20969">
        <w:t xml:space="preserve"> "О дополнительных мерах государственной поддержки семей, имеющих детей";</w:t>
      </w:r>
    </w:p>
    <w:p w:rsidR="00B20969" w:rsidRPr="00B20969" w:rsidRDefault="00B20969">
      <w:pPr>
        <w:pStyle w:val="ConsPlusNormal"/>
        <w:spacing w:before="220"/>
        <w:ind w:firstLine="540"/>
        <w:jc w:val="both"/>
      </w:pPr>
      <w:hyperlink r:id="rId20">
        <w:r w:rsidRPr="00B20969">
          <w:t>частью 6 статьи 44</w:t>
        </w:r>
      </w:hyperlink>
      <w:r w:rsidRPr="00B20969">
        <w:t xml:space="preserve"> Федерального закона "О занятости населения в Российской Федерации".</w:t>
      </w:r>
    </w:p>
    <w:p w:rsidR="00B20969" w:rsidRPr="00B20969" w:rsidRDefault="00B20969">
      <w:pPr>
        <w:pStyle w:val="ConsPlusNormal"/>
        <w:spacing w:before="220"/>
        <w:ind w:firstLine="540"/>
        <w:jc w:val="both"/>
      </w:pPr>
      <w:r w:rsidRPr="00B20969">
        <w:t>2. Настоящее постановление вступает в силу с 1 февраля 2024 г.</w:t>
      </w:r>
    </w:p>
    <w:p w:rsidR="00B20969" w:rsidRPr="00B20969" w:rsidRDefault="00B20969">
      <w:pPr>
        <w:pStyle w:val="ConsPlusNormal"/>
        <w:ind w:firstLine="540"/>
        <w:jc w:val="both"/>
      </w:pPr>
    </w:p>
    <w:p w:rsidR="00B20969" w:rsidRPr="00B20969" w:rsidRDefault="00B20969">
      <w:pPr>
        <w:pStyle w:val="ConsPlusNormal"/>
        <w:jc w:val="right"/>
      </w:pPr>
      <w:r w:rsidRPr="00B20969">
        <w:t>Председатель Правительства</w:t>
      </w:r>
    </w:p>
    <w:p w:rsidR="00B20969" w:rsidRPr="00B20969" w:rsidRDefault="00B20969">
      <w:pPr>
        <w:pStyle w:val="ConsPlusNormal"/>
        <w:jc w:val="right"/>
      </w:pPr>
      <w:r w:rsidRPr="00B20969">
        <w:t>Российской Федерации</w:t>
      </w:r>
    </w:p>
    <w:p w:rsidR="00B20969" w:rsidRPr="00B20969" w:rsidRDefault="00B20969">
      <w:pPr>
        <w:pStyle w:val="ConsPlusNormal"/>
        <w:jc w:val="right"/>
      </w:pPr>
      <w:r w:rsidRPr="00B20969">
        <w:lastRenderedPageBreak/>
        <w:t>М.МИШУСТИН</w:t>
      </w:r>
    </w:p>
    <w:p w:rsidR="00B20969" w:rsidRPr="00B20969" w:rsidRDefault="00B20969">
      <w:pPr>
        <w:pStyle w:val="ConsPlusNormal"/>
        <w:jc w:val="both"/>
      </w:pPr>
    </w:p>
    <w:p w:rsidR="00B20969" w:rsidRPr="00B20969" w:rsidRDefault="00B20969">
      <w:pPr>
        <w:pStyle w:val="ConsPlusNormal"/>
        <w:jc w:val="both"/>
      </w:pPr>
    </w:p>
    <w:bookmarkEnd w:id="0"/>
    <w:p w:rsidR="00C96E05" w:rsidRPr="00B20969" w:rsidRDefault="00C96E05"/>
    <w:sectPr w:rsidR="00C96E05" w:rsidRPr="00B20969" w:rsidSect="00843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69"/>
    <w:rsid w:val="00B20969"/>
    <w:rsid w:val="00C9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9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9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209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9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09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209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74&amp;dst=184" TargetMode="External"/><Relationship Id="rId13" Type="http://schemas.openxmlformats.org/officeDocument/2006/relationships/hyperlink" Target="https://login.consultant.ru/link/?req=doc&amp;base=LAW&amp;n=451734&amp;dst=100366" TargetMode="External"/><Relationship Id="rId18" Type="http://schemas.openxmlformats.org/officeDocument/2006/relationships/hyperlink" Target="https://login.consultant.ru/link/?req=doc&amp;base=LAW&amp;n=451868&amp;dst=5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74016&amp;dst=301" TargetMode="External"/><Relationship Id="rId12" Type="http://schemas.openxmlformats.org/officeDocument/2006/relationships/hyperlink" Target="https://login.consultant.ru/link/?req=doc&amp;base=LAW&amp;n=451734&amp;dst=695" TargetMode="External"/><Relationship Id="rId17" Type="http://schemas.openxmlformats.org/officeDocument/2006/relationships/hyperlink" Target="https://login.consultant.ru/link/?req=doc&amp;base=LAW&amp;n=435862&amp;dst=10009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35862&amp;dst=100089" TargetMode="External"/><Relationship Id="rId20" Type="http://schemas.openxmlformats.org/officeDocument/2006/relationships/hyperlink" Target="https://login.consultant.ru/link/?req=doc&amp;base=LAW&amp;n=464093&amp;dst=1005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508&amp;dst=100116" TargetMode="External"/><Relationship Id="rId11" Type="http://schemas.openxmlformats.org/officeDocument/2006/relationships/hyperlink" Target="https://login.consultant.ru/link/?req=doc&amp;base=LAW&amp;n=465516&amp;dst=100119" TargetMode="External"/><Relationship Id="rId5" Type="http://schemas.openxmlformats.org/officeDocument/2006/relationships/hyperlink" Target="https://login.consultant.ru/link/?req=doc&amp;base=LAW&amp;n=451864&amp;dst=349" TargetMode="External"/><Relationship Id="rId15" Type="http://schemas.openxmlformats.org/officeDocument/2006/relationships/hyperlink" Target="https://login.consultant.ru/link/?req=doc&amp;base=LAW&amp;n=451866&amp;dst=19" TargetMode="External"/><Relationship Id="rId10" Type="http://schemas.openxmlformats.org/officeDocument/2006/relationships/hyperlink" Target="https://login.consultant.ru/link/?req=doc&amp;base=LAW&amp;n=451872&amp;dst=337" TargetMode="External"/><Relationship Id="rId19" Type="http://schemas.openxmlformats.org/officeDocument/2006/relationships/hyperlink" Target="https://login.consultant.ru/link/?req=doc&amp;base=LAW&amp;n=465788&amp;dst=1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872&amp;dst=149" TargetMode="External"/><Relationship Id="rId14" Type="http://schemas.openxmlformats.org/officeDocument/2006/relationships/hyperlink" Target="https://login.consultant.ru/link/?req=doc&amp;base=LAW&amp;n=451734&amp;dst=69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 Вадим Сергеевич</dc:creator>
  <cp:lastModifiedBy>Черноусов Вадим Сергеевич</cp:lastModifiedBy>
  <cp:revision>1</cp:revision>
  <dcterms:created xsi:type="dcterms:W3CDTF">2024-05-14T06:11:00Z</dcterms:created>
  <dcterms:modified xsi:type="dcterms:W3CDTF">2024-05-14T06:13:00Z</dcterms:modified>
</cp:coreProperties>
</file>