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3FFC" w:rsidRPr="002A05C3" w:rsidRDefault="00AD3FFC" w:rsidP="00AD3FFC">
      <w:pPr>
        <w:pStyle w:val="ConsPlusNormal"/>
        <w:jc w:val="right"/>
        <w:outlineLvl w:val="0"/>
        <w:rPr>
          <w:rFonts w:ascii="Times New Roman" w:hAnsi="Times New Roman" w:cs="Times New Roman"/>
          <w:b/>
          <w:color w:val="000000" w:themeColor="text1"/>
          <w:sz w:val="28"/>
          <w:szCs w:val="28"/>
        </w:rPr>
      </w:pPr>
      <w:r w:rsidRPr="002A05C3">
        <w:rPr>
          <w:rFonts w:ascii="Times New Roman" w:hAnsi="Times New Roman" w:cs="Times New Roman"/>
          <w:b/>
          <w:color w:val="000000" w:themeColor="text1"/>
          <w:sz w:val="28"/>
          <w:szCs w:val="28"/>
        </w:rPr>
        <w:t>Приложение</w:t>
      </w:r>
      <w:r w:rsidR="00705B44" w:rsidRPr="002A05C3">
        <w:rPr>
          <w:rFonts w:ascii="Times New Roman" w:hAnsi="Times New Roman" w:cs="Times New Roman"/>
          <w:b/>
          <w:color w:val="000000" w:themeColor="text1"/>
          <w:sz w:val="28"/>
          <w:szCs w:val="28"/>
        </w:rPr>
        <w:t xml:space="preserve"> </w:t>
      </w:r>
      <w:r w:rsidR="00E662D4" w:rsidRPr="002A05C3">
        <w:rPr>
          <w:rFonts w:ascii="Times New Roman" w:hAnsi="Times New Roman" w:cs="Times New Roman"/>
          <w:b/>
          <w:color w:val="000000" w:themeColor="text1"/>
          <w:sz w:val="28"/>
          <w:szCs w:val="28"/>
        </w:rPr>
        <w:t>3</w:t>
      </w:r>
    </w:p>
    <w:p w:rsidR="00705B44" w:rsidRPr="002A05C3" w:rsidRDefault="00705B44" w:rsidP="00AD3FFC">
      <w:pPr>
        <w:pStyle w:val="ConsPlusNormal"/>
        <w:jc w:val="right"/>
        <w:outlineLvl w:val="0"/>
        <w:rPr>
          <w:rFonts w:ascii="Times New Roman" w:hAnsi="Times New Roman" w:cs="Times New Roman"/>
          <w:color w:val="000000" w:themeColor="text1"/>
        </w:rPr>
      </w:pPr>
    </w:p>
    <w:p w:rsidR="00AD3FFC" w:rsidRPr="002A05C3" w:rsidRDefault="00705B44" w:rsidP="00AD3FFC">
      <w:pPr>
        <w:pStyle w:val="ConsPlusNormal"/>
        <w:jc w:val="right"/>
        <w:rPr>
          <w:rFonts w:ascii="Times New Roman" w:hAnsi="Times New Roman" w:cs="Times New Roman"/>
          <w:color w:val="000000" w:themeColor="text1"/>
        </w:rPr>
      </w:pPr>
      <w:r w:rsidRPr="002A05C3">
        <w:rPr>
          <w:rFonts w:ascii="Times New Roman" w:hAnsi="Times New Roman" w:cs="Times New Roman"/>
          <w:color w:val="000000" w:themeColor="text1"/>
        </w:rPr>
        <w:t xml:space="preserve">Приложение </w:t>
      </w:r>
      <w:r w:rsidR="00AD3FFC" w:rsidRPr="002A05C3">
        <w:rPr>
          <w:rFonts w:ascii="Times New Roman" w:hAnsi="Times New Roman" w:cs="Times New Roman"/>
          <w:color w:val="000000" w:themeColor="text1"/>
        </w:rPr>
        <w:t>к приказу Министерства труда</w:t>
      </w:r>
    </w:p>
    <w:p w:rsidR="00AD3FFC" w:rsidRPr="002A05C3" w:rsidRDefault="00AD3FFC" w:rsidP="00AD3FFC">
      <w:pPr>
        <w:pStyle w:val="ConsPlusNormal"/>
        <w:jc w:val="right"/>
        <w:rPr>
          <w:rFonts w:ascii="Times New Roman" w:hAnsi="Times New Roman" w:cs="Times New Roman"/>
          <w:color w:val="000000" w:themeColor="text1"/>
        </w:rPr>
      </w:pPr>
      <w:r w:rsidRPr="002A05C3">
        <w:rPr>
          <w:rFonts w:ascii="Times New Roman" w:hAnsi="Times New Roman" w:cs="Times New Roman"/>
          <w:color w:val="000000" w:themeColor="text1"/>
        </w:rPr>
        <w:t>и социальной защиты</w:t>
      </w:r>
    </w:p>
    <w:p w:rsidR="00AD3FFC" w:rsidRPr="002A05C3" w:rsidRDefault="00AD3FFC" w:rsidP="00AD3FFC">
      <w:pPr>
        <w:pStyle w:val="ConsPlusNormal"/>
        <w:jc w:val="right"/>
        <w:rPr>
          <w:rFonts w:ascii="Times New Roman" w:hAnsi="Times New Roman" w:cs="Times New Roman"/>
          <w:color w:val="000000" w:themeColor="text1"/>
        </w:rPr>
      </w:pPr>
      <w:r w:rsidRPr="002A05C3">
        <w:rPr>
          <w:rFonts w:ascii="Times New Roman" w:hAnsi="Times New Roman" w:cs="Times New Roman"/>
          <w:color w:val="000000" w:themeColor="text1"/>
        </w:rPr>
        <w:t>Российской Федерации</w:t>
      </w:r>
    </w:p>
    <w:p w:rsidR="00AD3FFC" w:rsidRPr="002A05C3" w:rsidRDefault="00AD3FFC" w:rsidP="00AD3FFC">
      <w:pPr>
        <w:pStyle w:val="ConsPlusNormal"/>
        <w:jc w:val="right"/>
        <w:rPr>
          <w:rFonts w:ascii="Times New Roman" w:hAnsi="Times New Roman" w:cs="Times New Roman"/>
          <w:color w:val="000000" w:themeColor="text1"/>
          <w:sz w:val="28"/>
          <w:szCs w:val="28"/>
        </w:rPr>
      </w:pPr>
      <w:r w:rsidRPr="002A05C3">
        <w:rPr>
          <w:rFonts w:ascii="Times New Roman" w:hAnsi="Times New Roman" w:cs="Times New Roman"/>
          <w:color w:val="000000" w:themeColor="text1"/>
        </w:rPr>
        <w:t>от 14 июля 2021 г. N 467н</w:t>
      </w:r>
    </w:p>
    <w:p w:rsidR="00AD3FFC" w:rsidRPr="002A05C3" w:rsidRDefault="00AD3FFC" w:rsidP="00AD3FFC">
      <w:pPr>
        <w:pStyle w:val="ConsPlusNormal"/>
        <w:jc w:val="right"/>
        <w:rPr>
          <w:rFonts w:ascii="Times New Roman" w:hAnsi="Times New Roman" w:cs="Times New Roman"/>
          <w:color w:val="000000" w:themeColor="text1"/>
          <w:sz w:val="28"/>
          <w:szCs w:val="28"/>
        </w:rPr>
      </w:pPr>
    </w:p>
    <w:p w:rsidR="00AD3FFC" w:rsidRPr="002A05C3" w:rsidRDefault="00AD3FFC" w:rsidP="00AD3FFC">
      <w:pPr>
        <w:pStyle w:val="ConsPlusTitle"/>
        <w:jc w:val="center"/>
        <w:rPr>
          <w:rFonts w:ascii="Times New Roman" w:hAnsi="Times New Roman" w:cs="Times New Roman"/>
          <w:color w:val="000000" w:themeColor="text1"/>
          <w:sz w:val="28"/>
          <w:szCs w:val="28"/>
        </w:rPr>
      </w:pPr>
      <w:bookmarkStart w:id="0" w:name="P45"/>
      <w:bookmarkStart w:id="1" w:name="_GoBack"/>
      <w:bookmarkEnd w:id="0"/>
      <w:r w:rsidRPr="002A05C3">
        <w:rPr>
          <w:rFonts w:ascii="Times New Roman" w:hAnsi="Times New Roman" w:cs="Times New Roman"/>
          <w:color w:val="000000" w:themeColor="text1"/>
          <w:sz w:val="28"/>
          <w:szCs w:val="28"/>
        </w:rPr>
        <w:t>ПРАВИЛА</w:t>
      </w:r>
    </w:p>
    <w:p w:rsidR="00AD3FFC" w:rsidRPr="002A05C3" w:rsidRDefault="00AD3FFC" w:rsidP="00AD3FFC">
      <w:pPr>
        <w:pStyle w:val="ConsPlusTitle"/>
        <w:jc w:val="center"/>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ФИНАНСОВОГО ОБЕСПЕЧЕНИЯ ПРЕДУПРЕДИТЕЛЬНЫХ МЕР </w:t>
      </w:r>
      <w:r w:rsidRPr="002A05C3">
        <w:rPr>
          <w:rFonts w:ascii="Times New Roman" w:hAnsi="Times New Roman" w:cs="Times New Roman"/>
          <w:color w:val="000000" w:themeColor="text1"/>
          <w:sz w:val="28"/>
          <w:szCs w:val="28"/>
        </w:rPr>
        <w:br/>
        <w:t xml:space="preserve">ПО СОКРАЩЕНИЮ ПРОИЗВОДСТВЕННОГО ТРАВМАТИЗМА </w:t>
      </w:r>
      <w:r w:rsidRPr="002A05C3">
        <w:rPr>
          <w:rFonts w:ascii="Times New Roman" w:hAnsi="Times New Roman" w:cs="Times New Roman"/>
          <w:color w:val="000000" w:themeColor="text1"/>
          <w:sz w:val="28"/>
          <w:szCs w:val="28"/>
        </w:rPr>
        <w:br/>
        <w:t xml:space="preserve">И ПРОФЕССИОНАЛЬНЫХ ЗАБОЛЕВАНИЙ РАБОТНИКОВ </w:t>
      </w:r>
      <w:r w:rsidRPr="002A05C3">
        <w:rPr>
          <w:rFonts w:ascii="Times New Roman" w:hAnsi="Times New Roman" w:cs="Times New Roman"/>
          <w:color w:val="000000" w:themeColor="text1"/>
          <w:sz w:val="28"/>
          <w:szCs w:val="28"/>
        </w:rPr>
        <w:br/>
        <w:t>И САНАТОРНО-КУРОРТНОГО ЛЕЧЕНИЯ РАБОТНИКОВ,</w:t>
      </w:r>
    </w:p>
    <w:p w:rsidR="00AD3FFC" w:rsidRPr="002A05C3" w:rsidRDefault="00AD3FFC" w:rsidP="00AD3FFC">
      <w:pPr>
        <w:pStyle w:val="ConsPlusTitle"/>
        <w:jc w:val="center"/>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ЗАНЯТЫХ НА РАБОТАХ С </w:t>
      </w:r>
      <w:proofErr w:type="gramStart"/>
      <w:r w:rsidRPr="002A05C3">
        <w:rPr>
          <w:rFonts w:ascii="Times New Roman" w:hAnsi="Times New Roman" w:cs="Times New Roman"/>
          <w:color w:val="000000" w:themeColor="text1"/>
          <w:sz w:val="28"/>
          <w:szCs w:val="28"/>
        </w:rPr>
        <w:t>ВРЕДНЫМИ</w:t>
      </w:r>
      <w:proofErr w:type="gramEnd"/>
      <w:r w:rsidRPr="002A05C3">
        <w:rPr>
          <w:rFonts w:ascii="Times New Roman" w:hAnsi="Times New Roman" w:cs="Times New Roman"/>
          <w:color w:val="000000" w:themeColor="text1"/>
          <w:sz w:val="28"/>
          <w:szCs w:val="28"/>
        </w:rPr>
        <w:t xml:space="preserve"> И (ИЛИ) ОПАСНЫМИ</w:t>
      </w:r>
    </w:p>
    <w:p w:rsidR="00AD3FFC" w:rsidRPr="002A05C3" w:rsidRDefault="00AD3FFC" w:rsidP="00AD3FFC">
      <w:pPr>
        <w:pStyle w:val="ConsPlusTitle"/>
        <w:jc w:val="center"/>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ПРОИЗВОДСТВЕННЫМИ ФАКТОРАМИ</w:t>
      </w:r>
    </w:p>
    <w:bookmarkEnd w:id="1"/>
    <w:p w:rsidR="00AD3FFC" w:rsidRPr="002A05C3" w:rsidRDefault="00AD3FFC" w:rsidP="00AD3FFC">
      <w:pPr>
        <w:pStyle w:val="ConsPlusNormal"/>
        <w:rPr>
          <w:rFonts w:ascii="Times New Roman" w:hAnsi="Times New Roman" w:cs="Times New Roman"/>
          <w:color w:val="000000" w:themeColor="text1"/>
          <w:sz w:val="28"/>
          <w:szCs w:val="28"/>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637"/>
        <w:gridCol w:w="113"/>
      </w:tblGrid>
      <w:tr w:rsidR="002A05C3" w:rsidRPr="002A05C3">
        <w:tc>
          <w:tcPr>
            <w:tcW w:w="60" w:type="dxa"/>
            <w:tcBorders>
              <w:top w:val="nil"/>
              <w:left w:val="nil"/>
              <w:bottom w:val="nil"/>
              <w:right w:val="nil"/>
            </w:tcBorders>
            <w:shd w:val="clear" w:color="auto" w:fill="CED3F1"/>
            <w:tcMar>
              <w:top w:w="0" w:type="dxa"/>
              <w:left w:w="0" w:type="dxa"/>
              <w:bottom w:w="0" w:type="dxa"/>
              <w:right w:w="0" w:type="dxa"/>
            </w:tcMar>
          </w:tcPr>
          <w:p w:rsidR="00AD3FFC" w:rsidRPr="002A05C3" w:rsidRDefault="00AD3FFC" w:rsidP="00AD3FFC">
            <w:pPr>
              <w:pStyle w:val="ConsPlusNormal"/>
              <w:rPr>
                <w:rFonts w:ascii="Times New Roman" w:hAnsi="Times New Roman" w:cs="Times New Roman"/>
                <w:color w:val="000000" w:themeColor="text1"/>
                <w:sz w:val="28"/>
                <w:szCs w:val="28"/>
              </w:rPr>
            </w:pPr>
          </w:p>
        </w:tc>
        <w:tc>
          <w:tcPr>
            <w:tcW w:w="113" w:type="dxa"/>
            <w:tcBorders>
              <w:top w:val="nil"/>
              <w:left w:val="nil"/>
              <w:bottom w:val="nil"/>
              <w:right w:val="nil"/>
            </w:tcBorders>
            <w:shd w:val="clear" w:color="auto" w:fill="F4F3F8"/>
            <w:tcMar>
              <w:top w:w="0" w:type="dxa"/>
              <w:left w:w="0" w:type="dxa"/>
              <w:bottom w:w="0" w:type="dxa"/>
              <w:right w:w="0" w:type="dxa"/>
            </w:tcMar>
          </w:tcPr>
          <w:p w:rsidR="00AD3FFC" w:rsidRPr="002A05C3" w:rsidRDefault="00AD3FFC" w:rsidP="00AD3FFC">
            <w:pPr>
              <w:pStyle w:val="ConsPlusNormal"/>
              <w:rPr>
                <w:rFonts w:ascii="Times New Roman" w:hAnsi="Times New Roman" w:cs="Times New Roman"/>
                <w:color w:val="000000" w:themeColor="text1"/>
                <w:sz w:val="28"/>
                <w:szCs w:val="28"/>
              </w:rPr>
            </w:pPr>
          </w:p>
        </w:tc>
        <w:tc>
          <w:tcPr>
            <w:tcW w:w="0" w:type="auto"/>
            <w:tcBorders>
              <w:top w:val="nil"/>
              <w:left w:val="nil"/>
              <w:bottom w:val="nil"/>
              <w:right w:val="nil"/>
            </w:tcBorders>
            <w:shd w:val="clear" w:color="auto" w:fill="F4F3F8"/>
            <w:tcMar>
              <w:top w:w="113" w:type="dxa"/>
              <w:left w:w="0" w:type="dxa"/>
              <w:bottom w:w="113" w:type="dxa"/>
              <w:right w:w="0" w:type="dxa"/>
            </w:tcMar>
          </w:tcPr>
          <w:p w:rsidR="00AD3FFC" w:rsidRPr="002A05C3" w:rsidRDefault="00AD3FFC" w:rsidP="00AD3FFC">
            <w:pPr>
              <w:pStyle w:val="ConsPlusNormal"/>
              <w:jc w:val="center"/>
              <w:rPr>
                <w:rFonts w:ascii="Times New Roman" w:hAnsi="Times New Roman" w:cs="Times New Roman"/>
                <w:color w:val="000000" w:themeColor="text1"/>
                <w:sz w:val="24"/>
                <w:szCs w:val="24"/>
              </w:rPr>
            </w:pPr>
            <w:r w:rsidRPr="002A05C3">
              <w:rPr>
                <w:rFonts w:ascii="Times New Roman" w:hAnsi="Times New Roman" w:cs="Times New Roman"/>
                <w:color w:val="000000" w:themeColor="text1"/>
                <w:sz w:val="24"/>
                <w:szCs w:val="24"/>
              </w:rPr>
              <w:t xml:space="preserve">(в ред. Приказа Минтруда России от 27.02.2023 </w:t>
            </w:r>
            <w:hyperlink r:id="rId5">
              <w:r w:rsidRPr="002A05C3">
                <w:rPr>
                  <w:rFonts w:ascii="Times New Roman" w:hAnsi="Times New Roman" w:cs="Times New Roman"/>
                  <w:color w:val="000000" w:themeColor="text1"/>
                  <w:sz w:val="24"/>
                  <w:szCs w:val="24"/>
                </w:rPr>
                <w:t>N 101н</w:t>
              </w:r>
            </w:hyperlink>
            <w:r w:rsidRPr="002A05C3">
              <w:rPr>
                <w:rFonts w:ascii="Times New Roman" w:hAnsi="Times New Roman" w:cs="Times New Roman"/>
                <w:color w:val="000000" w:themeColor="text1"/>
                <w:sz w:val="24"/>
                <w:szCs w:val="24"/>
              </w:rPr>
              <w:t>)</w:t>
            </w:r>
          </w:p>
        </w:tc>
        <w:tc>
          <w:tcPr>
            <w:tcW w:w="113" w:type="dxa"/>
            <w:tcBorders>
              <w:top w:val="nil"/>
              <w:left w:val="nil"/>
              <w:bottom w:val="nil"/>
              <w:right w:val="nil"/>
            </w:tcBorders>
            <w:shd w:val="clear" w:color="auto" w:fill="F4F3F8"/>
            <w:tcMar>
              <w:top w:w="0" w:type="dxa"/>
              <w:left w:w="0" w:type="dxa"/>
              <w:bottom w:w="0" w:type="dxa"/>
              <w:right w:w="0" w:type="dxa"/>
            </w:tcMar>
          </w:tcPr>
          <w:p w:rsidR="00AD3FFC" w:rsidRPr="002A05C3" w:rsidRDefault="00AD3FFC" w:rsidP="00AD3FFC">
            <w:pPr>
              <w:pStyle w:val="ConsPlusNormal"/>
              <w:rPr>
                <w:rFonts w:ascii="Times New Roman" w:hAnsi="Times New Roman" w:cs="Times New Roman"/>
                <w:color w:val="000000" w:themeColor="text1"/>
                <w:sz w:val="28"/>
                <w:szCs w:val="28"/>
              </w:rPr>
            </w:pPr>
          </w:p>
        </w:tc>
      </w:tr>
    </w:tbl>
    <w:p w:rsidR="00AD3FFC" w:rsidRPr="002A05C3" w:rsidRDefault="00AD3FFC" w:rsidP="00AD3FFC">
      <w:pPr>
        <w:pStyle w:val="ConsPlusNormal"/>
        <w:jc w:val="center"/>
        <w:rPr>
          <w:rFonts w:ascii="Times New Roman" w:hAnsi="Times New Roman" w:cs="Times New Roman"/>
          <w:color w:val="000000" w:themeColor="text1"/>
          <w:sz w:val="28"/>
          <w:szCs w:val="28"/>
        </w:rPr>
      </w:pP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1. 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определяют </w:t>
      </w:r>
      <w:proofErr w:type="gramStart"/>
      <w:r w:rsidRPr="002A05C3">
        <w:rPr>
          <w:rFonts w:ascii="Times New Roman" w:hAnsi="Times New Roman" w:cs="Times New Roman"/>
          <w:color w:val="000000" w:themeColor="text1"/>
          <w:sz w:val="28"/>
          <w:szCs w:val="28"/>
        </w:rPr>
        <w:t>порядок</w:t>
      </w:r>
      <w:proofErr w:type="gramEnd"/>
      <w:r w:rsidRPr="002A05C3">
        <w:rPr>
          <w:rFonts w:ascii="Times New Roman" w:hAnsi="Times New Roman" w:cs="Times New Roman"/>
          <w:color w:val="000000" w:themeColor="text1"/>
          <w:sz w:val="28"/>
          <w:szCs w:val="28"/>
        </w:rPr>
        <w:t xml:space="preserve"> и условия финансового обеспечения страхователем предупредительных мер (далее соответственно - предупредительные меры, Правила).</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2" w:name="P56"/>
      <w:bookmarkEnd w:id="2"/>
      <w:r w:rsidRPr="002A05C3">
        <w:rPr>
          <w:rFonts w:ascii="Times New Roman" w:hAnsi="Times New Roman" w:cs="Times New Roman"/>
          <w:color w:val="000000" w:themeColor="text1"/>
          <w:sz w:val="28"/>
          <w:szCs w:val="28"/>
        </w:rPr>
        <w:t>2. Финансовое обеспечение предупредительных мер осуществляется в пределах бюджетных ассигнований, предусмотренных бюджетом Фонда пенсионного и социального страхования Российской Федерации (далее - Фонд) на текущий финансовый год.</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proofErr w:type="gramStart"/>
      <w:r w:rsidRPr="002A05C3">
        <w:rPr>
          <w:rFonts w:ascii="Times New Roman" w:hAnsi="Times New Roman" w:cs="Times New Roman"/>
          <w:color w:val="000000" w:themeColor="text1"/>
          <w:sz w:val="28"/>
          <w:szCs w:val="28"/>
        </w:rPr>
        <w:t xml:space="preserve">Финансовое обеспечение предупредительных мер осуществляется страхователем за счет собственных средств с последующим возмещением произведенных им расходов за счет средств бюджета Фонда в пределах суммы, согласованной с территориальным органом Фонда на эти цели, но не более суммы страховых взносов на обязательное социальное </w:t>
      </w:r>
      <w:hyperlink r:id="rId6">
        <w:r w:rsidRPr="002A05C3">
          <w:rPr>
            <w:rFonts w:ascii="Times New Roman" w:hAnsi="Times New Roman" w:cs="Times New Roman"/>
            <w:color w:val="000000" w:themeColor="text1"/>
            <w:sz w:val="28"/>
            <w:szCs w:val="28"/>
          </w:rPr>
          <w:t>страхование</w:t>
        </w:r>
      </w:hyperlink>
      <w:r w:rsidRPr="002A05C3">
        <w:rPr>
          <w:rFonts w:ascii="Times New Roman" w:hAnsi="Times New Roman" w:cs="Times New Roman"/>
          <w:color w:val="000000" w:themeColor="text1"/>
          <w:sz w:val="28"/>
          <w:szCs w:val="28"/>
        </w:rPr>
        <w:t xml:space="preserve"> от несчастных случаев на производстве и профессиональных заболеваний (далее - страховые взносы), начисленных страхователем за текущий финансовый год, за</w:t>
      </w:r>
      <w:proofErr w:type="gramEnd"/>
      <w:r w:rsidRPr="002A05C3">
        <w:rPr>
          <w:rFonts w:ascii="Times New Roman" w:hAnsi="Times New Roman" w:cs="Times New Roman"/>
          <w:color w:val="000000" w:themeColor="text1"/>
          <w:sz w:val="28"/>
          <w:szCs w:val="28"/>
        </w:rPr>
        <w:t xml:space="preserve"> вычетом расходов, произведенных в текущем календарном году на выплату пособий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(сверх ежегодного оплачиваемого отпуска, установленного законодательством Российской Федерации) на весь период его лечения и проезда к месту лечения и обратно.</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proofErr w:type="gramStart"/>
      <w:r w:rsidRPr="002A05C3">
        <w:rPr>
          <w:rFonts w:ascii="Times New Roman" w:hAnsi="Times New Roman" w:cs="Times New Roman"/>
          <w:color w:val="000000" w:themeColor="text1"/>
          <w:sz w:val="28"/>
          <w:szCs w:val="28"/>
        </w:rPr>
        <w:t xml:space="preserve">Страхователь направляет на финансовое обеспечение предупредительных мер до 20 процентов сумм страховых взносов, начисленных им за предшествующий календарный год, за вычетом расходов, произведенных в предшествующем календарном году на выплату </w:t>
      </w:r>
      <w:hyperlink r:id="rId7">
        <w:r w:rsidRPr="002A05C3">
          <w:rPr>
            <w:rFonts w:ascii="Times New Roman" w:hAnsi="Times New Roman" w:cs="Times New Roman"/>
            <w:color w:val="000000" w:themeColor="text1"/>
            <w:sz w:val="28"/>
            <w:szCs w:val="28"/>
          </w:rPr>
          <w:t>пособий</w:t>
        </w:r>
      </w:hyperlink>
      <w:r w:rsidRPr="002A05C3">
        <w:rPr>
          <w:rFonts w:ascii="Times New Roman" w:hAnsi="Times New Roman" w:cs="Times New Roman"/>
          <w:color w:val="000000" w:themeColor="text1"/>
          <w:sz w:val="28"/>
          <w:szCs w:val="28"/>
        </w:rPr>
        <w:t xml:space="preserve"> по временной нетрудоспособности в связи с несчастными случаями на производстве или </w:t>
      </w:r>
      <w:r w:rsidRPr="002A05C3">
        <w:rPr>
          <w:rFonts w:ascii="Times New Roman" w:hAnsi="Times New Roman" w:cs="Times New Roman"/>
          <w:color w:val="000000" w:themeColor="text1"/>
          <w:sz w:val="28"/>
          <w:szCs w:val="28"/>
        </w:rPr>
        <w:lastRenderedPageBreak/>
        <w:t>профессиональными заболеваниями и на оплату отпуска застрахованного лица (сверх ежегодного оплачиваемого отпуска, установленного законодательством Российской Федерации) на весь период</w:t>
      </w:r>
      <w:proofErr w:type="gramEnd"/>
      <w:r w:rsidRPr="002A05C3">
        <w:rPr>
          <w:rFonts w:ascii="Times New Roman" w:hAnsi="Times New Roman" w:cs="Times New Roman"/>
          <w:color w:val="000000" w:themeColor="text1"/>
          <w:sz w:val="28"/>
          <w:szCs w:val="28"/>
        </w:rPr>
        <w:t xml:space="preserve"> его лечения и проезда к месту лечения и обратно.</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3" w:name="P60"/>
      <w:bookmarkEnd w:id="3"/>
      <w:proofErr w:type="gramStart"/>
      <w:r w:rsidRPr="002A05C3">
        <w:rPr>
          <w:rFonts w:ascii="Times New Roman" w:hAnsi="Times New Roman" w:cs="Times New Roman"/>
          <w:color w:val="000000" w:themeColor="text1"/>
          <w:sz w:val="28"/>
          <w:szCs w:val="28"/>
        </w:rPr>
        <w:t xml:space="preserve">Объем средств, направляемых на указанные цели, может быть увеличен до 30 процентов сумм страховых взносов, начисленных за предшествующий календарный год, за вычетом расходов, произведенных в предшествующем календарном году на выплату </w:t>
      </w:r>
      <w:hyperlink r:id="rId8">
        <w:r w:rsidRPr="002A05C3">
          <w:rPr>
            <w:rFonts w:ascii="Times New Roman" w:hAnsi="Times New Roman" w:cs="Times New Roman"/>
            <w:color w:val="000000" w:themeColor="text1"/>
            <w:sz w:val="28"/>
            <w:szCs w:val="28"/>
          </w:rPr>
          <w:t>пособий</w:t>
        </w:r>
      </w:hyperlink>
      <w:r w:rsidRPr="002A05C3">
        <w:rPr>
          <w:rFonts w:ascii="Times New Roman" w:hAnsi="Times New Roman" w:cs="Times New Roman"/>
          <w:color w:val="000000" w:themeColor="text1"/>
          <w:sz w:val="28"/>
          <w:szCs w:val="28"/>
        </w:rPr>
        <w:t xml:space="preserve">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(сверх ежегодного оплачиваемого отпуска, установленного законодательством Российской Федерации) на весь</w:t>
      </w:r>
      <w:proofErr w:type="gramEnd"/>
      <w:r w:rsidRPr="002A05C3">
        <w:rPr>
          <w:rFonts w:ascii="Times New Roman" w:hAnsi="Times New Roman" w:cs="Times New Roman"/>
          <w:color w:val="000000" w:themeColor="text1"/>
          <w:sz w:val="28"/>
          <w:szCs w:val="28"/>
        </w:rPr>
        <w:t xml:space="preserve"> период его лечения и проезда к месту лечения и обратно, при условии направления страхователем дополнительного объема средств на санаторно-курортное лечение работников не ранее чем за пять лет до достижения ими </w:t>
      </w:r>
      <w:hyperlink r:id="rId9">
        <w:r w:rsidRPr="002A05C3">
          <w:rPr>
            <w:rFonts w:ascii="Times New Roman" w:hAnsi="Times New Roman" w:cs="Times New Roman"/>
            <w:color w:val="000000" w:themeColor="text1"/>
            <w:sz w:val="28"/>
            <w:szCs w:val="28"/>
          </w:rPr>
          <w:t>возраста</w:t>
        </w:r>
      </w:hyperlink>
      <w:r w:rsidRPr="002A05C3">
        <w:rPr>
          <w:rFonts w:ascii="Times New Roman" w:hAnsi="Times New Roman" w:cs="Times New Roman"/>
          <w:color w:val="000000" w:themeColor="text1"/>
          <w:sz w:val="28"/>
          <w:szCs w:val="28"/>
        </w:rPr>
        <w:t>, дающего право на назначение страховой пенсии по старости в соответствии с пенсионным законодательством.</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proofErr w:type="gramStart"/>
      <w:r w:rsidRPr="002A05C3">
        <w:rPr>
          <w:rFonts w:ascii="Times New Roman" w:hAnsi="Times New Roman" w:cs="Times New Roman"/>
          <w:color w:val="000000" w:themeColor="text1"/>
          <w:sz w:val="28"/>
          <w:szCs w:val="28"/>
        </w:rPr>
        <w:t>В случае если страхователь с численностью работающих до 100 человек не осуществлял два последовательных календарных года, предшествующие текущему финансовому году, финансовое обеспечение предупредительных мер, объем средств, направляемых таким страхователем на финансовое обеспечение указанных мер, рассчитывается исходя из отчетных данных за три последовательных календарных года, предшествующие текущему финансовому году, и не может превышать сумму страховых взносов, начисленных им за текущий финансовый</w:t>
      </w:r>
      <w:proofErr w:type="gramEnd"/>
      <w:r w:rsidRPr="002A05C3">
        <w:rPr>
          <w:rFonts w:ascii="Times New Roman" w:hAnsi="Times New Roman" w:cs="Times New Roman"/>
          <w:color w:val="000000" w:themeColor="text1"/>
          <w:sz w:val="28"/>
          <w:szCs w:val="28"/>
        </w:rPr>
        <w:t xml:space="preserve"> </w:t>
      </w:r>
      <w:proofErr w:type="gramStart"/>
      <w:r w:rsidRPr="002A05C3">
        <w:rPr>
          <w:rFonts w:ascii="Times New Roman" w:hAnsi="Times New Roman" w:cs="Times New Roman"/>
          <w:color w:val="000000" w:themeColor="text1"/>
          <w:sz w:val="28"/>
          <w:szCs w:val="28"/>
        </w:rPr>
        <w:t>год, за вычетом расходов, произведенных в текущем календарном году на выплату пособий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(сверх ежегодного оплачиваемого отпуска, установленного законодательством Российской Федерации) на весь период его лечения и проезда к месту лечения и обратно.</w:t>
      </w:r>
      <w:proofErr w:type="gramEnd"/>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3. Финансовому обеспечению за счет сумм страховых взносов подлежат расходы страхователя на следующие предупредительные меры:</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4" w:name="P63"/>
      <w:bookmarkEnd w:id="4"/>
      <w:r w:rsidRPr="002A05C3">
        <w:rPr>
          <w:rFonts w:ascii="Times New Roman" w:hAnsi="Times New Roman" w:cs="Times New Roman"/>
          <w:color w:val="000000" w:themeColor="text1"/>
          <w:sz w:val="28"/>
          <w:szCs w:val="28"/>
        </w:rPr>
        <w:t>а) проведение специальной оценки условий труда;</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5" w:name="P64"/>
      <w:bookmarkEnd w:id="5"/>
      <w:r w:rsidRPr="002A05C3">
        <w:rPr>
          <w:rFonts w:ascii="Times New Roman" w:hAnsi="Times New Roman" w:cs="Times New Roman"/>
          <w:color w:val="000000" w:themeColor="text1"/>
          <w:sz w:val="28"/>
          <w:szCs w:val="28"/>
        </w:rPr>
        <w:t>б) реализация мероприятий по приведению уровней воздействия вредных и (или) опасных производственных факторов на рабочих местах в соответствие с государственными нормативными требованиями охраны труда;</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6" w:name="P65"/>
      <w:bookmarkEnd w:id="6"/>
      <w:r w:rsidRPr="002A05C3">
        <w:rPr>
          <w:rFonts w:ascii="Times New Roman" w:hAnsi="Times New Roman" w:cs="Times New Roman"/>
          <w:color w:val="000000" w:themeColor="text1"/>
          <w:sz w:val="28"/>
          <w:szCs w:val="28"/>
        </w:rPr>
        <w:t xml:space="preserve">в) </w:t>
      </w:r>
      <w:proofErr w:type="gramStart"/>
      <w:r w:rsidRPr="002A05C3">
        <w:rPr>
          <w:rFonts w:ascii="Times New Roman" w:hAnsi="Times New Roman" w:cs="Times New Roman"/>
          <w:color w:val="000000" w:themeColor="text1"/>
          <w:sz w:val="28"/>
          <w:szCs w:val="28"/>
        </w:rPr>
        <w:t>обучение по охране</w:t>
      </w:r>
      <w:proofErr w:type="gramEnd"/>
      <w:r w:rsidRPr="002A05C3">
        <w:rPr>
          <w:rFonts w:ascii="Times New Roman" w:hAnsi="Times New Roman" w:cs="Times New Roman"/>
          <w:color w:val="000000" w:themeColor="text1"/>
          <w:sz w:val="28"/>
          <w:szCs w:val="28"/>
        </w:rPr>
        <w:t xml:space="preserve"> труда и (или) обучение безопасным методам и приемам выполнения работ повышенной опасности, в том числе горных работ, а также действиям в случае аварии или инцидента на опасном производственном объекте с отрывом от работы следующих категорий работников </w:t>
      </w:r>
      <w:r w:rsidRPr="002A05C3">
        <w:rPr>
          <w:rFonts w:ascii="Times New Roman" w:hAnsi="Times New Roman" w:cs="Times New Roman"/>
          <w:color w:val="000000" w:themeColor="text1"/>
          <w:sz w:val="20"/>
          <w:szCs w:val="20"/>
        </w:rPr>
        <w:t>&lt;1&gt;</w:t>
      </w:r>
      <w:r w:rsidRPr="002A05C3">
        <w:rPr>
          <w:rFonts w:ascii="Times New Roman" w:hAnsi="Times New Roman" w:cs="Times New Roman"/>
          <w:color w:val="000000" w:themeColor="text1"/>
          <w:sz w:val="28"/>
          <w:szCs w:val="28"/>
        </w:rPr>
        <w:t>:</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w:t>
      </w:r>
    </w:p>
    <w:p w:rsidR="00AD3FFC" w:rsidRPr="002A05C3" w:rsidRDefault="00AD3FFC" w:rsidP="00AD3FFC">
      <w:pPr>
        <w:pStyle w:val="ConsPlusNormal"/>
        <w:ind w:firstLine="540"/>
        <w:jc w:val="both"/>
        <w:rPr>
          <w:rFonts w:ascii="Times New Roman" w:hAnsi="Times New Roman" w:cs="Times New Roman"/>
          <w:color w:val="000000" w:themeColor="text1"/>
          <w:sz w:val="20"/>
          <w:szCs w:val="20"/>
        </w:rPr>
      </w:pPr>
      <w:r w:rsidRPr="002A05C3">
        <w:rPr>
          <w:rFonts w:ascii="Times New Roman" w:hAnsi="Times New Roman" w:cs="Times New Roman"/>
          <w:color w:val="000000" w:themeColor="text1"/>
          <w:sz w:val="20"/>
          <w:szCs w:val="20"/>
        </w:rPr>
        <w:t xml:space="preserve">&lt;1&gt; </w:t>
      </w:r>
      <w:hyperlink r:id="rId10">
        <w:r w:rsidRPr="002A05C3">
          <w:rPr>
            <w:rFonts w:ascii="Times New Roman" w:hAnsi="Times New Roman" w:cs="Times New Roman"/>
            <w:color w:val="000000" w:themeColor="text1"/>
            <w:sz w:val="20"/>
            <w:szCs w:val="20"/>
          </w:rPr>
          <w:t>Пункт 53</w:t>
        </w:r>
      </w:hyperlink>
      <w:r w:rsidRPr="002A05C3">
        <w:rPr>
          <w:rFonts w:ascii="Times New Roman" w:hAnsi="Times New Roman" w:cs="Times New Roman"/>
          <w:color w:val="000000" w:themeColor="text1"/>
          <w:sz w:val="20"/>
          <w:szCs w:val="20"/>
        </w:rPr>
        <w:t xml:space="preserve">, </w:t>
      </w:r>
      <w:hyperlink r:id="rId11">
        <w:r w:rsidRPr="002A05C3">
          <w:rPr>
            <w:rFonts w:ascii="Times New Roman" w:hAnsi="Times New Roman" w:cs="Times New Roman"/>
            <w:color w:val="000000" w:themeColor="text1"/>
            <w:sz w:val="20"/>
            <w:szCs w:val="20"/>
          </w:rPr>
          <w:t>пункт 55</w:t>
        </w:r>
      </w:hyperlink>
      <w:r w:rsidRPr="002A05C3">
        <w:rPr>
          <w:rFonts w:ascii="Times New Roman" w:hAnsi="Times New Roman" w:cs="Times New Roman"/>
          <w:color w:val="000000" w:themeColor="text1"/>
          <w:sz w:val="20"/>
          <w:szCs w:val="20"/>
        </w:rPr>
        <w:t xml:space="preserve"> Правил </w:t>
      </w:r>
      <w:proofErr w:type="gramStart"/>
      <w:r w:rsidRPr="002A05C3">
        <w:rPr>
          <w:rFonts w:ascii="Times New Roman" w:hAnsi="Times New Roman" w:cs="Times New Roman"/>
          <w:color w:val="000000" w:themeColor="text1"/>
          <w:sz w:val="20"/>
          <w:szCs w:val="20"/>
        </w:rPr>
        <w:t>обучения по охране</w:t>
      </w:r>
      <w:proofErr w:type="gramEnd"/>
      <w:r w:rsidRPr="002A05C3">
        <w:rPr>
          <w:rFonts w:ascii="Times New Roman" w:hAnsi="Times New Roman" w:cs="Times New Roman"/>
          <w:color w:val="000000" w:themeColor="text1"/>
          <w:sz w:val="20"/>
          <w:szCs w:val="20"/>
        </w:rPr>
        <w:t xml:space="preserve"> труда и проверки знания требований охраны труда, утвержденных постановлением Правительства Российской Федерации от 24 декабря 2021 г. N 2464 (далее - Правила).</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руководитель организации, заместители руководителя организации, руководители филиалов и их заместители, на которых приказом страхователя </w:t>
      </w:r>
      <w:r w:rsidRPr="002A05C3">
        <w:rPr>
          <w:rFonts w:ascii="Times New Roman" w:hAnsi="Times New Roman" w:cs="Times New Roman"/>
          <w:color w:val="000000" w:themeColor="text1"/>
          <w:sz w:val="28"/>
          <w:szCs w:val="28"/>
        </w:rPr>
        <w:lastRenderedPageBreak/>
        <w:t>возложены обязанности по охране труда;</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руководители структурных подразделений организации и их заместители, руководители структурных подразделений филиала и их заместители;</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работники организации, отнесенные к категории специалисты;</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специалисты по охране труда;</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работники рабочих профессий;</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члены комиссий по проверке знания требований охраны труда, работники, проводящие инструктаж по охране труда и обучение требованиям охраны труда, работник, назначенный на </w:t>
      </w:r>
      <w:proofErr w:type="spellStart"/>
      <w:r w:rsidRPr="002A05C3">
        <w:rPr>
          <w:rFonts w:ascii="Times New Roman" w:hAnsi="Times New Roman" w:cs="Times New Roman"/>
          <w:color w:val="000000" w:themeColor="text1"/>
          <w:sz w:val="28"/>
          <w:szCs w:val="28"/>
        </w:rPr>
        <w:t>микропредприятии</w:t>
      </w:r>
      <w:proofErr w:type="spellEnd"/>
      <w:r w:rsidRPr="002A05C3">
        <w:rPr>
          <w:rFonts w:ascii="Times New Roman" w:hAnsi="Times New Roman" w:cs="Times New Roman"/>
          <w:color w:val="000000" w:themeColor="text1"/>
          <w:sz w:val="28"/>
          <w:szCs w:val="28"/>
        </w:rPr>
        <w:t xml:space="preserve"> работодателем для проведения </w:t>
      </w:r>
      <w:proofErr w:type="gramStart"/>
      <w:r w:rsidRPr="002A05C3">
        <w:rPr>
          <w:rFonts w:ascii="Times New Roman" w:hAnsi="Times New Roman" w:cs="Times New Roman"/>
          <w:color w:val="000000" w:themeColor="text1"/>
          <w:sz w:val="28"/>
          <w:szCs w:val="28"/>
        </w:rPr>
        <w:t>проверки знания требований охраны труда</w:t>
      </w:r>
      <w:proofErr w:type="gramEnd"/>
      <w:r w:rsidRPr="002A05C3">
        <w:rPr>
          <w:rFonts w:ascii="Times New Roman" w:hAnsi="Times New Roman" w:cs="Times New Roman"/>
          <w:color w:val="000000" w:themeColor="text1"/>
          <w:sz w:val="28"/>
          <w:szCs w:val="28"/>
        </w:rPr>
        <w:t>;</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члены комитетов (комиссий) по охране труда, уполномоченные (доверенные) лица по охране труда профессиональных союзов и иных уполномоченных работниками представительных органов организаций;</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proofErr w:type="gramStart"/>
      <w:r w:rsidRPr="002A05C3">
        <w:rPr>
          <w:rFonts w:ascii="Times New Roman" w:hAnsi="Times New Roman" w:cs="Times New Roman"/>
          <w:color w:val="000000" w:themeColor="text1"/>
          <w:sz w:val="28"/>
          <w:szCs w:val="28"/>
        </w:rPr>
        <w:t>отдельные категории работников организаций, непосредственно выполняющих работы повышенной опасности, и работников, ответственных за организацию, выполнение и контроль работ повышенной опасности, подлежащих обязательному обучению по охране труда в установленном порядке или обучению по вопросам безопасного ведения работ, в том числе горных работ, и действиям в случае аварии или инцидента на опасном производственном объекте;</w:t>
      </w:r>
      <w:proofErr w:type="gramEnd"/>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7" w:name="P78"/>
      <w:bookmarkEnd w:id="7"/>
      <w:proofErr w:type="gramStart"/>
      <w:r w:rsidRPr="002A05C3">
        <w:rPr>
          <w:rFonts w:ascii="Times New Roman" w:hAnsi="Times New Roman" w:cs="Times New Roman"/>
          <w:color w:val="000000" w:themeColor="text1"/>
          <w:sz w:val="28"/>
          <w:szCs w:val="28"/>
        </w:rPr>
        <w:t>г) приобретение работникам, занятым на работах с вредными и (или) опасными условиями труда, а также на работах, выполняемых в особых температурных условиях или связанных с загрязнением, средств индивидуальной защиты, изготовленных на территории государств - членов Евразийского экономического союза, в соответствии с типовыми нормами бесплатной выдачи специальной одежды, специальной обуви и других средств индивидуальной защиты (далее соответственно - СИЗ, типовые нормы) и (или</w:t>
      </w:r>
      <w:proofErr w:type="gramEnd"/>
      <w:r w:rsidRPr="002A05C3">
        <w:rPr>
          <w:rFonts w:ascii="Times New Roman" w:hAnsi="Times New Roman" w:cs="Times New Roman"/>
          <w:color w:val="000000" w:themeColor="text1"/>
          <w:sz w:val="28"/>
          <w:szCs w:val="28"/>
        </w:rPr>
        <w:t>) на основании результатов проведения специальной оценки условий труда, а также смывающих и (или) обезвреживающих средств;</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8" w:name="P79"/>
      <w:bookmarkEnd w:id="8"/>
      <w:r w:rsidRPr="002A05C3">
        <w:rPr>
          <w:rFonts w:ascii="Times New Roman" w:hAnsi="Times New Roman" w:cs="Times New Roman"/>
          <w:color w:val="000000" w:themeColor="text1"/>
          <w:sz w:val="28"/>
          <w:szCs w:val="28"/>
        </w:rPr>
        <w:t>д) санаторно-курортное лечение работников, занятых на работах с вредными и (или) опасными производственными факторами (исключая размещение в номерах высшей категории);</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9" w:name="P80"/>
      <w:bookmarkEnd w:id="9"/>
      <w:r w:rsidRPr="002A05C3">
        <w:rPr>
          <w:rFonts w:ascii="Times New Roman" w:hAnsi="Times New Roman" w:cs="Times New Roman"/>
          <w:color w:val="000000" w:themeColor="text1"/>
          <w:sz w:val="28"/>
          <w:szCs w:val="28"/>
        </w:rPr>
        <w:t xml:space="preserve">е) проведение обязательных периодических медицинских осмотров (обследований) работников </w:t>
      </w:r>
      <w:r w:rsidRPr="002A05C3">
        <w:rPr>
          <w:rFonts w:ascii="Times New Roman" w:hAnsi="Times New Roman" w:cs="Times New Roman"/>
          <w:color w:val="000000" w:themeColor="text1"/>
          <w:sz w:val="20"/>
          <w:szCs w:val="20"/>
        </w:rPr>
        <w:t>&lt;2&gt;</w:t>
      </w:r>
      <w:r w:rsidRPr="002A05C3">
        <w:rPr>
          <w:rFonts w:ascii="Times New Roman" w:hAnsi="Times New Roman" w:cs="Times New Roman"/>
          <w:color w:val="000000" w:themeColor="text1"/>
          <w:sz w:val="28"/>
          <w:szCs w:val="28"/>
        </w:rPr>
        <w:t>;</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w:t>
      </w:r>
    </w:p>
    <w:p w:rsidR="00AD3FFC" w:rsidRPr="002A05C3" w:rsidRDefault="00AD3FFC" w:rsidP="00AD3FFC">
      <w:pPr>
        <w:pStyle w:val="ConsPlusNormal"/>
        <w:ind w:firstLine="540"/>
        <w:jc w:val="both"/>
        <w:rPr>
          <w:rFonts w:ascii="Times New Roman" w:hAnsi="Times New Roman" w:cs="Times New Roman"/>
          <w:color w:val="000000" w:themeColor="text1"/>
          <w:sz w:val="20"/>
          <w:szCs w:val="20"/>
        </w:rPr>
      </w:pPr>
      <w:r w:rsidRPr="002A05C3">
        <w:rPr>
          <w:rFonts w:ascii="Times New Roman" w:hAnsi="Times New Roman" w:cs="Times New Roman"/>
          <w:color w:val="000000" w:themeColor="text1"/>
          <w:sz w:val="20"/>
          <w:szCs w:val="20"/>
        </w:rPr>
        <w:t xml:space="preserve">&lt;2&gt; </w:t>
      </w:r>
      <w:hyperlink r:id="rId12">
        <w:r w:rsidRPr="002A05C3">
          <w:rPr>
            <w:rFonts w:ascii="Times New Roman" w:hAnsi="Times New Roman" w:cs="Times New Roman"/>
            <w:color w:val="000000" w:themeColor="text1"/>
            <w:sz w:val="20"/>
            <w:szCs w:val="20"/>
          </w:rPr>
          <w:t>Части первая</w:t>
        </w:r>
      </w:hyperlink>
      <w:r w:rsidRPr="002A05C3">
        <w:rPr>
          <w:rFonts w:ascii="Times New Roman" w:hAnsi="Times New Roman" w:cs="Times New Roman"/>
          <w:color w:val="000000" w:themeColor="text1"/>
          <w:sz w:val="20"/>
          <w:szCs w:val="20"/>
        </w:rPr>
        <w:t xml:space="preserve"> и </w:t>
      </w:r>
      <w:hyperlink r:id="rId13">
        <w:r w:rsidRPr="002A05C3">
          <w:rPr>
            <w:rFonts w:ascii="Times New Roman" w:hAnsi="Times New Roman" w:cs="Times New Roman"/>
            <w:color w:val="000000" w:themeColor="text1"/>
            <w:sz w:val="20"/>
            <w:szCs w:val="20"/>
          </w:rPr>
          <w:t>пятая статьи 220</w:t>
        </w:r>
      </w:hyperlink>
      <w:r w:rsidRPr="002A05C3">
        <w:rPr>
          <w:rFonts w:ascii="Times New Roman" w:hAnsi="Times New Roman" w:cs="Times New Roman"/>
          <w:color w:val="000000" w:themeColor="text1"/>
          <w:sz w:val="20"/>
          <w:szCs w:val="20"/>
        </w:rPr>
        <w:t xml:space="preserve"> Трудового кодекса Российской Федерации; </w:t>
      </w:r>
      <w:hyperlink r:id="rId14">
        <w:r w:rsidRPr="002A05C3">
          <w:rPr>
            <w:rFonts w:ascii="Times New Roman" w:hAnsi="Times New Roman" w:cs="Times New Roman"/>
            <w:color w:val="000000" w:themeColor="text1"/>
            <w:sz w:val="20"/>
            <w:szCs w:val="20"/>
          </w:rPr>
          <w:t>подпункт 3.1 статьи 52</w:t>
        </w:r>
      </w:hyperlink>
      <w:r w:rsidRPr="002A05C3">
        <w:rPr>
          <w:rFonts w:ascii="Times New Roman" w:hAnsi="Times New Roman" w:cs="Times New Roman"/>
          <w:color w:val="000000" w:themeColor="text1"/>
          <w:sz w:val="20"/>
          <w:szCs w:val="20"/>
        </w:rPr>
        <w:t xml:space="preserve"> Воздушного кодекса Российской Федерации; </w:t>
      </w:r>
      <w:hyperlink r:id="rId15">
        <w:r w:rsidRPr="002A05C3">
          <w:rPr>
            <w:rFonts w:ascii="Times New Roman" w:hAnsi="Times New Roman" w:cs="Times New Roman"/>
            <w:color w:val="000000" w:themeColor="text1"/>
            <w:sz w:val="20"/>
            <w:szCs w:val="20"/>
          </w:rPr>
          <w:t>статья 55</w:t>
        </w:r>
      </w:hyperlink>
      <w:r w:rsidRPr="002A05C3">
        <w:rPr>
          <w:rFonts w:ascii="Times New Roman" w:hAnsi="Times New Roman" w:cs="Times New Roman"/>
          <w:color w:val="000000" w:themeColor="text1"/>
          <w:sz w:val="20"/>
          <w:szCs w:val="20"/>
        </w:rPr>
        <w:t xml:space="preserve"> Кодекса торгового мореплавания Российской Федерации; </w:t>
      </w:r>
      <w:hyperlink r:id="rId16">
        <w:r w:rsidRPr="002A05C3">
          <w:rPr>
            <w:rFonts w:ascii="Times New Roman" w:hAnsi="Times New Roman" w:cs="Times New Roman"/>
            <w:color w:val="000000" w:themeColor="text1"/>
            <w:sz w:val="20"/>
            <w:szCs w:val="20"/>
          </w:rPr>
          <w:t>пункт 3.1 статьи 28</w:t>
        </w:r>
      </w:hyperlink>
      <w:r w:rsidRPr="002A05C3">
        <w:rPr>
          <w:rFonts w:ascii="Times New Roman" w:hAnsi="Times New Roman" w:cs="Times New Roman"/>
          <w:color w:val="000000" w:themeColor="text1"/>
          <w:sz w:val="20"/>
          <w:szCs w:val="20"/>
        </w:rPr>
        <w:t xml:space="preserve">, </w:t>
      </w:r>
      <w:hyperlink r:id="rId17">
        <w:r w:rsidRPr="002A05C3">
          <w:rPr>
            <w:rFonts w:ascii="Times New Roman" w:hAnsi="Times New Roman" w:cs="Times New Roman"/>
            <w:color w:val="000000" w:themeColor="text1"/>
            <w:sz w:val="20"/>
            <w:szCs w:val="20"/>
          </w:rPr>
          <w:t>абзац четвертый пункта 2 статьи 41</w:t>
        </w:r>
      </w:hyperlink>
      <w:r w:rsidRPr="002A05C3">
        <w:rPr>
          <w:rFonts w:ascii="Times New Roman" w:hAnsi="Times New Roman" w:cs="Times New Roman"/>
          <w:color w:val="000000" w:themeColor="text1"/>
          <w:sz w:val="20"/>
          <w:szCs w:val="20"/>
        </w:rPr>
        <w:t xml:space="preserve"> Кодекса внутреннего водного транспорта Российской Федерации; </w:t>
      </w:r>
      <w:hyperlink r:id="rId18">
        <w:r w:rsidRPr="002A05C3">
          <w:rPr>
            <w:rFonts w:ascii="Times New Roman" w:hAnsi="Times New Roman" w:cs="Times New Roman"/>
            <w:color w:val="000000" w:themeColor="text1"/>
            <w:sz w:val="20"/>
            <w:szCs w:val="20"/>
          </w:rPr>
          <w:t>части четвертая</w:t>
        </w:r>
      </w:hyperlink>
      <w:r w:rsidRPr="002A05C3">
        <w:rPr>
          <w:rFonts w:ascii="Times New Roman" w:hAnsi="Times New Roman" w:cs="Times New Roman"/>
          <w:color w:val="000000" w:themeColor="text1"/>
          <w:sz w:val="20"/>
          <w:szCs w:val="20"/>
        </w:rPr>
        <w:t xml:space="preserve"> и </w:t>
      </w:r>
      <w:hyperlink r:id="rId19">
        <w:r w:rsidRPr="002A05C3">
          <w:rPr>
            <w:rFonts w:ascii="Times New Roman" w:hAnsi="Times New Roman" w:cs="Times New Roman"/>
            <w:color w:val="000000" w:themeColor="text1"/>
            <w:sz w:val="20"/>
            <w:szCs w:val="20"/>
          </w:rPr>
          <w:t>пятая статьи 27</w:t>
        </w:r>
      </w:hyperlink>
      <w:r w:rsidRPr="002A05C3">
        <w:rPr>
          <w:rFonts w:ascii="Times New Roman" w:hAnsi="Times New Roman" w:cs="Times New Roman"/>
          <w:color w:val="000000" w:themeColor="text1"/>
          <w:sz w:val="20"/>
          <w:szCs w:val="20"/>
        </w:rPr>
        <w:t xml:space="preserve"> Федерального закона от 21 ноября 1995 г. N 170-ФЗ "Об использовании атомной энергии"; </w:t>
      </w:r>
      <w:hyperlink r:id="rId20">
        <w:r w:rsidRPr="002A05C3">
          <w:rPr>
            <w:rFonts w:ascii="Times New Roman" w:hAnsi="Times New Roman" w:cs="Times New Roman"/>
            <w:color w:val="000000" w:themeColor="text1"/>
            <w:sz w:val="20"/>
            <w:szCs w:val="20"/>
          </w:rPr>
          <w:t>пункты 3</w:t>
        </w:r>
      </w:hyperlink>
      <w:r w:rsidRPr="002A05C3">
        <w:rPr>
          <w:rFonts w:ascii="Times New Roman" w:hAnsi="Times New Roman" w:cs="Times New Roman"/>
          <w:color w:val="000000" w:themeColor="text1"/>
          <w:sz w:val="20"/>
          <w:szCs w:val="20"/>
        </w:rPr>
        <w:t xml:space="preserve"> - </w:t>
      </w:r>
      <w:hyperlink r:id="rId21">
        <w:r w:rsidRPr="002A05C3">
          <w:rPr>
            <w:rFonts w:ascii="Times New Roman" w:hAnsi="Times New Roman" w:cs="Times New Roman"/>
            <w:color w:val="000000" w:themeColor="text1"/>
            <w:sz w:val="20"/>
            <w:szCs w:val="20"/>
          </w:rPr>
          <w:t>5 статьи 19</w:t>
        </w:r>
      </w:hyperlink>
      <w:r w:rsidRPr="002A05C3">
        <w:rPr>
          <w:rFonts w:ascii="Times New Roman" w:hAnsi="Times New Roman" w:cs="Times New Roman"/>
          <w:color w:val="000000" w:themeColor="text1"/>
          <w:sz w:val="20"/>
          <w:szCs w:val="20"/>
        </w:rPr>
        <w:t xml:space="preserve"> Федерального закона от 20 июня 1996 г. N 81-ФЗ "О государственном регулировании в области добычи и использования угля, об особенностях социальной защиты работников организаций угольной промышленности"; </w:t>
      </w:r>
      <w:hyperlink r:id="rId22">
        <w:r w:rsidRPr="002A05C3">
          <w:rPr>
            <w:rFonts w:ascii="Times New Roman" w:hAnsi="Times New Roman" w:cs="Times New Roman"/>
            <w:color w:val="000000" w:themeColor="text1"/>
            <w:sz w:val="20"/>
            <w:szCs w:val="20"/>
          </w:rPr>
          <w:t>абзацы первый</w:t>
        </w:r>
      </w:hyperlink>
      <w:r w:rsidRPr="002A05C3">
        <w:rPr>
          <w:rFonts w:ascii="Times New Roman" w:hAnsi="Times New Roman" w:cs="Times New Roman"/>
          <w:color w:val="000000" w:themeColor="text1"/>
          <w:sz w:val="20"/>
          <w:szCs w:val="20"/>
        </w:rPr>
        <w:t xml:space="preserve"> и </w:t>
      </w:r>
      <w:hyperlink r:id="rId23">
        <w:r w:rsidRPr="002A05C3">
          <w:rPr>
            <w:rFonts w:ascii="Times New Roman" w:hAnsi="Times New Roman" w:cs="Times New Roman"/>
            <w:color w:val="000000" w:themeColor="text1"/>
            <w:sz w:val="20"/>
            <w:szCs w:val="20"/>
          </w:rPr>
          <w:t>пятый пункта 3 статьи 25</w:t>
        </w:r>
      </w:hyperlink>
      <w:r w:rsidRPr="002A05C3">
        <w:rPr>
          <w:rFonts w:ascii="Times New Roman" w:hAnsi="Times New Roman" w:cs="Times New Roman"/>
          <w:color w:val="000000" w:themeColor="text1"/>
          <w:sz w:val="20"/>
          <w:szCs w:val="20"/>
        </w:rPr>
        <w:t xml:space="preserve"> Федерального закона от 10 января 2003 г. N 17-ФЗ "О железнодорожном транспорте в Российской Федерации"; </w:t>
      </w:r>
      <w:hyperlink r:id="rId24">
        <w:r w:rsidRPr="002A05C3">
          <w:rPr>
            <w:rFonts w:ascii="Times New Roman" w:hAnsi="Times New Roman" w:cs="Times New Roman"/>
            <w:color w:val="000000" w:themeColor="text1"/>
            <w:sz w:val="20"/>
            <w:szCs w:val="20"/>
          </w:rPr>
          <w:t>пункт 3 статьи 28</w:t>
        </w:r>
      </w:hyperlink>
      <w:r w:rsidRPr="002A05C3">
        <w:rPr>
          <w:rFonts w:ascii="Times New Roman" w:hAnsi="Times New Roman" w:cs="Times New Roman"/>
          <w:color w:val="000000" w:themeColor="text1"/>
          <w:sz w:val="20"/>
          <w:szCs w:val="20"/>
        </w:rPr>
        <w:t xml:space="preserve"> Федерального закона от 26 марта 2003 г. N 35-ФЗ "Об электроэнергетике"; </w:t>
      </w:r>
      <w:hyperlink r:id="rId25">
        <w:r w:rsidRPr="002A05C3">
          <w:rPr>
            <w:rFonts w:ascii="Times New Roman" w:hAnsi="Times New Roman" w:cs="Times New Roman"/>
            <w:color w:val="000000" w:themeColor="text1"/>
            <w:sz w:val="20"/>
            <w:szCs w:val="20"/>
          </w:rPr>
          <w:t>часть вторая статьи 24</w:t>
        </w:r>
      </w:hyperlink>
      <w:r w:rsidRPr="002A05C3">
        <w:rPr>
          <w:rFonts w:ascii="Times New Roman" w:hAnsi="Times New Roman" w:cs="Times New Roman"/>
          <w:color w:val="000000" w:themeColor="text1"/>
          <w:sz w:val="20"/>
          <w:szCs w:val="20"/>
        </w:rPr>
        <w:t xml:space="preserve">, </w:t>
      </w:r>
      <w:hyperlink r:id="rId26">
        <w:r w:rsidRPr="002A05C3">
          <w:rPr>
            <w:rFonts w:ascii="Times New Roman" w:hAnsi="Times New Roman" w:cs="Times New Roman"/>
            <w:color w:val="000000" w:themeColor="text1"/>
            <w:sz w:val="20"/>
            <w:szCs w:val="20"/>
          </w:rPr>
          <w:t>пункт 3 части второй статьи 46</w:t>
        </w:r>
      </w:hyperlink>
      <w:r w:rsidRPr="002A05C3">
        <w:rPr>
          <w:rFonts w:ascii="Times New Roman" w:hAnsi="Times New Roman" w:cs="Times New Roman"/>
          <w:color w:val="000000" w:themeColor="text1"/>
          <w:sz w:val="20"/>
          <w:szCs w:val="20"/>
        </w:rPr>
        <w:t xml:space="preserve"> Федерального закона от 21 ноября 2011 г. N 323-ФЗ "Об основах охраны здоровья граждан в Российской Федерации".</w:t>
      </w:r>
    </w:p>
    <w:p w:rsidR="00AD3FFC" w:rsidRPr="002A05C3" w:rsidRDefault="00AD3FFC" w:rsidP="00AD3FFC">
      <w:pPr>
        <w:pStyle w:val="ConsPlusNormal"/>
        <w:jc w:val="both"/>
        <w:rPr>
          <w:rFonts w:ascii="Times New Roman" w:hAnsi="Times New Roman" w:cs="Times New Roman"/>
          <w:color w:val="000000" w:themeColor="text1"/>
          <w:sz w:val="28"/>
          <w:szCs w:val="28"/>
        </w:rPr>
      </w:pP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10" w:name="P85"/>
      <w:bookmarkEnd w:id="10"/>
      <w:proofErr w:type="gramStart"/>
      <w:r w:rsidRPr="002A05C3">
        <w:rPr>
          <w:rFonts w:ascii="Times New Roman" w:hAnsi="Times New Roman" w:cs="Times New Roman"/>
          <w:color w:val="000000" w:themeColor="text1"/>
          <w:sz w:val="28"/>
          <w:szCs w:val="28"/>
        </w:rPr>
        <w:t xml:space="preserve">ж) обеспечение лечебно-профилактическим питанием (далее - ЛПП) работников, для которых указанное питание предусмотрено </w:t>
      </w:r>
      <w:hyperlink r:id="rId27">
        <w:r w:rsidRPr="002A05C3">
          <w:rPr>
            <w:rFonts w:ascii="Times New Roman" w:hAnsi="Times New Roman" w:cs="Times New Roman"/>
            <w:color w:val="000000" w:themeColor="text1"/>
            <w:sz w:val="28"/>
            <w:szCs w:val="28"/>
          </w:rPr>
          <w:t>перечнем</w:t>
        </w:r>
      </w:hyperlink>
      <w:r w:rsidRPr="002A05C3">
        <w:rPr>
          <w:rFonts w:ascii="Times New Roman" w:hAnsi="Times New Roman" w:cs="Times New Roman"/>
          <w:color w:val="000000" w:themeColor="text1"/>
          <w:sz w:val="28"/>
          <w:szCs w:val="28"/>
        </w:rPr>
        <w:t xml:space="preserve"> отдельных </w:t>
      </w:r>
      <w:r w:rsidRPr="002A05C3">
        <w:rPr>
          <w:rFonts w:ascii="Times New Roman" w:hAnsi="Times New Roman" w:cs="Times New Roman"/>
          <w:color w:val="000000" w:themeColor="text1"/>
          <w:sz w:val="28"/>
          <w:szCs w:val="28"/>
        </w:rPr>
        <w:lastRenderedPageBreak/>
        <w:t>видов работ, при выполнении которых работникам предоставляется бесплатно по установленным нормам лечебно-профилактическое питание, утвержденным приказом Министерства груда и социальной защиты Российской Федерации от 16 мая 2022 г. N 298н (зарегистрирован Министерством юстиции Российской Федерации 30 мая 2022 г., регистрационный N 68627) (далее - Перечень отдельных видов работ);</w:t>
      </w:r>
      <w:proofErr w:type="gramEnd"/>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11" w:name="P87"/>
      <w:bookmarkEnd w:id="11"/>
      <w:r w:rsidRPr="002A05C3">
        <w:rPr>
          <w:rFonts w:ascii="Times New Roman" w:hAnsi="Times New Roman" w:cs="Times New Roman"/>
          <w:color w:val="000000" w:themeColor="text1"/>
          <w:sz w:val="28"/>
          <w:szCs w:val="28"/>
        </w:rPr>
        <w:t xml:space="preserve">з) приобретение страхователями, работники которых проходят обязательные </w:t>
      </w:r>
      <w:proofErr w:type="spellStart"/>
      <w:r w:rsidRPr="002A05C3">
        <w:rPr>
          <w:rFonts w:ascii="Times New Roman" w:hAnsi="Times New Roman" w:cs="Times New Roman"/>
          <w:color w:val="000000" w:themeColor="text1"/>
          <w:sz w:val="28"/>
          <w:szCs w:val="28"/>
        </w:rPr>
        <w:t>предсменные</w:t>
      </w:r>
      <w:proofErr w:type="spellEnd"/>
      <w:r w:rsidRPr="002A05C3">
        <w:rPr>
          <w:rFonts w:ascii="Times New Roman" w:hAnsi="Times New Roman" w:cs="Times New Roman"/>
          <w:color w:val="000000" w:themeColor="text1"/>
          <w:sz w:val="28"/>
          <w:szCs w:val="28"/>
        </w:rPr>
        <w:t xml:space="preserve"> (</w:t>
      </w:r>
      <w:proofErr w:type="spellStart"/>
      <w:r w:rsidRPr="002A05C3">
        <w:rPr>
          <w:rFonts w:ascii="Times New Roman" w:hAnsi="Times New Roman" w:cs="Times New Roman"/>
          <w:color w:val="000000" w:themeColor="text1"/>
          <w:sz w:val="28"/>
          <w:szCs w:val="28"/>
        </w:rPr>
        <w:t>послесменные</w:t>
      </w:r>
      <w:proofErr w:type="spellEnd"/>
      <w:r w:rsidRPr="002A05C3">
        <w:rPr>
          <w:rFonts w:ascii="Times New Roman" w:hAnsi="Times New Roman" w:cs="Times New Roman"/>
          <w:color w:val="000000" w:themeColor="text1"/>
          <w:sz w:val="28"/>
          <w:szCs w:val="28"/>
        </w:rPr>
        <w:t xml:space="preserve">) и (или) </w:t>
      </w:r>
      <w:proofErr w:type="spellStart"/>
      <w:r w:rsidRPr="002A05C3">
        <w:rPr>
          <w:rFonts w:ascii="Times New Roman" w:hAnsi="Times New Roman" w:cs="Times New Roman"/>
          <w:color w:val="000000" w:themeColor="text1"/>
          <w:sz w:val="28"/>
          <w:szCs w:val="28"/>
        </w:rPr>
        <w:t>предрейсовые</w:t>
      </w:r>
      <w:proofErr w:type="spellEnd"/>
      <w:r w:rsidRPr="002A05C3">
        <w:rPr>
          <w:rFonts w:ascii="Times New Roman" w:hAnsi="Times New Roman" w:cs="Times New Roman"/>
          <w:color w:val="000000" w:themeColor="text1"/>
          <w:sz w:val="28"/>
          <w:szCs w:val="28"/>
        </w:rPr>
        <w:t xml:space="preserve"> (</w:t>
      </w:r>
      <w:proofErr w:type="spellStart"/>
      <w:r w:rsidRPr="002A05C3">
        <w:rPr>
          <w:rFonts w:ascii="Times New Roman" w:hAnsi="Times New Roman" w:cs="Times New Roman"/>
          <w:color w:val="000000" w:themeColor="text1"/>
          <w:sz w:val="28"/>
          <w:szCs w:val="28"/>
        </w:rPr>
        <w:t>послерейсовые</w:t>
      </w:r>
      <w:proofErr w:type="spellEnd"/>
      <w:r w:rsidRPr="002A05C3">
        <w:rPr>
          <w:rFonts w:ascii="Times New Roman" w:hAnsi="Times New Roman" w:cs="Times New Roman"/>
          <w:color w:val="000000" w:themeColor="text1"/>
          <w:sz w:val="28"/>
          <w:szCs w:val="28"/>
        </w:rPr>
        <w:t xml:space="preserve">) медицинские осмотры, медицинских изделий для количественного определения алкоголя в выдыхаемом воздухе, а также для определения наличия </w:t>
      </w:r>
      <w:proofErr w:type="spellStart"/>
      <w:r w:rsidRPr="002A05C3">
        <w:rPr>
          <w:rFonts w:ascii="Times New Roman" w:hAnsi="Times New Roman" w:cs="Times New Roman"/>
          <w:color w:val="000000" w:themeColor="text1"/>
          <w:sz w:val="28"/>
          <w:szCs w:val="28"/>
        </w:rPr>
        <w:t>психоактивных</w:t>
      </w:r>
      <w:proofErr w:type="spellEnd"/>
      <w:r w:rsidRPr="002A05C3">
        <w:rPr>
          <w:rFonts w:ascii="Times New Roman" w:hAnsi="Times New Roman" w:cs="Times New Roman"/>
          <w:color w:val="000000" w:themeColor="text1"/>
          <w:sz w:val="28"/>
          <w:szCs w:val="28"/>
        </w:rPr>
        <w:t xml:space="preserve"> веществ в моче, зарегистрированных в установленном порядке </w:t>
      </w:r>
      <w:r w:rsidRPr="002A05C3">
        <w:rPr>
          <w:rFonts w:ascii="Times New Roman" w:hAnsi="Times New Roman" w:cs="Times New Roman"/>
          <w:color w:val="000000" w:themeColor="text1"/>
          <w:sz w:val="20"/>
          <w:szCs w:val="20"/>
        </w:rPr>
        <w:t>&lt;3&gt;</w:t>
      </w:r>
      <w:r w:rsidRPr="002A05C3">
        <w:rPr>
          <w:rFonts w:ascii="Times New Roman" w:hAnsi="Times New Roman" w:cs="Times New Roman"/>
          <w:color w:val="000000" w:themeColor="text1"/>
          <w:sz w:val="28"/>
          <w:szCs w:val="28"/>
        </w:rPr>
        <w:t>;</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w:t>
      </w:r>
    </w:p>
    <w:p w:rsidR="00AD3FFC" w:rsidRPr="002A05C3" w:rsidRDefault="00AD3FFC" w:rsidP="00AD3FFC">
      <w:pPr>
        <w:pStyle w:val="ConsPlusNormal"/>
        <w:ind w:firstLine="540"/>
        <w:jc w:val="both"/>
        <w:rPr>
          <w:rFonts w:ascii="Times New Roman" w:hAnsi="Times New Roman" w:cs="Times New Roman"/>
          <w:color w:val="000000" w:themeColor="text1"/>
          <w:sz w:val="20"/>
          <w:szCs w:val="20"/>
        </w:rPr>
      </w:pPr>
      <w:r w:rsidRPr="002A05C3">
        <w:rPr>
          <w:rFonts w:ascii="Times New Roman" w:hAnsi="Times New Roman" w:cs="Times New Roman"/>
          <w:color w:val="000000" w:themeColor="text1"/>
          <w:sz w:val="20"/>
          <w:szCs w:val="20"/>
        </w:rPr>
        <w:t xml:space="preserve">&lt;3&gt; </w:t>
      </w:r>
      <w:hyperlink r:id="rId28">
        <w:r w:rsidRPr="002A05C3">
          <w:rPr>
            <w:rFonts w:ascii="Times New Roman" w:hAnsi="Times New Roman" w:cs="Times New Roman"/>
            <w:color w:val="000000" w:themeColor="text1"/>
            <w:sz w:val="20"/>
            <w:szCs w:val="20"/>
          </w:rPr>
          <w:t>Постановление</w:t>
        </w:r>
      </w:hyperlink>
      <w:r w:rsidRPr="002A05C3">
        <w:rPr>
          <w:rFonts w:ascii="Times New Roman" w:hAnsi="Times New Roman" w:cs="Times New Roman"/>
          <w:color w:val="000000" w:themeColor="text1"/>
          <w:sz w:val="20"/>
          <w:szCs w:val="20"/>
        </w:rPr>
        <w:t xml:space="preserve"> Правительства Российской Федерации от 27 декабря 2012 г. N 1416 "Об утверждении Правил государственной регистрации медицинских изделий" (Собрание законодательства Российской Федерации, 2013, N 1, ст. 14; 2020, N 49, ст. 7897); </w:t>
      </w:r>
      <w:hyperlink r:id="rId29">
        <w:proofErr w:type="gramStart"/>
        <w:r w:rsidRPr="002A05C3">
          <w:rPr>
            <w:rFonts w:ascii="Times New Roman" w:hAnsi="Times New Roman" w:cs="Times New Roman"/>
            <w:color w:val="000000" w:themeColor="text1"/>
            <w:sz w:val="20"/>
            <w:szCs w:val="20"/>
          </w:rPr>
          <w:t>Решение</w:t>
        </w:r>
      </w:hyperlink>
      <w:r w:rsidRPr="002A05C3">
        <w:rPr>
          <w:rFonts w:ascii="Times New Roman" w:hAnsi="Times New Roman" w:cs="Times New Roman"/>
          <w:color w:val="000000" w:themeColor="text1"/>
          <w:sz w:val="20"/>
          <w:szCs w:val="20"/>
        </w:rPr>
        <w:t xml:space="preserve"> Совета Евразийской экономической комиссии от 12 февраля 2016 г. N 46 "О Правилах регистрации и экспертизы безопасности, качества и эффективности медицинских изделий" (официальный сайт Евразийского экономического союза http://www.eaeunion.org/, 12.07.2016), с изменениями, внесенными решениями Совета Евразийской экономической комиссии от 24 декабря 2021 г. N 144 (официальный сайт Евразийского экономического союза http://www.eaeunion.org/, 19.01.2022), от 19</w:t>
      </w:r>
      <w:proofErr w:type="gramEnd"/>
      <w:r w:rsidRPr="002A05C3">
        <w:rPr>
          <w:rFonts w:ascii="Times New Roman" w:hAnsi="Times New Roman" w:cs="Times New Roman"/>
          <w:color w:val="000000" w:themeColor="text1"/>
          <w:sz w:val="20"/>
          <w:szCs w:val="20"/>
        </w:rPr>
        <w:t xml:space="preserve"> мая 2022 г. N 84 (официальный сайт Евразийского экономического союза http://www.eaeunion.org/, 09.06.2022). Является обязательным для Российской Федерации в соответствии с </w:t>
      </w:r>
      <w:hyperlink r:id="rId30">
        <w:r w:rsidRPr="002A05C3">
          <w:rPr>
            <w:rFonts w:ascii="Times New Roman" w:hAnsi="Times New Roman" w:cs="Times New Roman"/>
            <w:color w:val="000000" w:themeColor="text1"/>
            <w:sz w:val="20"/>
            <w:szCs w:val="20"/>
          </w:rPr>
          <w:t>Договором</w:t>
        </w:r>
      </w:hyperlink>
      <w:r w:rsidRPr="002A05C3">
        <w:rPr>
          <w:rFonts w:ascii="Times New Roman" w:hAnsi="Times New Roman" w:cs="Times New Roman"/>
          <w:color w:val="000000" w:themeColor="text1"/>
          <w:sz w:val="20"/>
          <w:szCs w:val="20"/>
        </w:rPr>
        <w:t xml:space="preserve"> об учреждении Евразийского экономического сообщества от 10 октября 2000 г. (Собрание законодательства Российской Федерации, 2002, N 7, ст. 632); </w:t>
      </w:r>
      <w:hyperlink r:id="rId31">
        <w:r w:rsidRPr="002A05C3">
          <w:rPr>
            <w:rFonts w:ascii="Times New Roman" w:hAnsi="Times New Roman" w:cs="Times New Roman"/>
            <w:color w:val="000000" w:themeColor="text1"/>
            <w:sz w:val="20"/>
            <w:szCs w:val="20"/>
          </w:rPr>
          <w:t>Договором</w:t>
        </w:r>
      </w:hyperlink>
      <w:r w:rsidRPr="002A05C3">
        <w:rPr>
          <w:rFonts w:ascii="Times New Roman" w:hAnsi="Times New Roman" w:cs="Times New Roman"/>
          <w:color w:val="000000" w:themeColor="text1"/>
          <w:sz w:val="20"/>
          <w:szCs w:val="20"/>
        </w:rPr>
        <w:t xml:space="preserve"> о Евразийском экономическом союзе от 29 мая 2014 г., ратифицированным Федеральным </w:t>
      </w:r>
      <w:hyperlink r:id="rId32">
        <w:r w:rsidRPr="002A05C3">
          <w:rPr>
            <w:rFonts w:ascii="Times New Roman" w:hAnsi="Times New Roman" w:cs="Times New Roman"/>
            <w:color w:val="000000" w:themeColor="text1"/>
            <w:sz w:val="20"/>
            <w:szCs w:val="20"/>
          </w:rPr>
          <w:t>законом</w:t>
        </w:r>
      </w:hyperlink>
      <w:r w:rsidRPr="002A05C3">
        <w:rPr>
          <w:rFonts w:ascii="Times New Roman" w:hAnsi="Times New Roman" w:cs="Times New Roman"/>
          <w:color w:val="000000" w:themeColor="text1"/>
          <w:sz w:val="20"/>
          <w:szCs w:val="20"/>
        </w:rPr>
        <w:t xml:space="preserve"> от 3 октября 2014 г. N 279-ФЗ "О ратификации Договора о Евразийском экономическом союзе" (Собрание законодательства Российской Федерации, 2014, N 40, ст. 5310) (</w:t>
      </w:r>
      <w:hyperlink r:id="rId33">
        <w:r w:rsidRPr="002A05C3">
          <w:rPr>
            <w:rFonts w:ascii="Times New Roman" w:hAnsi="Times New Roman" w:cs="Times New Roman"/>
            <w:color w:val="000000" w:themeColor="text1"/>
            <w:sz w:val="20"/>
            <w:szCs w:val="20"/>
          </w:rPr>
          <w:t>Договор</w:t>
        </w:r>
      </w:hyperlink>
      <w:r w:rsidRPr="002A05C3">
        <w:rPr>
          <w:rFonts w:ascii="Times New Roman" w:hAnsi="Times New Roman" w:cs="Times New Roman"/>
          <w:color w:val="000000" w:themeColor="text1"/>
          <w:sz w:val="20"/>
          <w:szCs w:val="20"/>
        </w:rPr>
        <w:t xml:space="preserve"> вступил в силу для Российской Федерации 1 января 2015 г.).</w:t>
      </w:r>
    </w:p>
    <w:p w:rsidR="00AD3FFC" w:rsidRPr="002A05C3" w:rsidRDefault="00AD3FFC" w:rsidP="00AD3FFC">
      <w:pPr>
        <w:pStyle w:val="ConsPlusNormal"/>
        <w:jc w:val="both"/>
        <w:rPr>
          <w:rFonts w:ascii="Times New Roman" w:hAnsi="Times New Roman" w:cs="Times New Roman"/>
          <w:color w:val="000000" w:themeColor="text1"/>
          <w:sz w:val="28"/>
          <w:szCs w:val="28"/>
        </w:rPr>
      </w:pP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12" w:name="P92"/>
      <w:bookmarkEnd w:id="12"/>
      <w:r w:rsidRPr="002A05C3">
        <w:rPr>
          <w:rFonts w:ascii="Times New Roman" w:hAnsi="Times New Roman" w:cs="Times New Roman"/>
          <w:color w:val="000000" w:themeColor="text1"/>
          <w:sz w:val="28"/>
          <w:szCs w:val="28"/>
        </w:rPr>
        <w:t xml:space="preserve">и) приобретение страхователями, осуществляющими пассажирские и грузовые перевозки, приборов </w:t>
      </w:r>
      <w:proofErr w:type="gramStart"/>
      <w:r w:rsidRPr="002A05C3">
        <w:rPr>
          <w:rFonts w:ascii="Times New Roman" w:hAnsi="Times New Roman" w:cs="Times New Roman"/>
          <w:color w:val="000000" w:themeColor="text1"/>
          <w:sz w:val="28"/>
          <w:szCs w:val="28"/>
        </w:rPr>
        <w:t>контроля за</w:t>
      </w:r>
      <w:proofErr w:type="gramEnd"/>
      <w:r w:rsidRPr="002A05C3">
        <w:rPr>
          <w:rFonts w:ascii="Times New Roman" w:hAnsi="Times New Roman" w:cs="Times New Roman"/>
          <w:color w:val="000000" w:themeColor="text1"/>
          <w:sz w:val="28"/>
          <w:szCs w:val="28"/>
        </w:rPr>
        <w:t xml:space="preserve"> режимом труда и отдыха водителей (</w:t>
      </w:r>
      <w:proofErr w:type="spellStart"/>
      <w:r w:rsidRPr="002A05C3">
        <w:rPr>
          <w:rFonts w:ascii="Times New Roman" w:hAnsi="Times New Roman" w:cs="Times New Roman"/>
          <w:color w:val="000000" w:themeColor="text1"/>
          <w:sz w:val="28"/>
          <w:szCs w:val="28"/>
        </w:rPr>
        <w:t>тахографов</w:t>
      </w:r>
      <w:proofErr w:type="spellEnd"/>
      <w:r w:rsidRPr="002A05C3">
        <w:rPr>
          <w:rFonts w:ascii="Times New Roman" w:hAnsi="Times New Roman" w:cs="Times New Roman"/>
          <w:color w:val="000000" w:themeColor="text1"/>
          <w:sz w:val="28"/>
          <w:szCs w:val="28"/>
        </w:rPr>
        <w:t>);</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13" w:name="P93"/>
      <w:bookmarkEnd w:id="13"/>
      <w:r w:rsidRPr="002A05C3">
        <w:rPr>
          <w:rFonts w:ascii="Times New Roman" w:hAnsi="Times New Roman" w:cs="Times New Roman"/>
          <w:color w:val="000000" w:themeColor="text1"/>
          <w:sz w:val="28"/>
          <w:szCs w:val="28"/>
        </w:rPr>
        <w:t>к) приобретение страхователями аптечек для оказания первой помощи;</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14" w:name="P94"/>
      <w:bookmarkEnd w:id="14"/>
      <w:r w:rsidRPr="002A05C3">
        <w:rPr>
          <w:rFonts w:ascii="Times New Roman" w:hAnsi="Times New Roman" w:cs="Times New Roman"/>
          <w:color w:val="000000" w:themeColor="text1"/>
          <w:sz w:val="28"/>
          <w:szCs w:val="28"/>
        </w:rPr>
        <w:t xml:space="preserve">л) приобретение отдельных приборов, устройств, оборудования и (или) комплексов (систем) приборов, устройств, оборудования, непосредственно предназначенных для обеспечения безопасности работников и (или) </w:t>
      </w:r>
      <w:proofErr w:type="gramStart"/>
      <w:r w:rsidRPr="002A05C3">
        <w:rPr>
          <w:rFonts w:ascii="Times New Roman" w:hAnsi="Times New Roman" w:cs="Times New Roman"/>
          <w:color w:val="000000" w:themeColor="text1"/>
          <w:sz w:val="28"/>
          <w:szCs w:val="28"/>
        </w:rPr>
        <w:t>контроля за</w:t>
      </w:r>
      <w:proofErr w:type="gramEnd"/>
      <w:r w:rsidRPr="002A05C3">
        <w:rPr>
          <w:rFonts w:ascii="Times New Roman" w:hAnsi="Times New Roman" w:cs="Times New Roman"/>
          <w:color w:val="000000" w:themeColor="text1"/>
          <w:sz w:val="28"/>
          <w:szCs w:val="28"/>
        </w:rPr>
        <w:t xml:space="preserve"> безопасным ведением работ в рамках технологических процессов, в том числе на подземных работах;</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15" w:name="P95"/>
      <w:bookmarkEnd w:id="15"/>
      <w:r w:rsidRPr="002A05C3">
        <w:rPr>
          <w:rFonts w:ascii="Times New Roman" w:hAnsi="Times New Roman" w:cs="Times New Roman"/>
          <w:color w:val="000000" w:themeColor="text1"/>
          <w:sz w:val="28"/>
          <w:szCs w:val="28"/>
        </w:rPr>
        <w:t>м) приобретение отдельных приборов, устройств, оборудования, в том числе компьютерных тренажеров, программного обеспечения, видеофильмов и (или) комплексов (систем) приборов, устройств, оборудования, непосредственно обеспечивающих проведение обучения по вопросам безопасного ведения работ, в том числе горных работ, и действиям в случае аварии или инцидента на опасном производственном объекте и (или) дистанционную виде</w:t>
      </w:r>
      <w:proofErr w:type="gramStart"/>
      <w:r w:rsidRPr="002A05C3">
        <w:rPr>
          <w:rFonts w:ascii="Times New Roman" w:hAnsi="Times New Roman" w:cs="Times New Roman"/>
          <w:color w:val="000000" w:themeColor="text1"/>
          <w:sz w:val="28"/>
          <w:szCs w:val="28"/>
        </w:rPr>
        <w:t>о-</w:t>
      </w:r>
      <w:proofErr w:type="gramEnd"/>
      <w:r w:rsidRPr="002A05C3">
        <w:rPr>
          <w:rFonts w:ascii="Times New Roman" w:hAnsi="Times New Roman" w:cs="Times New Roman"/>
          <w:color w:val="000000" w:themeColor="text1"/>
          <w:sz w:val="28"/>
          <w:szCs w:val="28"/>
        </w:rPr>
        <w:t xml:space="preserve"> и </w:t>
      </w:r>
      <w:proofErr w:type="spellStart"/>
      <w:r w:rsidRPr="002A05C3">
        <w:rPr>
          <w:rFonts w:ascii="Times New Roman" w:hAnsi="Times New Roman" w:cs="Times New Roman"/>
          <w:color w:val="000000" w:themeColor="text1"/>
          <w:sz w:val="28"/>
          <w:szCs w:val="28"/>
        </w:rPr>
        <w:t>аудиофиксацию</w:t>
      </w:r>
      <w:proofErr w:type="spellEnd"/>
      <w:r w:rsidRPr="002A05C3">
        <w:rPr>
          <w:rFonts w:ascii="Times New Roman" w:hAnsi="Times New Roman" w:cs="Times New Roman"/>
          <w:color w:val="000000" w:themeColor="text1"/>
          <w:sz w:val="28"/>
          <w:szCs w:val="28"/>
        </w:rPr>
        <w:t xml:space="preserve"> инструктажей, обучения и иных форм подготовки работников по безопасному производству работ, а также хранение результатов такой фиксации;</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16" w:name="P97"/>
      <w:bookmarkEnd w:id="16"/>
      <w:r w:rsidRPr="002A05C3">
        <w:rPr>
          <w:rFonts w:ascii="Times New Roman" w:hAnsi="Times New Roman" w:cs="Times New Roman"/>
          <w:color w:val="000000" w:themeColor="text1"/>
          <w:sz w:val="28"/>
          <w:szCs w:val="28"/>
        </w:rPr>
        <w:t>н) санаторно-курортное лечение работников не ранее чем за пять лет до достижения ими возраста, дающего право на назначение страховой пенсии по старости в соответствии с пенсионным законодательством Российской Федерации (исключая размещение в номерах высшей категории);</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17" w:name="P98"/>
      <w:bookmarkEnd w:id="17"/>
      <w:proofErr w:type="gramStart"/>
      <w:r w:rsidRPr="002A05C3">
        <w:rPr>
          <w:rFonts w:ascii="Times New Roman" w:hAnsi="Times New Roman" w:cs="Times New Roman"/>
          <w:color w:val="000000" w:themeColor="text1"/>
          <w:sz w:val="28"/>
          <w:szCs w:val="28"/>
        </w:rPr>
        <w:lastRenderedPageBreak/>
        <w:t>о) приобретение отдельных приборов, устройств, оборудования и (или) комплексов (систем) приборов, устройств, оборудования, сервисов, систем, непосредственно предназначенных для мониторинга на рабочем месте состояния здоровья работников, занятых на работах с вредными и (или) опасными производственными факторами;</w:t>
      </w:r>
      <w:proofErr w:type="gramEnd"/>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18" w:name="P99"/>
      <w:bookmarkEnd w:id="18"/>
      <w:proofErr w:type="gramStart"/>
      <w:r w:rsidRPr="002A05C3">
        <w:rPr>
          <w:rFonts w:ascii="Times New Roman" w:hAnsi="Times New Roman" w:cs="Times New Roman"/>
          <w:color w:val="000000" w:themeColor="text1"/>
          <w:sz w:val="28"/>
          <w:szCs w:val="28"/>
        </w:rPr>
        <w:t xml:space="preserve">п) приобретение приборов, устройств, оборудования (приборы, устройства, оборудование стран - членов Евразийского экономического союза, при отсутствии отечественных аналогов - импортных приборов, устройств, оборудования при условии включения соответствующих мероприятий в отраслевые планы </w:t>
      </w:r>
      <w:proofErr w:type="spellStart"/>
      <w:r w:rsidRPr="002A05C3">
        <w:rPr>
          <w:rFonts w:ascii="Times New Roman" w:hAnsi="Times New Roman" w:cs="Times New Roman"/>
          <w:color w:val="000000" w:themeColor="text1"/>
          <w:sz w:val="28"/>
          <w:szCs w:val="28"/>
        </w:rPr>
        <w:t>импортозамещения</w:t>
      </w:r>
      <w:proofErr w:type="spellEnd"/>
      <w:r w:rsidRPr="002A05C3">
        <w:rPr>
          <w:rFonts w:ascii="Times New Roman" w:hAnsi="Times New Roman" w:cs="Times New Roman"/>
          <w:color w:val="000000" w:themeColor="text1"/>
          <w:sz w:val="28"/>
          <w:szCs w:val="28"/>
        </w:rPr>
        <w:t xml:space="preserve">), обеспечивающих безопасное ведение горных работ, в рамках модернизации основных производств, в соответствии с </w:t>
      </w:r>
      <w:hyperlink r:id="rId34">
        <w:r w:rsidRPr="002A05C3">
          <w:rPr>
            <w:rFonts w:ascii="Times New Roman" w:hAnsi="Times New Roman" w:cs="Times New Roman"/>
            <w:color w:val="000000" w:themeColor="text1"/>
            <w:sz w:val="28"/>
            <w:szCs w:val="28"/>
          </w:rPr>
          <w:t>перечнем</w:t>
        </w:r>
      </w:hyperlink>
      <w:r w:rsidRPr="002A05C3">
        <w:rPr>
          <w:rFonts w:ascii="Times New Roman" w:hAnsi="Times New Roman" w:cs="Times New Roman"/>
          <w:color w:val="000000" w:themeColor="text1"/>
          <w:sz w:val="28"/>
          <w:szCs w:val="28"/>
        </w:rPr>
        <w:t xml:space="preserve"> рекомендуемых приборов, устройств, оборудования (приборы, устройства, оборудование стран - членов Евразийского экономического союза, при отсутствии отечественных аналогов</w:t>
      </w:r>
      <w:proofErr w:type="gramEnd"/>
      <w:r w:rsidRPr="002A05C3">
        <w:rPr>
          <w:rFonts w:ascii="Times New Roman" w:hAnsi="Times New Roman" w:cs="Times New Roman"/>
          <w:color w:val="000000" w:themeColor="text1"/>
          <w:sz w:val="28"/>
          <w:szCs w:val="28"/>
        </w:rPr>
        <w:t xml:space="preserve"> - импортных приборов, устройств, оборудования при условии включения соответствующих мероприятий в отраслевые планы </w:t>
      </w:r>
      <w:proofErr w:type="spellStart"/>
      <w:r w:rsidRPr="002A05C3">
        <w:rPr>
          <w:rFonts w:ascii="Times New Roman" w:hAnsi="Times New Roman" w:cs="Times New Roman"/>
          <w:color w:val="000000" w:themeColor="text1"/>
          <w:sz w:val="28"/>
          <w:szCs w:val="28"/>
        </w:rPr>
        <w:t>импортозамещения</w:t>
      </w:r>
      <w:proofErr w:type="spellEnd"/>
      <w:r w:rsidRPr="002A05C3">
        <w:rPr>
          <w:rFonts w:ascii="Times New Roman" w:hAnsi="Times New Roman" w:cs="Times New Roman"/>
          <w:color w:val="000000" w:themeColor="text1"/>
          <w:sz w:val="28"/>
          <w:szCs w:val="28"/>
        </w:rPr>
        <w:t>), обеспечивающих безопасное ведение горных работ, в рамках модернизации основных производств, утверждаемым Министерством труда и социальной защиты Российской Федерации;</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19" w:name="P101"/>
      <w:bookmarkEnd w:id="19"/>
      <w:proofErr w:type="gramStart"/>
      <w:r w:rsidRPr="002A05C3">
        <w:rPr>
          <w:rFonts w:ascii="Times New Roman" w:hAnsi="Times New Roman" w:cs="Times New Roman"/>
          <w:color w:val="000000" w:themeColor="text1"/>
          <w:sz w:val="28"/>
          <w:szCs w:val="28"/>
        </w:rPr>
        <w:t xml:space="preserve">р) обеспечение бесплатной выдачей молока или других равноценных пищевых продуктов работников, занятых на рабочих местах с вредными условиями труда, установленными по результатам специальной оценки условий труда, при наличии вредных производственных факторов в соответствии с </w:t>
      </w:r>
      <w:hyperlink r:id="rId35">
        <w:r w:rsidRPr="002A05C3">
          <w:rPr>
            <w:rFonts w:ascii="Times New Roman" w:hAnsi="Times New Roman" w:cs="Times New Roman"/>
            <w:color w:val="000000" w:themeColor="text1"/>
            <w:sz w:val="28"/>
            <w:szCs w:val="28"/>
          </w:rPr>
          <w:t>Перечнем</w:t>
        </w:r>
      </w:hyperlink>
      <w:r w:rsidRPr="002A05C3">
        <w:rPr>
          <w:rFonts w:ascii="Times New Roman" w:hAnsi="Times New Roman" w:cs="Times New Roman"/>
          <w:color w:val="000000" w:themeColor="text1"/>
          <w:sz w:val="28"/>
          <w:szCs w:val="28"/>
        </w:rPr>
        <w:t xml:space="preserve"> вредных производственных факторов на рабочих местах с вредными условиями труда, установленными по результатам специальной оценки условий труда, при наличии которых занятым на таких рабочих местах</w:t>
      </w:r>
      <w:proofErr w:type="gramEnd"/>
      <w:r w:rsidRPr="002A05C3">
        <w:rPr>
          <w:rFonts w:ascii="Times New Roman" w:hAnsi="Times New Roman" w:cs="Times New Roman"/>
          <w:color w:val="000000" w:themeColor="text1"/>
          <w:sz w:val="28"/>
          <w:szCs w:val="28"/>
        </w:rPr>
        <w:t xml:space="preserve"> </w:t>
      </w:r>
      <w:proofErr w:type="gramStart"/>
      <w:r w:rsidRPr="002A05C3">
        <w:rPr>
          <w:rFonts w:ascii="Times New Roman" w:hAnsi="Times New Roman" w:cs="Times New Roman"/>
          <w:color w:val="000000" w:themeColor="text1"/>
          <w:sz w:val="28"/>
          <w:szCs w:val="28"/>
        </w:rPr>
        <w:t>работникам выдаются бесплатно по установленным нормам молоко или другие равноценные пищевые продукты, утвержденным приказом Министерства труда и социальной защиты Российской Федерации от 12 мая 2022 г. N 291н (зарегистрирован Министерством юстиции Российской Федерации 30 мая 2022 г., регистрационный N 68624) (далее - Перечень вредных производственных факторов).</w:t>
      </w:r>
      <w:proofErr w:type="gramEnd"/>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20" w:name="P104"/>
      <w:bookmarkEnd w:id="20"/>
      <w:r w:rsidRPr="002A05C3">
        <w:rPr>
          <w:rFonts w:ascii="Times New Roman" w:hAnsi="Times New Roman" w:cs="Times New Roman"/>
          <w:color w:val="000000" w:themeColor="text1"/>
          <w:sz w:val="28"/>
          <w:szCs w:val="28"/>
        </w:rPr>
        <w:t xml:space="preserve">4. </w:t>
      </w:r>
      <w:proofErr w:type="gramStart"/>
      <w:r w:rsidRPr="002A05C3">
        <w:rPr>
          <w:rFonts w:ascii="Times New Roman" w:hAnsi="Times New Roman" w:cs="Times New Roman"/>
          <w:color w:val="000000" w:themeColor="text1"/>
          <w:sz w:val="28"/>
          <w:szCs w:val="28"/>
        </w:rPr>
        <w:t xml:space="preserve">Для получения решения Фонда о финансовом обеспечении предупредительных мер страхователь или обособленное подразделение страхователя, зарегистрированное в соответствии с </w:t>
      </w:r>
      <w:hyperlink r:id="rId36">
        <w:r w:rsidRPr="002A05C3">
          <w:rPr>
            <w:rFonts w:ascii="Times New Roman" w:hAnsi="Times New Roman" w:cs="Times New Roman"/>
            <w:color w:val="000000" w:themeColor="text1"/>
            <w:sz w:val="28"/>
            <w:szCs w:val="28"/>
          </w:rPr>
          <w:t>подпунктом 2 пункта 1 статьи 6</w:t>
        </w:r>
      </w:hyperlink>
      <w:r w:rsidRPr="002A05C3">
        <w:rPr>
          <w:rFonts w:ascii="Times New Roman" w:hAnsi="Times New Roman" w:cs="Times New Roman"/>
          <w:color w:val="000000" w:themeColor="text1"/>
          <w:sz w:val="28"/>
          <w:szCs w:val="28"/>
        </w:rP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 (Собрание законодательства Российской Федерации, 1998, N 31, ст. 3803;</w:t>
      </w:r>
      <w:proofErr w:type="gramEnd"/>
      <w:r w:rsidRPr="002A05C3">
        <w:rPr>
          <w:rFonts w:ascii="Times New Roman" w:hAnsi="Times New Roman" w:cs="Times New Roman"/>
          <w:color w:val="000000" w:themeColor="text1"/>
          <w:sz w:val="28"/>
          <w:szCs w:val="28"/>
        </w:rPr>
        <w:t xml:space="preserve"> </w:t>
      </w:r>
      <w:proofErr w:type="gramStart"/>
      <w:r w:rsidRPr="002A05C3">
        <w:rPr>
          <w:rFonts w:ascii="Times New Roman" w:hAnsi="Times New Roman" w:cs="Times New Roman"/>
          <w:color w:val="000000" w:themeColor="text1"/>
          <w:sz w:val="28"/>
          <w:szCs w:val="28"/>
        </w:rPr>
        <w:t xml:space="preserve">2021, N 18, ст. 3070) (далее - страхователь), обращается с </w:t>
      </w:r>
      <w:hyperlink r:id="rId37">
        <w:r w:rsidRPr="002A05C3">
          <w:rPr>
            <w:rFonts w:ascii="Times New Roman" w:hAnsi="Times New Roman" w:cs="Times New Roman"/>
            <w:color w:val="000000" w:themeColor="text1"/>
            <w:sz w:val="28"/>
            <w:szCs w:val="28"/>
          </w:rPr>
          <w:t>заявлением</w:t>
        </w:r>
      </w:hyperlink>
      <w:r w:rsidRPr="002A05C3">
        <w:rPr>
          <w:rFonts w:ascii="Times New Roman" w:hAnsi="Times New Roman" w:cs="Times New Roman"/>
          <w:color w:val="000000" w:themeColor="text1"/>
          <w:sz w:val="28"/>
          <w:szCs w:val="28"/>
        </w:rPr>
        <w:t xml:space="preserve"> о финансовом обеспечении предупредительных мер (далее - заявление) в территориальный орган Фонда по месту своей регистрации в срок до 1 августа текущего календарного года.</w:t>
      </w:r>
      <w:proofErr w:type="gramEnd"/>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5. К заявлению прилагаются следующие документы (копии документов):</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proofErr w:type="gramStart"/>
      <w:r w:rsidRPr="002A05C3">
        <w:rPr>
          <w:rFonts w:ascii="Times New Roman" w:hAnsi="Times New Roman" w:cs="Times New Roman"/>
          <w:color w:val="000000" w:themeColor="text1"/>
          <w:sz w:val="28"/>
          <w:szCs w:val="28"/>
        </w:rPr>
        <w:t xml:space="preserve">а) план финансового обеспечения предупредительных мер в текущем календарном году, рекомендуемый образец которого приведен в </w:t>
      </w:r>
      <w:hyperlink w:anchor="P306">
        <w:r w:rsidRPr="002A05C3">
          <w:rPr>
            <w:rFonts w:ascii="Times New Roman" w:hAnsi="Times New Roman" w:cs="Times New Roman"/>
            <w:color w:val="000000" w:themeColor="text1"/>
            <w:sz w:val="28"/>
            <w:szCs w:val="28"/>
          </w:rPr>
          <w:t>приложении</w:t>
        </w:r>
      </w:hyperlink>
      <w:r w:rsidRPr="002A05C3">
        <w:rPr>
          <w:rFonts w:ascii="Times New Roman" w:hAnsi="Times New Roman" w:cs="Times New Roman"/>
          <w:color w:val="000000" w:themeColor="text1"/>
          <w:sz w:val="28"/>
          <w:szCs w:val="28"/>
        </w:rPr>
        <w:t xml:space="preserve"> к Правилам (далее - план финансового обеспечения), составленный с учетом перечня мероприятий по улучшению условий и охраны труда работников, </w:t>
      </w:r>
      <w:r w:rsidRPr="002A05C3">
        <w:rPr>
          <w:rFonts w:ascii="Times New Roman" w:hAnsi="Times New Roman" w:cs="Times New Roman"/>
          <w:color w:val="000000" w:themeColor="text1"/>
          <w:sz w:val="28"/>
          <w:szCs w:val="28"/>
        </w:rPr>
        <w:lastRenderedPageBreak/>
        <w:t>разработанного по результатам проведения специальной оценки условий труда, и (или) коллективного договора (соглашения по охране труда между работодателем и представительным органом работников) и (или) перечня реализуемых</w:t>
      </w:r>
      <w:proofErr w:type="gramEnd"/>
      <w:r w:rsidRPr="002A05C3">
        <w:rPr>
          <w:rFonts w:ascii="Times New Roman" w:hAnsi="Times New Roman" w:cs="Times New Roman"/>
          <w:color w:val="000000" w:themeColor="text1"/>
          <w:sz w:val="28"/>
          <w:szCs w:val="28"/>
        </w:rPr>
        <w:t xml:space="preserve"> страхователем мероприятий по улучшению условий и охраны труда, утвержденного локальным нормативным актом, с указанием суммы финансирования;</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б) копия или выписка из коллективного договора (соглашения по охране труда между работодателем и представительным органом работников) и (или) копия или выписка из локального нормативного акта о реализуемых страхователем мероприятиях по улучшению условий и охраны труда.</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Заявление с прилагаемыми к нему документами (копиями документов) представляется страхователем либо лицом, представляющим его интересы, на бумажном носителе либо в форме электронного документа.</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21" w:name="P111"/>
      <w:bookmarkEnd w:id="21"/>
      <w:r w:rsidRPr="002A05C3">
        <w:rPr>
          <w:rFonts w:ascii="Times New Roman" w:hAnsi="Times New Roman" w:cs="Times New Roman"/>
          <w:color w:val="000000" w:themeColor="text1"/>
          <w:sz w:val="28"/>
          <w:szCs w:val="28"/>
        </w:rPr>
        <w:t>6. Для обоснования финансового обеспечения предупредительных мер страхователь дополнительно представляет документы (копии документов), обосновывающие необходимость финансового обеспечения предупредительных мер, в том числе:</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а) в случае включения в </w:t>
      </w:r>
      <w:hyperlink w:anchor="P306">
        <w:r w:rsidRPr="002A05C3">
          <w:rPr>
            <w:rFonts w:ascii="Times New Roman" w:hAnsi="Times New Roman" w:cs="Times New Roman"/>
            <w:color w:val="000000" w:themeColor="text1"/>
            <w:sz w:val="28"/>
            <w:szCs w:val="28"/>
          </w:rPr>
          <w:t>план</w:t>
        </w:r>
      </w:hyperlink>
      <w:r w:rsidRPr="002A05C3">
        <w:rPr>
          <w:rFonts w:ascii="Times New Roman" w:hAnsi="Times New Roman" w:cs="Times New Roman"/>
          <w:color w:val="000000" w:themeColor="text1"/>
          <w:sz w:val="28"/>
          <w:szCs w:val="28"/>
        </w:rPr>
        <w:t xml:space="preserve"> финансового обеспечения предупредительных мер, предусмотренных </w:t>
      </w:r>
      <w:hyperlink w:anchor="P63">
        <w:r w:rsidRPr="002A05C3">
          <w:rPr>
            <w:rFonts w:ascii="Times New Roman" w:hAnsi="Times New Roman" w:cs="Times New Roman"/>
            <w:color w:val="000000" w:themeColor="text1"/>
            <w:sz w:val="28"/>
            <w:szCs w:val="28"/>
          </w:rPr>
          <w:t>подпунктом "а"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копию гражданско-правового договора с организацией, проводящей специальную оценку условий труда, с указанием идентификационного номера предстоящей специальной оценки условий труда, количества рабочих мест, в отношении которых проводится специальная оценка условий труда, и стоимости проведения специальной оценки условий труда на указанном количестве рабочих мест;</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б) в случае включения в </w:t>
      </w:r>
      <w:hyperlink w:anchor="P306">
        <w:r w:rsidRPr="002A05C3">
          <w:rPr>
            <w:rFonts w:ascii="Times New Roman" w:hAnsi="Times New Roman" w:cs="Times New Roman"/>
            <w:color w:val="000000" w:themeColor="text1"/>
            <w:sz w:val="28"/>
            <w:szCs w:val="28"/>
          </w:rPr>
          <w:t>план</w:t>
        </w:r>
      </w:hyperlink>
      <w:r w:rsidRPr="002A05C3">
        <w:rPr>
          <w:rFonts w:ascii="Times New Roman" w:hAnsi="Times New Roman" w:cs="Times New Roman"/>
          <w:color w:val="000000" w:themeColor="text1"/>
          <w:sz w:val="28"/>
          <w:szCs w:val="28"/>
        </w:rPr>
        <w:t xml:space="preserve"> финансового обеспечения предупредительных мер, предусмотренных </w:t>
      </w:r>
      <w:hyperlink w:anchor="P64">
        <w:r w:rsidRPr="002A05C3">
          <w:rPr>
            <w:rFonts w:ascii="Times New Roman" w:hAnsi="Times New Roman" w:cs="Times New Roman"/>
            <w:color w:val="000000" w:themeColor="text1"/>
            <w:sz w:val="28"/>
            <w:szCs w:val="28"/>
          </w:rPr>
          <w:t>подпунктом "б"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сведения об идентификационном номере отчета о проведении специальной оценки условий труда, содержащего сведения о превышении предельно допустимых уровней воздействия вредных и (или) опасных производственных факторов на соответствующих рабочих местах;</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сведения об идентификационном номере отчета о проведении специальной оценки условий труда после реализации соответствующих мероприятий и содержащего сведения, свидетельствующие о снижении класса (подкласса) условий труда на соответствующих рабочих местах, которые могут быть предоставлены при подтверждении расходов;</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перечень оборудования с представлением технических характеристик и (или) перечень работ с представлением проектно-сметной документацией по приведению уровней воздействия вредных и (или) опасных производственных факторов на рабочих местах в соответствие с государственными нормативными требованиями охраны труда;</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копию договора на приобретение соответствующего оборудования и (или) на проведение соответствующих работ;</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в) в случае включения в план финансового обеспечения предупредительных мер, предусмотренных </w:t>
      </w:r>
      <w:hyperlink w:anchor="P65">
        <w:r w:rsidRPr="002A05C3">
          <w:rPr>
            <w:rFonts w:ascii="Times New Roman" w:hAnsi="Times New Roman" w:cs="Times New Roman"/>
            <w:color w:val="000000" w:themeColor="text1"/>
            <w:sz w:val="28"/>
            <w:szCs w:val="28"/>
          </w:rPr>
          <w:t>подпунктом "в"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lastRenderedPageBreak/>
        <w:t xml:space="preserve">копию локального нормативного акта страхователя о направлении работников на </w:t>
      </w:r>
      <w:proofErr w:type="gramStart"/>
      <w:r w:rsidRPr="002A05C3">
        <w:rPr>
          <w:rFonts w:ascii="Times New Roman" w:hAnsi="Times New Roman" w:cs="Times New Roman"/>
          <w:color w:val="000000" w:themeColor="text1"/>
          <w:sz w:val="28"/>
          <w:szCs w:val="28"/>
        </w:rPr>
        <w:t>обучение по охране</w:t>
      </w:r>
      <w:proofErr w:type="gramEnd"/>
      <w:r w:rsidRPr="002A05C3">
        <w:rPr>
          <w:rFonts w:ascii="Times New Roman" w:hAnsi="Times New Roman" w:cs="Times New Roman"/>
          <w:color w:val="000000" w:themeColor="text1"/>
          <w:sz w:val="28"/>
          <w:szCs w:val="28"/>
        </w:rPr>
        <w:t xml:space="preserve"> труда и (или) на обучение безопасным методам и приемам выполнения работ повышенной опасности, в том числе горных работ, а также действиям в случае аварии или инцидента на опасном производственном объекте с отрывом от работы;</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копию договора на проведение обучения работодателей и работников по охране труда с организацией или с индивидуальным предпринимателем, оказывающими услуги в области охраны труда и аккредитованными в установленном порядке </w:t>
      </w:r>
      <w:r w:rsidRPr="002A05C3">
        <w:rPr>
          <w:rFonts w:ascii="Times New Roman" w:hAnsi="Times New Roman" w:cs="Times New Roman"/>
          <w:color w:val="000000" w:themeColor="text1"/>
          <w:sz w:val="20"/>
          <w:szCs w:val="20"/>
        </w:rPr>
        <w:t>&lt;5&gt;</w:t>
      </w:r>
      <w:r w:rsidRPr="002A05C3">
        <w:rPr>
          <w:rFonts w:ascii="Times New Roman" w:hAnsi="Times New Roman" w:cs="Times New Roman"/>
          <w:color w:val="000000" w:themeColor="text1"/>
          <w:sz w:val="28"/>
          <w:szCs w:val="28"/>
        </w:rPr>
        <w:t>;</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w:t>
      </w:r>
    </w:p>
    <w:p w:rsidR="00AD3FFC" w:rsidRPr="002A05C3" w:rsidRDefault="00AD3FFC" w:rsidP="00AD3FFC">
      <w:pPr>
        <w:pStyle w:val="ConsPlusNormal"/>
        <w:ind w:firstLine="540"/>
        <w:jc w:val="both"/>
        <w:rPr>
          <w:rFonts w:ascii="Times New Roman" w:hAnsi="Times New Roman" w:cs="Times New Roman"/>
          <w:color w:val="000000" w:themeColor="text1"/>
          <w:sz w:val="20"/>
          <w:szCs w:val="20"/>
        </w:rPr>
      </w:pPr>
      <w:r w:rsidRPr="002A05C3">
        <w:rPr>
          <w:rFonts w:ascii="Times New Roman" w:hAnsi="Times New Roman" w:cs="Times New Roman"/>
          <w:color w:val="000000" w:themeColor="text1"/>
          <w:sz w:val="20"/>
          <w:szCs w:val="20"/>
        </w:rPr>
        <w:t xml:space="preserve">&lt;5&gt; </w:t>
      </w:r>
      <w:hyperlink r:id="rId38">
        <w:r w:rsidRPr="002A05C3">
          <w:rPr>
            <w:rFonts w:ascii="Times New Roman" w:hAnsi="Times New Roman" w:cs="Times New Roman"/>
            <w:color w:val="000000" w:themeColor="text1"/>
            <w:sz w:val="20"/>
            <w:szCs w:val="20"/>
          </w:rPr>
          <w:t>Постановление</w:t>
        </w:r>
      </w:hyperlink>
      <w:r w:rsidRPr="002A05C3">
        <w:rPr>
          <w:rFonts w:ascii="Times New Roman" w:hAnsi="Times New Roman" w:cs="Times New Roman"/>
          <w:color w:val="000000" w:themeColor="text1"/>
          <w:sz w:val="20"/>
          <w:szCs w:val="20"/>
        </w:rPr>
        <w:t xml:space="preserve"> Правительства Российской Федерации от 16 декабря 2021 г. N 2334 "Об утверждении Правил аккредитации организаций, индивидуальных предпринимателей, оказывающих услуги в области охраны труда, и требований к организациям и индивидуальным предпринимателям, оказывающим услуги в области охраны труда".</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proofErr w:type="gramStart"/>
      <w:r w:rsidRPr="002A05C3">
        <w:rPr>
          <w:rFonts w:ascii="Times New Roman" w:hAnsi="Times New Roman" w:cs="Times New Roman"/>
          <w:color w:val="000000" w:themeColor="text1"/>
          <w:sz w:val="28"/>
          <w:szCs w:val="28"/>
        </w:rPr>
        <w:t>список работников, направляемых на обучение по охране труда и (или) на обучение безопасным методам и приемам выполнения работ повышенной опасности, в том числе горных работ, и действиям в случае аварии или инцидента на опасном производственном объекте с указанием категории (должности, специальности) работников, имеющих право проходить обучение за счет средств обязательного социального страхования от несчастных случаев на производстве и профессиональных заболеваний</w:t>
      </w:r>
      <w:proofErr w:type="gramEnd"/>
      <w:r w:rsidRPr="002A05C3">
        <w:rPr>
          <w:rFonts w:ascii="Times New Roman" w:hAnsi="Times New Roman" w:cs="Times New Roman"/>
          <w:color w:val="000000" w:themeColor="text1"/>
          <w:sz w:val="28"/>
          <w:szCs w:val="28"/>
        </w:rPr>
        <w:t xml:space="preserve"> и документами, подтверждающими принадлежность указанных в них работников к той или иной категории, а именно:</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в случае включения в список руководителей организации, заместителей руководителя организации, руководителей филиалов и их заместителей - копии приказов о возложении на них обязанности по охране труда;</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в случае включения в список руководителей структурных подразделений организации и их заместителей, руководителей структурных подразделений филиала и их заместителей, специалистов по охране труда, работников, назначенных на </w:t>
      </w:r>
      <w:proofErr w:type="spellStart"/>
      <w:r w:rsidRPr="002A05C3">
        <w:rPr>
          <w:rFonts w:ascii="Times New Roman" w:hAnsi="Times New Roman" w:cs="Times New Roman"/>
          <w:color w:val="000000" w:themeColor="text1"/>
          <w:sz w:val="28"/>
          <w:szCs w:val="28"/>
        </w:rPr>
        <w:t>микропредприятии</w:t>
      </w:r>
      <w:proofErr w:type="spellEnd"/>
      <w:r w:rsidRPr="002A05C3">
        <w:rPr>
          <w:rFonts w:ascii="Times New Roman" w:hAnsi="Times New Roman" w:cs="Times New Roman"/>
          <w:color w:val="000000" w:themeColor="text1"/>
          <w:sz w:val="28"/>
          <w:szCs w:val="28"/>
        </w:rPr>
        <w:t xml:space="preserve"> страхователем для проведения проверки знания требований охраны труда - копии приказов о назначении на должность (приеме на работу) указанных категорий;</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в случае включения в список работников организации, отнесенных к категории специалисты, работников рабочих профессий - копии локальных нормативных актов страхователя, определяющих отнесение работников к указанным категориям;</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в случае включения в список членов комиссий по проверке знания требований охраны труда, работников, членов комитетов (комиссий) по охране труда - копии приказов работодателей об утверждении состава комитета (комиссии);</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в случае включения в список уполномоченных (доверенных) лиц по охране труда профессиональных союзов и иных уполномоченных работниками представительных органов организаций - выписки из протоколов решений профсоюзных органов или иных уполномоченных работниками представительных органов о назначении уполномоченных (доверенных) лиц по охране труда;</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lastRenderedPageBreak/>
        <w:t>в случае включения в список отдельных категорий работников организации, непосредственно выполняющих работы повышенной опасности, и работников, ответственных за организацию, выполнение и контроль работ повышенной опасности - копию локального нормативного акта страхователя, определяющего работников, непосредственно выполняющих работы повышенной опасности, и работников, ответственных за организацию, выполнение и контроль работ повышенной опасности;</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г) в случае включения в </w:t>
      </w:r>
      <w:hyperlink w:anchor="P306">
        <w:r w:rsidRPr="002A05C3">
          <w:rPr>
            <w:rFonts w:ascii="Times New Roman" w:hAnsi="Times New Roman" w:cs="Times New Roman"/>
            <w:color w:val="000000" w:themeColor="text1"/>
            <w:sz w:val="28"/>
            <w:szCs w:val="28"/>
          </w:rPr>
          <w:t>план</w:t>
        </w:r>
      </w:hyperlink>
      <w:r w:rsidRPr="002A05C3">
        <w:rPr>
          <w:rFonts w:ascii="Times New Roman" w:hAnsi="Times New Roman" w:cs="Times New Roman"/>
          <w:color w:val="000000" w:themeColor="text1"/>
          <w:sz w:val="28"/>
          <w:szCs w:val="28"/>
        </w:rPr>
        <w:t xml:space="preserve"> финансового обеспечения предупредительных мер, предусмотренных </w:t>
      </w:r>
      <w:hyperlink w:anchor="P78">
        <w:r w:rsidRPr="002A05C3">
          <w:rPr>
            <w:rFonts w:ascii="Times New Roman" w:hAnsi="Times New Roman" w:cs="Times New Roman"/>
            <w:color w:val="000000" w:themeColor="text1"/>
            <w:sz w:val="28"/>
            <w:szCs w:val="28"/>
          </w:rPr>
          <w:t>подпунктом "г"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перечень приобретаемых СИЗ с указанием профессий (должностей) работников, норм выдачи СИЗ со ссылкой на соответствующий пункт типовых норм, а также количества, стоимости, даты изготовления и срока годности приобретаемых СИЗ, артикула или модели приобретаемых СИЗ (при наличии), а также номеров и срока действия сертификатов (деклараций) соответствия СИЗ техническому </w:t>
      </w:r>
      <w:hyperlink r:id="rId39">
        <w:r w:rsidRPr="002A05C3">
          <w:rPr>
            <w:rFonts w:ascii="Times New Roman" w:hAnsi="Times New Roman" w:cs="Times New Roman"/>
            <w:color w:val="000000" w:themeColor="text1"/>
            <w:sz w:val="28"/>
            <w:szCs w:val="28"/>
          </w:rPr>
          <w:t>регламенту</w:t>
        </w:r>
      </w:hyperlink>
      <w:r w:rsidRPr="002A05C3">
        <w:rPr>
          <w:rFonts w:ascii="Times New Roman" w:hAnsi="Times New Roman" w:cs="Times New Roman"/>
          <w:color w:val="000000" w:themeColor="text1"/>
          <w:sz w:val="28"/>
          <w:szCs w:val="28"/>
        </w:rPr>
        <w:t xml:space="preserve"> Таможенного союза "О безопасности средств индивидуальной защиты" (</w:t>
      </w:r>
      <w:proofErr w:type="gramStart"/>
      <w:r w:rsidRPr="002A05C3">
        <w:rPr>
          <w:rFonts w:ascii="Times New Roman" w:hAnsi="Times New Roman" w:cs="Times New Roman"/>
          <w:color w:val="000000" w:themeColor="text1"/>
          <w:sz w:val="28"/>
          <w:szCs w:val="28"/>
        </w:rPr>
        <w:t>ТР</w:t>
      </w:r>
      <w:proofErr w:type="gramEnd"/>
      <w:r w:rsidRPr="002A05C3">
        <w:rPr>
          <w:rFonts w:ascii="Times New Roman" w:hAnsi="Times New Roman" w:cs="Times New Roman"/>
          <w:color w:val="000000" w:themeColor="text1"/>
          <w:sz w:val="28"/>
          <w:szCs w:val="28"/>
        </w:rPr>
        <w:t xml:space="preserve"> ТС 019/2011), принятому решением Комиссии Таможенного союза от 9 декабря 2011 г. N 878 (официальный сайт Комиссии Таможенного союза http://www.tsouz.ru/, 15.12.2011) </w:t>
      </w:r>
      <w:r w:rsidRPr="002A05C3">
        <w:rPr>
          <w:rFonts w:ascii="Times New Roman" w:hAnsi="Times New Roman" w:cs="Times New Roman"/>
          <w:color w:val="000000" w:themeColor="text1"/>
          <w:sz w:val="20"/>
          <w:szCs w:val="20"/>
        </w:rPr>
        <w:t>&lt;5.1&gt; (</w:t>
      </w:r>
      <w:r w:rsidRPr="002A05C3">
        <w:rPr>
          <w:rFonts w:ascii="Times New Roman" w:hAnsi="Times New Roman" w:cs="Times New Roman"/>
          <w:color w:val="000000" w:themeColor="text1"/>
          <w:sz w:val="28"/>
          <w:szCs w:val="28"/>
        </w:rPr>
        <w:t>далее - технический регламент Таможенного союза "О безопасности средств индивидуальной защиты" (</w:t>
      </w:r>
      <w:proofErr w:type="gramStart"/>
      <w:r w:rsidRPr="002A05C3">
        <w:rPr>
          <w:rFonts w:ascii="Times New Roman" w:hAnsi="Times New Roman" w:cs="Times New Roman"/>
          <w:color w:val="000000" w:themeColor="text1"/>
          <w:sz w:val="28"/>
          <w:szCs w:val="28"/>
        </w:rPr>
        <w:t>ТР</w:t>
      </w:r>
      <w:proofErr w:type="gramEnd"/>
      <w:r w:rsidRPr="002A05C3">
        <w:rPr>
          <w:rFonts w:ascii="Times New Roman" w:hAnsi="Times New Roman" w:cs="Times New Roman"/>
          <w:color w:val="000000" w:themeColor="text1"/>
          <w:sz w:val="28"/>
          <w:szCs w:val="28"/>
        </w:rPr>
        <w:t xml:space="preserve"> ТС 019/2011), действующих на момент приобретения СИЗ; сведения о дате изготовления и сроке годности приобретаемых СИЗ могут быть представлены при подтверждении расходов;</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w:t>
      </w:r>
    </w:p>
    <w:p w:rsidR="00AD3FFC" w:rsidRPr="002A05C3" w:rsidRDefault="00AD3FFC" w:rsidP="00AD3FFC">
      <w:pPr>
        <w:pStyle w:val="ConsPlusNormal"/>
        <w:ind w:firstLine="540"/>
        <w:jc w:val="both"/>
        <w:rPr>
          <w:rFonts w:ascii="Times New Roman" w:hAnsi="Times New Roman" w:cs="Times New Roman"/>
          <w:color w:val="000000" w:themeColor="text1"/>
          <w:sz w:val="20"/>
          <w:szCs w:val="20"/>
        </w:rPr>
      </w:pPr>
      <w:proofErr w:type="gramStart"/>
      <w:r w:rsidRPr="002A05C3">
        <w:rPr>
          <w:rFonts w:ascii="Times New Roman" w:hAnsi="Times New Roman" w:cs="Times New Roman"/>
          <w:color w:val="000000" w:themeColor="text1"/>
          <w:sz w:val="20"/>
          <w:szCs w:val="20"/>
        </w:rPr>
        <w:t>&lt;5.1&gt; с изменениями, внесенными решениями Коллегии Евразийской экономической комиссии от 13 ноября 2012 г. N 221 (официальный сайт Евразийской экономической комиссии http://www.tsouz.ru/, 20.11.2012), от 6 марта 2018 г. N 37 (официальный сайт Евразийского экономического союза http://www.eaeunion.org/, 07.03.2018), Совета Евразийской экономической комиссии от 28 мая 2019 г. N 55 (официальный сайт Евразийского экономического союза http</w:t>
      </w:r>
      <w:proofErr w:type="gramEnd"/>
      <w:r w:rsidRPr="002A05C3">
        <w:rPr>
          <w:rFonts w:ascii="Times New Roman" w:hAnsi="Times New Roman" w:cs="Times New Roman"/>
          <w:color w:val="000000" w:themeColor="text1"/>
          <w:sz w:val="20"/>
          <w:szCs w:val="20"/>
        </w:rPr>
        <w:t>://</w:t>
      </w:r>
      <w:proofErr w:type="gramStart"/>
      <w:r w:rsidRPr="002A05C3">
        <w:rPr>
          <w:rFonts w:ascii="Times New Roman" w:hAnsi="Times New Roman" w:cs="Times New Roman"/>
          <w:color w:val="000000" w:themeColor="text1"/>
          <w:sz w:val="20"/>
          <w:szCs w:val="20"/>
        </w:rPr>
        <w:t>www.eaeunion.org/, 31.05.2019), решением Коллегии Евразийской экономической комиссии от 3 марта 2020 г. N 30 (Официальный сайт Евразийского экономического союза http://www.eaeunion.org/, 05.03.2020).</w:t>
      </w:r>
      <w:proofErr w:type="gramEnd"/>
      <w:r w:rsidRPr="002A05C3">
        <w:rPr>
          <w:rFonts w:ascii="Times New Roman" w:hAnsi="Times New Roman" w:cs="Times New Roman"/>
          <w:color w:val="000000" w:themeColor="text1"/>
          <w:sz w:val="20"/>
          <w:szCs w:val="20"/>
        </w:rPr>
        <w:t xml:space="preserve"> Является обязательным для Российской Федерации в соответствии с </w:t>
      </w:r>
      <w:hyperlink r:id="rId40">
        <w:r w:rsidRPr="002A05C3">
          <w:rPr>
            <w:rFonts w:ascii="Times New Roman" w:hAnsi="Times New Roman" w:cs="Times New Roman"/>
            <w:color w:val="000000" w:themeColor="text1"/>
            <w:sz w:val="20"/>
            <w:szCs w:val="20"/>
          </w:rPr>
          <w:t>Договором</w:t>
        </w:r>
      </w:hyperlink>
      <w:r w:rsidRPr="002A05C3">
        <w:rPr>
          <w:rFonts w:ascii="Times New Roman" w:hAnsi="Times New Roman" w:cs="Times New Roman"/>
          <w:color w:val="000000" w:themeColor="text1"/>
          <w:sz w:val="20"/>
          <w:szCs w:val="20"/>
        </w:rPr>
        <w:t xml:space="preserve"> об учреждении Евразийского экономического сообщества от 10 октября 2000 г. (Собрание законодательства Российской Федерации, 2002, N 7, ст. 632); </w:t>
      </w:r>
      <w:hyperlink r:id="rId41">
        <w:r w:rsidRPr="002A05C3">
          <w:rPr>
            <w:rFonts w:ascii="Times New Roman" w:hAnsi="Times New Roman" w:cs="Times New Roman"/>
            <w:color w:val="000000" w:themeColor="text1"/>
            <w:sz w:val="20"/>
            <w:szCs w:val="20"/>
          </w:rPr>
          <w:t>Договором</w:t>
        </w:r>
      </w:hyperlink>
      <w:r w:rsidRPr="002A05C3">
        <w:rPr>
          <w:rFonts w:ascii="Times New Roman" w:hAnsi="Times New Roman" w:cs="Times New Roman"/>
          <w:color w:val="000000" w:themeColor="text1"/>
          <w:sz w:val="20"/>
          <w:szCs w:val="20"/>
        </w:rPr>
        <w:t xml:space="preserve"> о Евразийском экономическом союзе от 29 мая 2014 г., ратифицированным Федеральным </w:t>
      </w:r>
      <w:hyperlink r:id="rId42">
        <w:r w:rsidRPr="002A05C3">
          <w:rPr>
            <w:rFonts w:ascii="Times New Roman" w:hAnsi="Times New Roman" w:cs="Times New Roman"/>
            <w:color w:val="000000" w:themeColor="text1"/>
            <w:sz w:val="20"/>
            <w:szCs w:val="20"/>
          </w:rPr>
          <w:t>законом</w:t>
        </w:r>
      </w:hyperlink>
      <w:r w:rsidRPr="002A05C3">
        <w:rPr>
          <w:rFonts w:ascii="Times New Roman" w:hAnsi="Times New Roman" w:cs="Times New Roman"/>
          <w:color w:val="000000" w:themeColor="text1"/>
          <w:sz w:val="20"/>
          <w:szCs w:val="20"/>
        </w:rPr>
        <w:t xml:space="preserve"> от 3 октября 2014 г. N 279-ФЗ "О ратификации Договора о Евразийском экономическом союзе" (Собрание законодательства Российской Федерации, 2014, N 40, ст. 5310) (</w:t>
      </w:r>
      <w:hyperlink r:id="rId43">
        <w:r w:rsidRPr="002A05C3">
          <w:rPr>
            <w:rFonts w:ascii="Times New Roman" w:hAnsi="Times New Roman" w:cs="Times New Roman"/>
            <w:color w:val="000000" w:themeColor="text1"/>
            <w:sz w:val="20"/>
            <w:szCs w:val="20"/>
          </w:rPr>
          <w:t>Договор</w:t>
        </w:r>
      </w:hyperlink>
      <w:r w:rsidRPr="002A05C3">
        <w:rPr>
          <w:rFonts w:ascii="Times New Roman" w:hAnsi="Times New Roman" w:cs="Times New Roman"/>
          <w:color w:val="000000" w:themeColor="text1"/>
          <w:sz w:val="20"/>
          <w:szCs w:val="20"/>
        </w:rPr>
        <w:t xml:space="preserve"> вступил в силу для Российской Федерации 1 января 2015 г.).</w:t>
      </w:r>
    </w:p>
    <w:p w:rsidR="00AD3FFC" w:rsidRPr="002A05C3" w:rsidRDefault="00AD3FFC" w:rsidP="00AD3FFC">
      <w:pPr>
        <w:pStyle w:val="ConsPlusNormal"/>
        <w:jc w:val="both"/>
        <w:rPr>
          <w:rFonts w:ascii="Times New Roman" w:hAnsi="Times New Roman" w:cs="Times New Roman"/>
          <w:color w:val="000000" w:themeColor="text1"/>
          <w:sz w:val="28"/>
          <w:szCs w:val="28"/>
        </w:rPr>
      </w:pP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proofErr w:type="gramStart"/>
      <w:r w:rsidRPr="002A05C3">
        <w:rPr>
          <w:rFonts w:ascii="Times New Roman" w:hAnsi="Times New Roman" w:cs="Times New Roman"/>
          <w:color w:val="000000" w:themeColor="text1"/>
          <w:sz w:val="28"/>
          <w:szCs w:val="28"/>
        </w:rPr>
        <w:t xml:space="preserve">копию действующего на момент приобретения СИЗ заключения о подтверждении производства промышленной продукции на территории Российской Федерации, выданного Министерством промышленности и торговли Российской Федерации </w:t>
      </w:r>
      <w:r w:rsidRPr="002A05C3">
        <w:rPr>
          <w:rFonts w:ascii="Times New Roman" w:hAnsi="Times New Roman" w:cs="Times New Roman"/>
          <w:color w:val="000000" w:themeColor="text1"/>
          <w:sz w:val="20"/>
          <w:szCs w:val="20"/>
        </w:rPr>
        <w:t>&lt;7&gt;</w:t>
      </w:r>
      <w:r w:rsidRPr="002A05C3">
        <w:rPr>
          <w:rFonts w:ascii="Times New Roman" w:hAnsi="Times New Roman" w:cs="Times New Roman"/>
          <w:color w:val="000000" w:themeColor="text1"/>
          <w:sz w:val="28"/>
          <w:szCs w:val="28"/>
        </w:rPr>
        <w:t>, или выписку из реестра промышленных товаров государств - членов Евразийского экономического союза - для СИЗ, изготовленных на территории Российской Федерации;</w:t>
      </w:r>
      <w:proofErr w:type="gramEnd"/>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w:t>
      </w:r>
    </w:p>
    <w:p w:rsidR="00AD3FFC" w:rsidRPr="002A05C3" w:rsidRDefault="00AD3FFC" w:rsidP="00AD3FFC">
      <w:pPr>
        <w:pStyle w:val="ConsPlusNormal"/>
        <w:ind w:firstLine="540"/>
        <w:jc w:val="both"/>
        <w:rPr>
          <w:rFonts w:ascii="Times New Roman" w:hAnsi="Times New Roman" w:cs="Times New Roman"/>
          <w:color w:val="000000" w:themeColor="text1"/>
          <w:sz w:val="20"/>
          <w:szCs w:val="20"/>
        </w:rPr>
      </w:pPr>
      <w:r w:rsidRPr="002A05C3">
        <w:rPr>
          <w:rFonts w:ascii="Times New Roman" w:hAnsi="Times New Roman" w:cs="Times New Roman"/>
          <w:color w:val="000000" w:themeColor="text1"/>
          <w:sz w:val="20"/>
          <w:szCs w:val="20"/>
        </w:rPr>
        <w:t xml:space="preserve">&lt;7&gt; </w:t>
      </w:r>
      <w:hyperlink r:id="rId44">
        <w:r w:rsidRPr="002A05C3">
          <w:rPr>
            <w:rFonts w:ascii="Times New Roman" w:hAnsi="Times New Roman" w:cs="Times New Roman"/>
            <w:color w:val="000000" w:themeColor="text1"/>
            <w:sz w:val="20"/>
            <w:szCs w:val="20"/>
          </w:rPr>
          <w:t>Правила</w:t>
        </w:r>
      </w:hyperlink>
      <w:r w:rsidRPr="002A05C3">
        <w:rPr>
          <w:rFonts w:ascii="Times New Roman" w:hAnsi="Times New Roman" w:cs="Times New Roman"/>
          <w:color w:val="000000" w:themeColor="text1"/>
          <w:sz w:val="20"/>
          <w:szCs w:val="20"/>
        </w:rPr>
        <w:t xml:space="preserve"> выдачи заключения о подтверждении производства промышленной продукции на территории Российской Федерации, утвержденные постановлением Правительства Российской Федерации от 17 июля 2015 г. N 719 (Собрание законодательства Российской Федерации, 2015, N 30, ст. 4597; 2022, N 38, ст. 6460).</w:t>
      </w:r>
    </w:p>
    <w:p w:rsidR="00AD3FFC" w:rsidRPr="002A05C3" w:rsidRDefault="00AD3FFC" w:rsidP="00AD3FFC">
      <w:pPr>
        <w:pStyle w:val="ConsPlusNormal"/>
        <w:jc w:val="both"/>
        <w:rPr>
          <w:rFonts w:ascii="Times New Roman" w:hAnsi="Times New Roman" w:cs="Times New Roman"/>
          <w:color w:val="000000" w:themeColor="text1"/>
          <w:sz w:val="28"/>
          <w:szCs w:val="28"/>
        </w:rPr>
      </w:pP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proofErr w:type="gramStart"/>
      <w:r w:rsidRPr="002A05C3">
        <w:rPr>
          <w:rFonts w:ascii="Times New Roman" w:hAnsi="Times New Roman" w:cs="Times New Roman"/>
          <w:color w:val="000000" w:themeColor="text1"/>
          <w:sz w:val="28"/>
          <w:szCs w:val="28"/>
        </w:rPr>
        <w:t xml:space="preserve">копию действующей на момент приобретения СИЗ декларации о происхождении товара или сертификата о происхождении товара, или выписку из </w:t>
      </w:r>
      <w:r w:rsidRPr="002A05C3">
        <w:rPr>
          <w:rFonts w:ascii="Times New Roman" w:hAnsi="Times New Roman" w:cs="Times New Roman"/>
          <w:color w:val="000000" w:themeColor="text1"/>
          <w:sz w:val="28"/>
          <w:szCs w:val="28"/>
        </w:rPr>
        <w:lastRenderedPageBreak/>
        <w:t>реестра промышленных товаров государств - членов Евразийского экономического союза - для СИЗ, изготовленных на территории других государств - членов Евразийского экономического союза;</w:t>
      </w:r>
      <w:proofErr w:type="gramEnd"/>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22" w:name="P156"/>
      <w:bookmarkEnd w:id="22"/>
      <w:r w:rsidRPr="002A05C3">
        <w:rPr>
          <w:rFonts w:ascii="Times New Roman" w:hAnsi="Times New Roman" w:cs="Times New Roman"/>
          <w:color w:val="000000" w:themeColor="text1"/>
          <w:sz w:val="28"/>
          <w:szCs w:val="28"/>
        </w:rPr>
        <w:t xml:space="preserve">д) в случае включения в </w:t>
      </w:r>
      <w:hyperlink w:anchor="P306">
        <w:r w:rsidRPr="002A05C3">
          <w:rPr>
            <w:rFonts w:ascii="Times New Roman" w:hAnsi="Times New Roman" w:cs="Times New Roman"/>
            <w:color w:val="000000" w:themeColor="text1"/>
            <w:sz w:val="28"/>
            <w:szCs w:val="28"/>
          </w:rPr>
          <w:t>план</w:t>
        </w:r>
      </w:hyperlink>
      <w:r w:rsidRPr="002A05C3">
        <w:rPr>
          <w:rFonts w:ascii="Times New Roman" w:hAnsi="Times New Roman" w:cs="Times New Roman"/>
          <w:color w:val="000000" w:themeColor="text1"/>
          <w:sz w:val="28"/>
          <w:szCs w:val="28"/>
        </w:rPr>
        <w:t xml:space="preserve"> финансового обеспечения предупредительных мер, предусмотренных </w:t>
      </w:r>
      <w:hyperlink w:anchor="P79">
        <w:r w:rsidRPr="002A05C3">
          <w:rPr>
            <w:rFonts w:ascii="Times New Roman" w:hAnsi="Times New Roman" w:cs="Times New Roman"/>
            <w:color w:val="000000" w:themeColor="text1"/>
            <w:sz w:val="28"/>
            <w:szCs w:val="28"/>
          </w:rPr>
          <w:t>подпунктами "д"</w:t>
        </w:r>
      </w:hyperlink>
      <w:r w:rsidRPr="002A05C3">
        <w:rPr>
          <w:rFonts w:ascii="Times New Roman" w:hAnsi="Times New Roman" w:cs="Times New Roman"/>
          <w:color w:val="000000" w:themeColor="text1"/>
          <w:sz w:val="28"/>
          <w:szCs w:val="28"/>
        </w:rPr>
        <w:t xml:space="preserve"> и </w:t>
      </w:r>
      <w:hyperlink w:anchor="P97">
        <w:r w:rsidRPr="002A05C3">
          <w:rPr>
            <w:rFonts w:ascii="Times New Roman" w:hAnsi="Times New Roman" w:cs="Times New Roman"/>
            <w:color w:val="000000" w:themeColor="text1"/>
            <w:sz w:val="28"/>
            <w:szCs w:val="28"/>
          </w:rPr>
          <w:t>"н"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заключительный акт врачебной комиссии по итогам проведения обязательных периодических медицинских осмотров (обследований) работников (далее - заключительный акт);</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список работников, направляемых на санаторно-курортное лечение, с указанием рекомендаций, содержащихся в заключительном акте;</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копии договоров с организацией, осуществляющей санаторно-курортное лечение работников, и (или) счетов на приобретение путевок (в случае если организация, осуществляющая санаторно-курортное лечение работников, является структурным подразделением страхователя, - копию положения о данном структурном подразделении страхователя и копию локального нормативного акта страхователя об организации санаторно-курортного лечения работников);</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калькуляцию стоимости путевки.</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Дополнительно, в случае включения в </w:t>
      </w:r>
      <w:hyperlink w:anchor="P306">
        <w:r w:rsidRPr="002A05C3">
          <w:rPr>
            <w:rFonts w:ascii="Times New Roman" w:hAnsi="Times New Roman" w:cs="Times New Roman"/>
            <w:color w:val="000000" w:themeColor="text1"/>
            <w:sz w:val="28"/>
            <w:szCs w:val="28"/>
          </w:rPr>
          <w:t>план</w:t>
        </w:r>
      </w:hyperlink>
      <w:r w:rsidRPr="002A05C3">
        <w:rPr>
          <w:rFonts w:ascii="Times New Roman" w:hAnsi="Times New Roman" w:cs="Times New Roman"/>
          <w:color w:val="000000" w:themeColor="text1"/>
          <w:sz w:val="28"/>
          <w:szCs w:val="28"/>
        </w:rPr>
        <w:t xml:space="preserve"> финансового обеспечения предупредительных мер, предусмотренных </w:t>
      </w:r>
      <w:hyperlink w:anchor="P97">
        <w:r w:rsidRPr="002A05C3">
          <w:rPr>
            <w:rFonts w:ascii="Times New Roman" w:hAnsi="Times New Roman" w:cs="Times New Roman"/>
            <w:color w:val="000000" w:themeColor="text1"/>
            <w:sz w:val="28"/>
            <w:szCs w:val="28"/>
          </w:rPr>
          <w:t>подпунктом "н"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копию справки для получения путевки на санаторно-курортное лечение по </w:t>
      </w:r>
      <w:hyperlink r:id="rId45">
        <w:r w:rsidRPr="002A05C3">
          <w:rPr>
            <w:rFonts w:ascii="Times New Roman" w:hAnsi="Times New Roman" w:cs="Times New Roman"/>
            <w:color w:val="000000" w:themeColor="text1"/>
            <w:sz w:val="28"/>
            <w:szCs w:val="28"/>
          </w:rPr>
          <w:t>форме</w:t>
        </w:r>
      </w:hyperlink>
      <w:r w:rsidRPr="002A05C3">
        <w:rPr>
          <w:rFonts w:ascii="Times New Roman" w:hAnsi="Times New Roman" w:cs="Times New Roman"/>
          <w:color w:val="000000" w:themeColor="text1"/>
          <w:sz w:val="28"/>
          <w:szCs w:val="28"/>
        </w:rPr>
        <w:t xml:space="preserve">, утвержденной в соответствии с действующим законодательством Российской Федерации </w:t>
      </w:r>
      <w:r w:rsidRPr="002A05C3">
        <w:rPr>
          <w:rFonts w:ascii="Times New Roman" w:hAnsi="Times New Roman" w:cs="Times New Roman"/>
          <w:color w:val="000000" w:themeColor="text1"/>
          <w:sz w:val="20"/>
          <w:szCs w:val="20"/>
        </w:rPr>
        <w:t>&lt;8&gt;</w:t>
      </w:r>
      <w:r w:rsidRPr="002A05C3">
        <w:rPr>
          <w:rFonts w:ascii="Times New Roman" w:hAnsi="Times New Roman" w:cs="Times New Roman"/>
          <w:color w:val="000000" w:themeColor="text1"/>
          <w:sz w:val="28"/>
          <w:szCs w:val="28"/>
        </w:rPr>
        <w:t xml:space="preserve"> (далее - справка по форме N 070/у), при отсутствии заключительного акта;</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w:t>
      </w:r>
    </w:p>
    <w:p w:rsidR="00AD3FFC" w:rsidRPr="002A05C3" w:rsidRDefault="00AD3FFC" w:rsidP="00AD3FFC">
      <w:pPr>
        <w:pStyle w:val="ConsPlusNormal"/>
        <w:ind w:firstLine="540"/>
        <w:jc w:val="both"/>
        <w:rPr>
          <w:rFonts w:ascii="Times New Roman" w:hAnsi="Times New Roman" w:cs="Times New Roman"/>
          <w:color w:val="000000" w:themeColor="text1"/>
          <w:sz w:val="20"/>
          <w:szCs w:val="20"/>
        </w:rPr>
      </w:pPr>
      <w:proofErr w:type="gramStart"/>
      <w:r w:rsidRPr="002A05C3">
        <w:rPr>
          <w:rFonts w:ascii="Times New Roman" w:hAnsi="Times New Roman" w:cs="Times New Roman"/>
          <w:color w:val="000000" w:themeColor="text1"/>
          <w:sz w:val="20"/>
          <w:szCs w:val="20"/>
        </w:rPr>
        <w:t xml:space="preserve">&lt;8&gt; </w:t>
      </w:r>
      <w:hyperlink r:id="rId46">
        <w:r w:rsidRPr="002A05C3">
          <w:rPr>
            <w:rFonts w:ascii="Times New Roman" w:hAnsi="Times New Roman" w:cs="Times New Roman"/>
            <w:color w:val="000000" w:themeColor="text1"/>
            <w:sz w:val="20"/>
            <w:szCs w:val="20"/>
          </w:rPr>
          <w:t>Приказ</w:t>
        </w:r>
      </w:hyperlink>
      <w:r w:rsidRPr="002A05C3">
        <w:rPr>
          <w:rFonts w:ascii="Times New Roman" w:hAnsi="Times New Roman" w:cs="Times New Roman"/>
          <w:color w:val="000000" w:themeColor="text1"/>
          <w:sz w:val="20"/>
          <w:szCs w:val="20"/>
        </w:rPr>
        <w:t xml:space="preserve"> Министерства здравоохранения Российской Федерации от 15 декабря 2014 г. N 834н "Об утверждении унифицированных форм медицинской документации, используемых в медицинских организациях, оказывающих медицинскую помощь в амбулаторных условиях, и порядков по их заполнению" (зарегистрирован Министерством юстиции Российской Федерации 20 февраля 2015 г., регистрационный N 36160), с изменениями, внесенными приказами Министерства здравоохранения Российской Федерации от 9 января 2018 г. N</w:t>
      </w:r>
      <w:proofErr w:type="gramEnd"/>
      <w:r w:rsidRPr="002A05C3">
        <w:rPr>
          <w:rFonts w:ascii="Times New Roman" w:hAnsi="Times New Roman" w:cs="Times New Roman"/>
          <w:color w:val="000000" w:themeColor="text1"/>
          <w:sz w:val="20"/>
          <w:szCs w:val="20"/>
        </w:rPr>
        <w:t xml:space="preserve"> 2н (зарегистрирован Министерством юстиции Российской Федерации 4 апреля 2018 г., регистрационный N 50614), от 2 ноября 2020 г. N 1186н (зарегистрирован Министерством юстиции Российской Федерации 27 ноября 2020 г., регистрационный N 61121).</w:t>
      </w:r>
    </w:p>
    <w:p w:rsidR="00AD3FFC" w:rsidRPr="002A05C3" w:rsidRDefault="00AD3FFC" w:rsidP="00AD3FFC">
      <w:pPr>
        <w:pStyle w:val="ConsPlusNormal"/>
        <w:jc w:val="both"/>
        <w:rPr>
          <w:rFonts w:ascii="Times New Roman" w:hAnsi="Times New Roman" w:cs="Times New Roman"/>
          <w:color w:val="000000" w:themeColor="text1"/>
          <w:sz w:val="28"/>
          <w:szCs w:val="28"/>
        </w:rPr>
      </w:pP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список работников, направляемых на санаторно-курортное лечение, с указанием сведений о страховом номере индивидуального лицевого счета (СНИЛС) и рекомендаций, содержащихся в справке по </w:t>
      </w:r>
      <w:hyperlink r:id="rId47">
        <w:r w:rsidRPr="002A05C3">
          <w:rPr>
            <w:rFonts w:ascii="Times New Roman" w:hAnsi="Times New Roman" w:cs="Times New Roman"/>
            <w:color w:val="000000" w:themeColor="text1"/>
            <w:sz w:val="28"/>
            <w:szCs w:val="28"/>
          </w:rPr>
          <w:t>форме N 070/у</w:t>
        </w:r>
      </w:hyperlink>
      <w:r w:rsidRPr="002A05C3">
        <w:rPr>
          <w:rFonts w:ascii="Times New Roman" w:hAnsi="Times New Roman" w:cs="Times New Roman"/>
          <w:color w:val="000000" w:themeColor="text1"/>
          <w:sz w:val="28"/>
          <w:szCs w:val="28"/>
        </w:rPr>
        <w:t>, при отсутствии заключительного акта;</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е) в случае включения в </w:t>
      </w:r>
      <w:hyperlink w:anchor="P306">
        <w:r w:rsidRPr="002A05C3">
          <w:rPr>
            <w:rFonts w:ascii="Times New Roman" w:hAnsi="Times New Roman" w:cs="Times New Roman"/>
            <w:color w:val="000000" w:themeColor="text1"/>
            <w:sz w:val="28"/>
            <w:szCs w:val="28"/>
          </w:rPr>
          <w:t>план</w:t>
        </w:r>
      </w:hyperlink>
      <w:r w:rsidRPr="002A05C3">
        <w:rPr>
          <w:rFonts w:ascii="Times New Roman" w:hAnsi="Times New Roman" w:cs="Times New Roman"/>
          <w:color w:val="000000" w:themeColor="text1"/>
          <w:sz w:val="28"/>
          <w:szCs w:val="28"/>
        </w:rPr>
        <w:t xml:space="preserve"> финансового обеспечения предупредительных мер, предусмотренных </w:t>
      </w:r>
      <w:hyperlink w:anchor="P80">
        <w:r w:rsidRPr="002A05C3">
          <w:rPr>
            <w:rFonts w:ascii="Times New Roman" w:hAnsi="Times New Roman" w:cs="Times New Roman"/>
            <w:color w:val="000000" w:themeColor="text1"/>
            <w:sz w:val="28"/>
            <w:szCs w:val="28"/>
          </w:rPr>
          <w:t>подпунктом "е"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копию списка работников, подлежащих прохождению обязательных периодических медицинских осмотров (обследований) в текущем календарном году, утвержденного в установленном порядке </w:t>
      </w:r>
      <w:r w:rsidRPr="002A05C3">
        <w:rPr>
          <w:rFonts w:ascii="Times New Roman" w:hAnsi="Times New Roman" w:cs="Times New Roman"/>
          <w:color w:val="000000" w:themeColor="text1"/>
          <w:sz w:val="20"/>
          <w:szCs w:val="20"/>
        </w:rPr>
        <w:t>&lt;9&gt;;</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w:t>
      </w:r>
    </w:p>
    <w:p w:rsidR="00AD3FFC" w:rsidRPr="002A05C3" w:rsidRDefault="00AD3FFC" w:rsidP="00AD3FFC">
      <w:pPr>
        <w:pStyle w:val="ConsPlusNormal"/>
        <w:ind w:firstLine="540"/>
        <w:jc w:val="both"/>
        <w:rPr>
          <w:rFonts w:ascii="Times New Roman" w:hAnsi="Times New Roman" w:cs="Times New Roman"/>
          <w:color w:val="000000" w:themeColor="text1"/>
          <w:sz w:val="20"/>
          <w:szCs w:val="20"/>
        </w:rPr>
      </w:pPr>
      <w:proofErr w:type="gramStart"/>
      <w:r w:rsidRPr="002A05C3">
        <w:rPr>
          <w:rFonts w:ascii="Times New Roman" w:hAnsi="Times New Roman" w:cs="Times New Roman"/>
          <w:color w:val="000000" w:themeColor="text1"/>
          <w:sz w:val="20"/>
          <w:szCs w:val="20"/>
        </w:rPr>
        <w:t xml:space="preserve">&lt;9&gt; </w:t>
      </w:r>
      <w:hyperlink r:id="rId48">
        <w:r w:rsidRPr="002A05C3">
          <w:rPr>
            <w:rFonts w:ascii="Times New Roman" w:hAnsi="Times New Roman" w:cs="Times New Roman"/>
            <w:color w:val="000000" w:themeColor="text1"/>
            <w:sz w:val="20"/>
            <w:szCs w:val="20"/>
          </w:rPr>
          <w:t>Приказ</w:t>
        </w:r>
      </w:hyperlink>
      <w:r w:rsidRPr="002A05C3">
        <w:rPr>
          <w:rFonts w:ascii="Times New Roman" w:hAnsi="Times New Roman" w:cs="Times New Roman"/>
          <w:color w:val="000000" w:themeColor="text1"/>
          <w:sz w:val="20"/>
          <w:szCs w:val="20"/>
        </w:rPr>
        <w:t xml:space="preserve"> Министерства здравоохранения Российской Федерации от 28 января 2021 г. N 29н "Об утверждении Порядка проведения обязательных предварительных и периодических медицинских осмотров работников, предусмотренных частью четвертой статьи 213 Трудового кодекса Российской Федерации, перечня медицинских противопоказаний к осуществлению работ с вредными и (или) опасными производственными </w:t>
      </w:r>
      <w:r w:rsidRPr="002A05C3">
        <w:rPr>
          <w:rFonts w:ascii="Times New Roman" w:hAnsi="Times New Roman" w:cs="Times New Roman"/>
          <w:color w:val="000000" w:themeColor="text1"/>
          <w:sz w:val="20"/>
          <w:szCs w:val="20"/>
        </w:rPr>
        <w:lastRenderedPageBreak/>
        <w:t>факторами, а также работ, при выполнении которых проводятся обязательные предварительные и периодические медицинские осмотры" (зарегистрирован</w:t>
      </w:r>
      <w:proofErr w:type="gramEnd"/>
      <w:r w:rsidRPr="002A05C3">
        <w:rPr>
          <w:rFonts w:ascii="Times New Roman" w:hAnsi="Times New Roman" w:cs="Times New Roman"/>
          <w:color w:val="000000" w:themeColor="text1"/>
          <w:sz w:val="20"/>
          <w:szCs w:val="20"/>
        </w:rPr>
        <w:t xml:space="preserve"> </w:t>
      </w:r>
      <w:proofErr w:type="gramStart"/>
      <w:r w:rsidRPr="002A05C3">
        <w:rPr>
          <w:rFonts w:ascii="Times New Roman" w:hAnsi="Times New Roman" w:cs="Times New Roman"/>
          <w:color w:val="000000" w:themeColor="text1"/>
          <w:sz w:val="20"/>
          <w:szCs w:val="20"/>
        </w:rPr>
        <w:t>Министерством юстиции Российской Федерации 29 января 2021 г., регистрационный N 62277), с изменениями, внесенными приказом Министерства здравоохранения Российской Федерации от 1 февраля 2022 г. N 44н (зарегистрирован Министерством юстиции Российской Федерации 9 февраля 2022 г., регистрационный N 67206);</w:t>
      </w:r>
      <w:proofErr w:type="gramEnd"/>
      <w:r w:rsidRPr="002A05C3">
        <w:rPr>
          <w:rFonts w:ascii="Times New Roman" w:hAnsi="Times New Roman" w:cs="Times New Roman"/>
          <w:color w:val="000000" w:themeColor="text1"/>
          <w:sz w:val="20"/>
          <w:szCs w:val="20"/>
        </w:rPr>
        <w:t xml:space="preserve"> </w:t>
      </w:r>
      <w:hyperlink r:id="rId49">
        <w:proofErr w:type="gramStart"/>
        <w:r w:rsidRPr="002A05C3">
          <w:rPr>
            <w:rFonts w:ascii="Times New Roman" w:hAnsi="Times New Roman" w:cs="Times New Roman"/>
            <w:color w:val="000000" w:themeColor="text1"/>
            <w:sz w:val="20"/>
            <w:szCs w:val="20"/>
          </w:rPr>
          <w:t>приказ</w:t>
        </w:r>
      </w:hyperlink>
      <w:r w:rsidRPr="002A05C3">
        <w:rPr>
          <w:rFonts w:ascii="Times New Roman" w:hAnsi="Times New Roman" w:cs="Times New Roman"/>
          <w:color w:val="000000" w:themeColor="text1"/>
          <w:sz w:val="20"/>
          <w:szCs w:val="20"/>
        </w:rPr>
        <w:t xml:space="preserve"> Министерства труда и социальной защиты Российской Федерации и Министерства здравоохранения Российской Федерации от 31 декабря 2020 г. N 988н/1420н "Об утверждении перечня вредных и (или) опасных производственных факторов и работ, при выполнении которых проводятся обязательные предварительные медицинские осмотры при поступлении на работу и периодические медицинские осмотры" (зарегистрирован Министерством юстиции Российской Федерации 29 января 2021 г., регистрационный N 62278).</w:t>
      </w:r>
      <w:proofErr w:type="gramEnd"/>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копию договора с медицинской организацией на проведение обязательных периодических медицинских осмотров (обследований) работников (в случае если медицинская организация является структурным подразделением страхователя, - копию положения о данном структурном подразделении страхователя и копию локального нормативного акта страхователя об организации проведения обязательных периодических медицинских осмотров (обследований) работников);</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расчет стоимости услуг по проведению обязательных периодических медицинских осмотров (обследований) работников (при отсутствии данного расчета в договоре с медицинской организацией на проведение обязательных периодических медицинских осмотров (обследований) работников);</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ж) в случае включения в </w:t>
      </w:r>
      <w:hyperlink w:anchor="P306">
        <w:r w:rsidRPr="002A05C3">
          <w:rPr>
            <w:rFonts w:ascii="Times New Roman" w:hAnsi="Times New Roman" w:cs="Times New Roman"/>
            <w:color w:val="000000" w:themeColor="text1"/>
            <w:sz w:val="28"/>
            <w:szCs w:val="28"/>
          </w:rPr>
          <w:t>план</w:t>
        </w:r>
      </w:hyperlink>
      <w:r w:rsidRPr="002A05C3">
        <w:rPr>
          <w:rFonts w:ascii="Times New Roman" w:hAnsi="Times New Roman" w:cs="Times New Roman"/>
          <w:color w:val="000000" w:themeColor="text1"/>
          <w:sz w:val="28"/>
          <w:szCs w:val="28"/>
        </w:rPr>
        <w:t xml:space="preserve"> финансового обеспечения предупредительных мер, предусмотренных </w:t>
      </w:r>
      <w:hyperlink w:anchor="P85">
        <w:r w:rsidRPr="002A05C3">
          <w:rPr>
            <w:rFonts w:ascii="Times New Roman" w:hAnsi="Times New Roman" w:cs="Times New Roman"/>
            <w:color w:val="000000" w:themeColor="text1"/>
            <w:sz w:val="28"/>
            <w:szCs w:val="28"/>
          </w:rPr>
          <w:t>подпунктом "ж"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перечень работников, которым выдается ЛПП, с указанием их профессий (должностей) и норм выдачи со ссылкой на соответствующий пункт </w:t>
      </w:r>
      <w:hyperlink r:id="rId50">
        <w:r w:rsidRPr="002A05C3">
          <w:rPr>
            <w:rFonts w:ascii="Times New Roman" w:hAnsi="Times New Roman" w:cs="Times New Roman"/>
            <w:color w:val="000000" w:themeColor="text1"/>
            <w:sz w:val="28"/>
            <w:szCs w:val="28"/>
          </w:rPr>
          <w:t>Перечня</w:t>
        </w:r>
      </w:hyperlink>
      <w:r w:rsidRPr="002A05C3">
        <w:rPr>
          <w:rFonts w:ascii="Times New Roman" w:hAnsi="Times New Roman" w:cs="Times New Roman"/>
          <w:color w:val="000000" w:themeColor="text1"/>
          <w:sz w:val="28"/>
          <w:szCs w:val="28"/>
        </w:rPr>
        <w:t xml:space="preserve"> отдельных видов работ;</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номер рациона ЛПП;</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опии документов о фактически отработанном работниками времени в особо вредных условиях труда;</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копии постатейных смет расходов, запланированных страхователем на обеспечение работников ЛПП, на планируемый период;</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копии договоров страхователя с организациями общественного питания, если выдача ЛПП производилась не в структурных подразделениях страхователя;</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копии документов, подтверждающих затраты страхователя на обеспечение работников ЛПП;</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з) в случае включения в </w:t>
      </w:r>
      <w:hyperlink w:anchor="P306">
        <w:r w:rsidRPr="002A05C3">
          <w:rPr>
            <w:rFonts w:ascii="Times New Roman" w:hAnsi="Times New Roman" w:cs="Times New Roman"/>
            <w:color w:val="000000" w:themeColor="text1"/>
            <w:sz w:val="28"/>
            <w:szCs w:val="28"/>
          </w:rPr>
          <w:t>план</w:t>
        </w:r>
      </w:hyperlink>
      <w:r w:rsidRPr="002A05C3">
        <w:rPr>
          <w:rFonts w:ascii="Times New Roman" w:hAnsi="Times New Roman" w:cs="Times New Roman"/>
          <w:color w:val="000000" w:themeColor="text1"/>
          <w:sz w:val="28"/>
          <w:szCs w:val="28"/>
        </w:rPr>
        <w:t xml:space="preserve"> финансового обеспечения предупредительных мер, предусмотренных </w:t>
      </w:r>
      <w:hyperlink w:anchor="P87">
        <w:r w:rsidRPr="002A05C3">
          <w:rPr>
            <w:rFonts w:ascii="Times New Roman" w:hAnsi="Times New Roman" w:cs="Times New Roman"/>
            <w:color w:val="000000" w:themeColor="text1"/>
            <w:sz w:val="28"/>
            <w:szCs w:val="28"/>
          </w:rPr>
          <w:t>подпунктом "з"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копию локального нормативного акта о проведении </w:t>
      </w:r>
      <w:proofErr w:type="spellStart"/>
      <w:r w:rsidRPr="002A05C3">
        <w:rPr>
          <w:rFonts w:ascii="Times New Roman" w:hAnsi="Times New Roman" w:cs="Times New Roman"/>
          <w:color w:val="000000" w:themeColor="text1"/>
          <w:sz w:val="28"/>
          <w:szCs w:val="28"/>
        </w:rPr>
        <w:t>предсменных</w:t>
      </w:r>
      <w:proofErr w:type="spellEnd"/>
      <w:r w:rsidRPr="002A05C3">
        <w:rPr>
          <w:rFonts w:ascii="Times New Roman" w:hAnsi="Times New Roman" w:cs="Times New Roman"/>
          <w:color w:val="000000" w:themeColor="text1"/>
          <w:sz w:val="28"/>
          <w:szCs w:val="28"/>
        </w:rPr>
        <w:t xml:space="preserve"> (</w:t>
      </w:r>
      <w:proofErr w:type="spellStart"/>
      <w:r w:rsidRPr="002A05C3">
        <w:rPr>
          <w:rFonts w:ascii="Times New Roman" w:hAnsi="Times New Roman" w:cs="Times New Roman"/>
          <w:color w:val="000000" w:themeColor="text1"/>
          <w:sz w:val="28"/>
          <w:szCs w:val="28"/>
        </w:rPr>
        <w:t>послесменных</w:t>
      </w:r>
      <w:proofErr w:type="spellEnd"/>
      <w:r w:rsidRPr="002A05C3">
        <w:rPr>
          <w:rFonts w:ascii="Times New Roman" w:hAnsi="Times New Roman" w:cs="Times New Roman"/>
          <w:color w:val="000000" w:themeColor="text1"/>
          <w:sz w:val="28"/>
          <w:szCs w:val="28"/>
        </w:rPr>
        <w:t xml:space="preserve">) и (или) </w:t>
      </w:r>
      <w:proofErr w:type="spellStart"/>
      <w:r w:rsidRPr="002A05C3">
        <w:rPr>
          <w:rFonts w:ascii="Times New Roman" w:hAnsi="Times New Roman" w:cs="Times New Roman"/>
          <w:color w:val="000000" w:themeColor="text1"/>
          <w:sz w:val="28"/>
          <w:szCs w:val="28"/>
        </w:rPr>
        <w:t>предрейсовых</w:t>
      </w:r>
      <w:proofErr w:type="spellEnd"/>
      <w:r w:rsidRPr="002A05C3">
        <w:rPr>
          <w:rFonts w:ascii="Times New Roman" w:hAnsi="Times New Roman" w:cs="Times New Roman"/>
          <w:color w:val="000000" w:themeColor="text1"/>
          <w:sz w:val="28"/>
          <w:szCs w:val="28"/>
        </w:rPr>
        <w:t xml:space="preserve"> (</w:t>
      </w:r>
      <w:proofErr w:type="spellStart"/>
      <w:r w:rsidRPr="002A05C3">
        <w:rPr>
          <w:rFonts w:ascii="Times New Roman" w:hAnsi="Times New Roman" w:cs="Times New Roman"/>
          <w:color w:val="000000" w:themeColor="text1"/>
          <w:sz w:val="28"/>
          <w:szCs w:val="28"/>
        </w:rPr>
        <w:t>послерейсовых</w:t>
      </w:r>
      <w:proofErr w:type="spellEnd"/>
      <w:r w:rsidRPr="002A05C3">
        <w:rPr>
          <w:rFonts w:ascii="Times New Roman" w:hAnsi="Times New Roman" w:cs="Times New Roman"/>
          <w:color w:val="000000" w:themeColor="text1"/>
          <w:sz w:val="28"/>
          <w:szCs w:val="28"/>
        </w:rPr>
        <w:t>) медицинских осмотров работников;</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копию договора страхователя с организацией, оказывающей услуги по проведению </w:t>
      </w:r>
      <w:proofErr w:type="spellStart"/>
      <w:r w:rsidRPr="002A05C3">
        <w:rPr>
          <w:rFonts w:ascii="Times New Roman" w:hAnsi="Times New Roman" w:cs="Times New Roman"/>
          <w:color w:val="000000" w:themeColor="text1"/>
          <w:sz w:val="28"/>
          <w:szCs w:val="28"/>
        </w:rPr>
        <w:t>предрейсовых</w:t>
      </w:r>
      <w:proofErr w:type="spellEnd"/>
      <w:r w:rsidRPr="002A05C3">
        <w:rPr>
          <w:rFonts w:ascii="Times New Roman" w:hAnsi="Times New Roman" w:cs="Times New Roman"/>
          <w:color w:val="000000" w:themeColor="text1"/>
          <w:sz w:val="28"/>
          <w:szCs w:val="28"/>
        </w:rPr>
        <w:t xml:space="preserve"> (</w:t>
      </w:r>
      <w:proofErr w:type="spellStart"/>
      <w:r w:rsidRPr="002A05C3">
        <w:rPr>
          <w:rFonts w:ascii="Times New Roman" w:hAnsi="Times New Roman" w:cs="Times New Roman"/>
          <w:color w:val="000000" w:themeColor="text1"/>
          <w:sz w:val="28"/>
          <w:szCs w:val="28"/>
        </w:rPr>
        <w:t>послерейсовых</w:t>
      </w:r>
      <w:proofErr w:type="spellEnd"/>
      <w:r w:rsidRPr="002A05C3">
        <w:rPr>
          <w:rFonts w:ascii="Times New Roman" w:hAnsi="Times New Roman" w:cs="Times New Roman"/>
          <w:color w:val="000000" w:themeColor="text1"/>
          <w:sz w:val="28"/>
          <w:szCs w:val="28"/>
        </w:rPr>
        <w:t xml:space="preserve">) и (или) </w:t>
      </w:r>
      <w:proofErr w:type="spellStart"/>
      <w:r w:rsidRPr="002A05C3">
        <w:rPr>
          <w:rFonts w:ascii="Times New Roman" w:hAnsi="Times New Roman" w:cs="Times New Roman"/>
          <w:color w:val="000000" w:themeColor="text1"/>
          <w:sz w:val="28"/>
          <w:szCs w:val="28"/>
        </w:rPr>
        <w:t>предсменных</w:t>
      </w:r>
      <w:proofErr w:type="spellEnd"/>
      <w:r w:rsidRPr="002A05C3">
        <w:rPr>
          <w:rFonts w:ascii="Times New Roman" w:hAnsi="Times New Roman" w:cs="Times New Roman"/>
          <w:color w:val="000000" w:themeColor="text1"/>
          <w:sz w:val="28"/>
          <w:szCs w:val="28"/>
        </w:rPr>
        <w:t xml:space="preserve"> (</w:t>
      </w:r>
      <w:proofErr w:type="spellStart"/>
      <w:r w:rsidRPr="002A05C3">
        <w:rPr>
          <w:rFonts w:ascii="Times New Roman" w:hAnsi="Times New Roman" w:cs="Times New Roman"/>
          <w:color w:val="000000" w:themeColor="text1"/>
          <w:sz w:val="28"/>
          <w:szCs w:val="28"/>
        </w:rPr>
        <w:t>послесменных</w:t>
      </w:r>
      <w:proofErr w:type="spellEnd"/>
      <w:r w:rsidRPr="002A05C3">
        <w:rPr>
          <w:rFonts w:ascii="Times New Roman" w:hAnsi="Times New Roman" w:cs="Times New Roman"/>
          <w:color w:val="000000" w:themeColor="text1"/>
          <w:sz w:val="28"/>
          <w:szCs w:val="28"/>
        </w:rPr>
        <w:t>) медицинских осмотров работников;</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перечень приобретаемых медицинских изделий для количественного определения алкоголя в выдыхаемом воздухе, а также определения наличия </w:t>
      </w:r>
      <w:proofErr w:type="spellStart"/>
      <w:r w:rsidRPr="002A05C3">
        <w:rPr>
          <w:rFonts w:ascii="Times New Roman" w:hAnsi="Times New Roman" w:cs="Times New Roman"/>
          <w:color w:val="000000" w:themeColor="text1"/>
          <w:sz w:val="28"/>
          <w:szCs w:val="28"/>
        </w:rPr>
        <w:t>психоактивных</w:t>
      </w:r>
      <w:proofErr w:type="spellEnd"/>
      <w:r w:rsidRPr="002A05C3">
        <w:rPr>
          <w:rFonts w:ascii="Times New Roman" w:hAnsi="Times New Roman" w:cs="Times New Roman"/>
          <w:color w:val="000000" w:themeColor="text1"/>
          <w:sz w:val="28"/>
          <w:szCs w:val="28"/>
        </w:rPr>
        <w:t xml:space="preserve"> веществ в моче, с указанием их количества и стоимости;</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копии регистрационных удостоверений на приобретаемые медицинские изделия;</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и) в случае включения в </w:t>
      </w:r>
      <w:hyperlink w:anchor="P306">
        <w:r w:rsidRPr="002A05C3">
          <w:rPr>
            <w:rFonts w:ascii="Times New Roman" w:hAnsi="Times New Roman" w:cs="Times New Roman"/>
            <w:color w:val="000000" w:themeColor="text1"/>
            <w:sz w:val="28"/>
            <w:szCs w:val="28"/>
          </w:rPr>
          <w:t>план</w:t>
        </w:r>
      </w:hyperlink>
      <w:r w:rsidRPr="002A05C3">
        <w:rPr>
          <w:rFonts w:ascii="Times New Roman" w:hAnsi="Times New Roman" w:cs="Times New Roman"/>
          <w:color w:val="000000" w:themeColor="text1"/>
          <w:sz w:val="28"/>
          <w:szCs w:val="28"/>
        </w:rPr>
        <w:t xml:space="preserve"> финансового обеспечения предупредительных </w:t>
      </w:r>
      <w:r w:rsidRPr="002A05C3">
        <w:rPr>
          <w:rFonts w:ascii="Times New Roman" w:hAnsi="Times New Roman" w:cs="Times New Roman"/>
          <w:color w:val="000000" w:themeColor="text1"/>
          <w:sz w:val="28"/>
          <w:szCs w:val="28"/>
        </w:rPr>
        <w:lastRenderedPageBreak/>
        <w:t xml:space="preserve">мер, предусмотренных </w:t>
      </w:r>
      <w:hyperlink w:anchor="P92">
        <w:r w:rsidRPr="002A05C3">
          <w:rPr>
            <w:rFonts w:ascii="Times New Roman" w:hAnsi="Times New Roman" w:cs="Times New Roman"/>
            <w:color w:val="000000" w:themeColor="text1"/>
            <w:sz w:val="28"/>
            <w:szCs w:val="28"/>
          </w:rPr>
          <w:t>подпунктом "и"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перечень транспортных средств (далее - ТС), подлежащих оснащению </w:t>
      </w:r>
      <w:proofErr w:type="spellStart"/>
      <w:r w:rsidRPr="002A05C3">
        <w:rPr>
          <w:rFonts w:ascii="Times New Roman" w:hAnsi="Times New Roman" w:cs="Times New Roman"/>
          <w:color w:val="000000" w:themeColor="text1"/>
          <w:sz w:val="28"/>
          <w:szCs w:val="28"/>
        </w:rPr>
        <w:t>тахографами</w:t>
      </w:r>
      <w:proofErr w:type="spellEnd"/>
      <w:r w:rsidRPr="002A05C3">
        <w:rPr>
          <w:rFonts w:ascii="Times New Roman" w:hAnsi="Times New Roman" w:cs="Times New Roman"/>
          <w:color w:val="000000" w:themeColor="text1"/>
          <w:sz w:val="28"/>
          <w:szCs w:val="28"/>
        </w:rPr>
        <w:t>, с указанием их государственного регистрационного номера, даты выпуска, сведений о прохождении ТС последнего технического осмотра;</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копию свидетельства о регистрации ТС в органах Государственной инспекции безопасности дорожного движения;</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копии счетов на оплату приобретаемых </w:t>
      </w:r>
      <w:proofErr w:type="spellStart"/>
      <w:r w:rsidRPr="002A05C3">
        <w:rPr>
          <w:rFonts w:ascii="Times New Roman" w:hAnsi="Times New Roman" w:cs="Times New Roman"/>
          <w:color w:val="000000" w:themeColor="text1"/>
          <w:sz w:val="28"/>
          <w:szCs w:val="28"/>
        </w:rPr>
        <w:t>тахографов</w:t>
      </w:r>
      <w:proofErr w:type="spellEnd"/>
      <w:r w:rsidRPr="002A05C3">
        <w:rPr>
          <w:rFonts w:ascii="Times New Roman" w:hAnsi="Times New Roman" w:cs="Times New Roman"/>
          <w:color w:val="000000" w:themeColor="text1"/>
          <w:sz w:val="28"/>
          <w:szCs w:val="28"/>
        </w:rPr>
        <w:t>;</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proofErr w:type="gramStart"/>
      <w:r w:rsidRPr="002A05C3">
        <w:rPr>
          <w:rFonts w:ascii="Times New Roman" w:hAnsi="Times New Roman" w:cs="Times New Roman"/>
          <w:color w:val="000000" w:themeColor="text1"/>
          <w:sz w:val="28"/>
          <w:szCs w:val="28"/>
        </w:rPr>
        <w:t xml:space="preserve">к) в случае включения в </w:t>
      </w:r>
      <w:hyperlink w:anchor="P306">
        <w:r w:rsidRPr="002A05C3">
          <w:rPr>
            <w:rFonts w:ascii="Times New Roman" w:hAnsi="Times New Roman" w:cs="Times New Roman"/>
            <w:color w:val="000000" w:themeColor="text1"/>
            <w:sz w:val="28"/>
            <w:szCs w:val="28"/>
          </w:rPr>
          <w:t>план</w:t>
        </w:r>
      </w:hyperlink>
      <w:r w:rsidRPr="002A05C3">
        <w:rPr>
          <w:rFonts w:ascii="Times New Roman" w:hAnsi="Times New Roman" w:cs="Times New Roman"/>
          <w:color w:val="000000" w:themeColor="text1"/>
          <w:sz w:val="28"/>
          <w:szCs w:val="28"/>
        </w:rPr>
        <w:t xml:space="preserve"> финансового обеспечения предупредительных мер, предусмотренных </w:t>
      </w:r>
      <w:hyperlink w:anchor="P93">
        <w:r w:rsidRPr="002A05C3">
          <w:rPr>
            <w:rFonts w:ascii="Times New Roman" w:hAnsi="Times New Roman" w:cs="Times New Roman"/>
            <w:color w:val="000000" w:themeColor="text1"/>
            <w:sz w:val="28"/>
            <w:szCs w:val="28"/>
          </w:rPr>
          <w:t>подпунктом "к" пункта 3</w:t>
        </w:r>
      </w:hyperlink>
      <w:r w:rsidRPr="002A05C3">
        <w:rPr>
          <w:rFonts w:ascii="Times New Roman" w:hAnsi="Times New Roman" w:cs="Times New Roman"/>
          <w:color w:val="000000" w:themeColor="text1"/>
          <w:sz w:val="28"/>
          <w:szCs w:val="28"/>
        </w:rPr>
        <w:t xml:space="preserve"> Правил, - перечень приобретаемых медицинских изделий </w:t>
      </w:r>
      <w:r w:rsidRPr="002A05C3">
        <w:rPr>
          <w:rFonts w:ascii="Times New Roman" w:hAnsi="Times New Roman" w:cs="Times New Roman"/>
          <w:color w:val="000000" w:themeColor="text1"/>
          <w:sz w:val="20"/>
          <w:szCs w:val="20"/>
        </w:rPr>
        <w:t>&lt;10&gt;</w:t>
      </w:r>
      <w:r w:rsidRPr="002A05C3">
        <w:rPr>
          <w:rFonts w:ascii="Times New Roman" w:hAnsi="Times New Roman" w:cs="Times New Roman"/>
          <w:color w:val="000000" w:themeColor="text1"/>
          <w:sz w:val="28"/>
          <w:szCs w:val="28"/>
        </w:rPr>
        <w:t xml:space="preserve"> с указанием количества и стоимости приобретаемых медицинских изделий, а также с указанием санитарных постов, подлежащих комплектации аптечками для оказания первой помощи;</w:t>
      </w:r>
      <w:proofErr w:type="gramEnd"/>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w:t>
      </w:r>
    </w:p>
    <w:p w:rsidR="00AD3FFC" w:rsidRPr="002A05C3" w:rsidRDefault="00AD3FFC" w:rsidP="00AD3FFC">
      <w:pPr>
        <w:pStyle w:val="ConsPlusNormal"/>
        <w:ind w:firstLine="540"/>
        <w:jc w:val="both"/>
        <w:rPr>
          <w:rFonts w:ascii="Times New Roman" w:hAnsi="Times New Roman" w:cs="Times New Roman"/>
          <w:color w:val="000000" w:themeColor="text1"/>
          <w:sz w:val="20"/>
          <w:szCs w:val="20"/>
        </w:rPr>
      </w:pPr>
      <w:r w:rsidRPr="002A05C3">
        <w:rPr>
          <w:rFonts w:ascii="Times New Roman" w:hAnsi="Times New Roman" w:cs="Times New Roman"/>
          <w:color w:val="000000" w:themeColor="text1"/>
          <w:sz w:val="20"/>
          <w:szCs w:val="20"/>
        </w:rPr>
        <w:t xml:space="preserve">&lt;10&gt; </w:t>
      </w:r>
      <w:hyperlink r:id="rId51">
        <w:r w:rsidRPr="002A05C3">
          <w:rPr>
            <w:rFonts w:ascii="Times New Roman" w:hAnsi="Times New Roman" w:cs="Times New Roman"/>
            <w:color w:val="000000" w:themeColor="text1"/>
            <w:sz w:val="20"/>
            <w:szCs w:val="20"/>
          </w:rPr>
          <w:t>Приказ</w:t>
        </w:r>
      </w:hyperlink>
      <w:r w:rsidRPr="002A05C3">
        <w:rPr>
          <w:rFonts w:ascii="Times New Roman" w:hAnsi="Times New Roman" w:cs="Times New Roman"/>
          <w:color w:val="000000" w:themeColor="text1"/>
          <w:sz w:val="20"/>
          <w:szCs w:val="20"/>
        </w:rPr>
        <w:t xml:space="preserve"> Министерства здравоохранения Российской Федерации от 15 декабря 2020 г. N 1331н "Об утверждении требований к комплектации медицинскими изделиями аптечки для оказания первой помощи работникам" (зарегистрирован Министерством юстиции Российской Федерации 10 марта 2021 г., регистрационный N 62703).</w:t>
      </w:r>
    </w:p>
    <w:p w:rsidR="00AD3FFC" w:rsidRPr="002A05C3" w:rsidRDefault="00AD3FFC" w:rsidP="00AD3FFC">
      <w:pPr>
        <w:pStyle w:val="ConsPlusNormal"/>
        <w:jc w:val="both"/>
        <w:rPr>
          <w:rFonts w:ascii="Times New Roman" w:hAnsi="Times New Roman" w:cs="Times New Roman"/>
          <w:color w:val="000000" w:themeColor="text1"/>
          <w:sz w:val="28"/>
          <w:szCs w:val="28"/>
        </w:rPr>
      </w:pP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л) в случае включения в </w:t>
      </w:r>
      <w:hyperlink w:anchor="P306">
        <w:r w:rsidRPr="002A05C3">
          <w:rPr>
            <w:rFonts w:ascii="Times New Roman" w:hAnsi="Times New Roman" w:cs="Times New Roman"/>
            <w:color w:val="000000" w:themeColor="text1"/>
            <w:sz w:val="28"/>
            <w:szCs w:val="28"/>
          </w:rPr>
          <w:t>план</w:t>
        </w:r>
      </w:hyperlink>
      <w:r w:rsidRPr="002A05C3">
        <w:rPr>
          <w:rFonts w:ascii="Times New Roman" w:hAnsi="Times New Roman" w:cs="Times New Roman"/>
          <w:color w:val="000000" w:themeColor="text1"/>
          <w:sz w:val="28"/>
          <w:szCs w:val="28"/>
        </w:rPr>
        <w:t xml:space="preserve"> финансового обеспечения предупредительных мер, предусмотренных </w:t>
      </w:r>
      <w:hyperlink w:anchor="P94">
        <w:r w:rsidRPr="002A05C3">
          <w:rPr>
            <w:rFonts w:ascii="Times New Roman" w:hAnsi="Times New Roman" w:cs="Times New Roman"/>
            <w:color w:val="000000" w:themeColor="text1"/>
            <w:sz w:val="28"/>
            <w:szCs w:val="28"/>
          </w:rPr>
          <w:t>подпунктами "л"</w:t>
        </w:r>
      </w:hyperlink>
      <w:r w:rsidRPr="002A05C3">
        <w:rPr>
          <w:rFonts w:ascii="Times New Roman" w:hAnsi="Times New Roman" w:cs="Times New Roman"/>
          <w:color w:val="000000" w:themeColor="text1"/>
          <w:sz w:val="28"/>
          <w:szCs w:val="28"/>
        </w:rPr>
        <w:t xml:space="preserve">, </w:t>
      </w:r>
      <w:hyperlink w:anchor="P95">
        <w:r w:rsidRPr="002A05C3">
          <w:rPr>
            <w:rFonts w:ascii="Times New Roman" w:hAnsi="Times New Roman" w:cs="Times New Roman"/>
            <w:color w:val="000000" w:themeColor="text1"/>
            <w:sz w:val="28"/>
            <w:szCs w:val="28"/>
          </w:rPr>
          <w:t>"м"</w:t>
        </w:r>
      </w:hyperlink>
      <w:r w:rsidRPr="002A05C3">
        <w:rPr>
          <w:rFonts w:ascii="Times New Roman" w:hAnsi="Times New Roman" w:cs="Times New Roman"/>
          <w:color w:val="000000" w:themeColor="text1"/>
          <w:sz w:val="28"/>
          <w:szCs w:val="28"/>
        </w:rPr>
        <w:t xml:space="preserve"> и </w:t>
      </w:r>
      <w:hyperlink w:anchor="P99">
        <w:r w:rsidRPr="002A05C3">
          <w:rPr>
            <w:rFonts w:ascii="Times New Roman" w:hAnsi="Times New Roman" w:cs="Times New Roman"/>
            <w:color w:val="000000" w:themeColor="text1"/>
            <w:sz w:val="28"/>
            <w:szCs w:val="28"/>
          </w:rPr>
          <w:t>"п"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proofErr w:type="gramStart"/>
      <w:r w:rsidRPr="002A05C3">
        <w:rPr>
          <w:rFonts w:ascii="Times New Roman" w:hAnsi="Times New Roman" w:cs="Times New Roman"/>
          <w:color w:val="000000" w:themeColor="text1"/>
          <w:sz w:val="28"/>
          <w:szCs w:val="28"/>
        </w:rPr>
        <w:t>копии документов, обосновывающих приобретение страхователем соответствующих приборов, устройств, оборудования, в том числе компьютерных тренажеров, программного обеспечения, видеофильмов и (или) комплексов (систем) приборов, устройств, оборудования;</w:t>
      </w:r>
      <w:proofErr w:type="gramEnd"/>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proofErr w:type="gramStart"/>
      <w:r w:rsidRPr="002A05C3">
        <w:rPr>
          <w:rFonts w:ascii="Times New Roman" w:hAnsi="Times New Roman" w:cs="Times New Roman"/>
          <w:color w:val="000000" w:themeColor="text1"/>
          <w:sz w:val="28"/>
          <w:szCs w:val="28"/>
        </w:rPr>
        <w:t>копии (выписки из) технических проектов и (или) проектной документации, которыми предусмотрено приобретение страхователем соответствующих приборов, устройств, оборудования, в том числе компьютерных тренажеров, программного обеспечения, видеофильмов и (или) комплексов (систем) приборов, устройств, оборудования;</w:t>
      </w:r>
      <w:proofErr w:type="gramEnd"/>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м) в случае включения в </w:t>
      </w:r>
      <w:hyperlink w:anchor="P306">
        <w:r w:rsidRPr="002A05C3">
          <w:rPr>
            <w:rFonts w:ascii="Times New Roman" w:hAnsi="Times New Roman" w:cs="Times New Roman"/>
            <w:color w:val="000000" w:themeColor="text1"/>
            <w:sz w:val="28"/>
            <w:szCs w:val="28"/>
          </w:rPr>
          <w:t>план</w:t>
        </w:r>
      </w:hyperlink>
      <w:r w:rsidRPr="002A05C3">
        <w:rPr>
          <w:rFonts w:ascii="Times New Roman" w:hAnsi="Times New Roman" w:cs="Times New Roman"/>
          <w:color w:val="000000" w:themeColor="text1"/>
          <w:sz w:val="28"/>
          <w:szCs w:val="28"/>
        </w:rPr>
        <w:t xml:space="preserve"> финансового обеспечения предупредительных мер, предусмотренных </w:t>
      </w:r>
      <w:hyperlink w:anchor="P98">
        <w:r w:rsidRPr="002A05C3">
          <w:rPr>
            <w:rFonts w:ascii="Times New Roman" w:hAnsi="Times New Roman" w:cs="Times New Roman"/>
            <w:color w:val="000000" w:themeColor="text1"/>
            <w:sz w:val="28"/>
            <w:szCs w:val="28"/>
          </w:rPr>
          <w:t>подпунктом "о"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заключительный акт врачебной комиссии по итогам проведения обязательных периодических медицинских осмотров (обследований) работников;</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списки работников, направляемых на мониторинг состояния здоровья на рабочем месте, с указанием рекомендаций, содержащихся в заключительном акте;</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копию договора с медицинской организацией, оказывающей услуги страхователю в проведении мониторинга состояния здоровья работников на рабочем месте;</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proofErr w:type="gramStart"/>
      <w:r w:rsidRPr="002A05C3">
        <w:rPr>
          <w:rFonts w:ascii="Times New Roman" w:hAnsi="Times New Roman" w:cs="Times New Roman"/>
          <w:color w:val="000000" w:themeColor="text1"/>
          <w:sz w:val="28"/>
          <w:szCs w:val="28"/>
        </w:rPr>
        <w:t>перечень отдельных приборов, устройств, оборудования и (или) комплексов (систем) приборов, устройств, оборудования, сервисов, систем, непосредственно предназначенных для мониторинга на рабочем месте состояния здоровья работников, занятых на работах с вредными и (или) опасными производственными факторами, с указанием количества, стоимости, даты изготовления и срока годности, а также техническую документацию, подтверждающую использование указанного оборудования непосредственно для мониторинга состояния здоровья работников;</w:t>
      </w:r>
      <w:proofErr w:type="gramEnd"/>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proofErr w:type="gramStart"/>
      <w:r w:rsidRPr="002A05C3">
        <w:rPr>
          <w:rFonts w:ascii="Times New Roman" w:hAnsi="Times New Roman" w:cs="Times New Roman"/>
          <w:color w:val="000000" w:themeColor="text1"/>
          <w:sz w:val="28"/>
          <w:szCs w:val="28"/>
        </w:rPr>
        <w:lastRenderedPageBreak/>
        <w:t>копии регистрационных удостоверений и сертификатов, подтверждающих возможность использования приобретаемых отдельных приборов, устройств, оборудования и (или) комплексов (систем) приборов, устройств, оборудования, сервисов, систем, непосредственно для проведения мониторинга состояния здоровья работников на рабочем месте;</w:t>
      </w:r>
      <w:proofErr w:type="gramEnd"/>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н) в случае включения в план финансового обеспечения предупредительных мер, предусмотренных </w:t>
      </w:r>
      <w:hyperlink w:anchor="P101">
        <w:r w:rsidRPr="002A05C3">
          <w:rPr>
            <w:rFonts w:ascii="Times New Roman" w:hAnsi="Times New Roman" w:cs="Times New Roman"/>
            <w:color w:val="000000" w:themeColor="text1"/>
            <w:sz w:val="28"/>
            <w:szCs w:val="28"/>
          </w:rPr>
          <w:t>подпунктом "р"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перечень работников, которым выдается молоко или другие равноценные пищевые продукты с указанием их профессий (должностей), количества дней фактической занятости на работах с вредными условиями груда, вредных производственных факторов на рабочем месте, предусмотренных </w:t>
      </w:r>
      <w:hyperlink r:id="rId52">
        <w:r w:rsidRPr="002A05C3">
          <w:rPr>
            <w:rFonts w:ascii="Times New Roman" w:hAnsi="Times New Roman" w:cs="Times New Roman"/>
            <w:color w:val="000000" w:themeColor="text1"/>
            <w:sz w:val="28"/>
            <w:szCs w:val="28"/>
          </w:rPr>
          <w:t>Перечнем</w:t>
        </w:r>
      </w:hyperlink>
      <w:r w:rsidRPr="002A05C3">
        <w:rPr>
          <w:rFonts w:ascii="Times New Roman" w:hAnsi="Times New Roman" w:cs="Times New Roman"/>
          <w:color w:val="000000" w:themeColor="text1"/>
          <w:sz w:val="28"/>
          <w:szCs w:val="28"/>
        </w:rPr>
        <w:t xml:space="preserve"> вредных производственных факторов, уровни которых превышают установленные нормативы;</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сведения об идентификационном номере отчета о проведении специальной оценки условий труда, содержащего сводную ведомость результатов проведения специальной оценки условий труда (</w:t>
      </w:r>
      <w:hyperlink r:id="rId53">
        <w:r w:rsidRPr="002A05C3">
          <w:rPr>
            <w:rFonts w:ascii="Times New Roman" w:hAnsi="Times New Roman" w:cs="Times New Roman"/>
            <w:color w:val="000000" w:themeColor="text1"/>
            <w:sz w:val="28"/>
            <w:szCs w:val="28"/>
          </w:rPr>
          <w:t>таблицы 1</w:t>
        </w:r>
      </w:hyperlink>
      <w:r w:rsidRPr="002A05C3">
        <w:rPr>
          <w:rFonts w:ascii="Times New Roman" w:hAnsi="Times New Roman" w:cs="Times New Roman"/>
          <w:color w:val="000000" w:themeColor="text1"/>
          <w:sz w:val="28"/>
          <w:szCs w:val="28"/>
        </w:rPr>
        <w:t xml:space="preserve">, </w:t>
      </w:r>
      <w:hyperlink r:id="rId54">
        <w:r w:rsidRPr="002A05C3">
          <w:rPr>
            <w:rFonts w:ascii="Times New Roman" w:hAnsi="Times New Roman" w:cs="Times New Roman"/>
            <w:color w:val="000000" w:themeColor="text1"/>
            <w:sz w:val="28"/>
            <w:szCs w:val="28"/>
          </w:rPr>
          <w:t>2</w:t>
        </w:r>
      </w:hyperlink>
      <w:r w:rsidRPr="002A05C3">
        <w:rPr>
          <w:rFonts w:ascii="Times New Roman" w:hAnsi="Times New Roman" w:cs="Times New Roman"/>
          <w:color w:val="000000" w:themeColor="text1"/>
          <w:sz w:val="28"/>
          <w:szCs w:val="28"/>
        </w:rPr>
        <w:t>);</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копии договоров страхователя на закупку молока или других равноценных пищевых продуктов;</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расчет стоимости молока или других равноценных пищевых продуктов.</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7. В рамках межведомственного взаимодействия для обоснования необходимости финансового обеспечения предупредительных мер территориальный орган Фонда запрашивает посредством межведомственного запроса:</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а) в Министерстве труда и социальной защиты Российской Федерации:</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сведения о мероприятиях, включенных в перечень мероприятий по улучшению условий и охраны труда работников, разработанный по результатам проведения специальной оценки условий труда;</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сведения о включении организации, проводящей специальную оценку условий труда, в реестр организаций, проводящих специальную оценку условий труда (реестр организаций, оказывающих услуги в области охраны труда), - в случае включения в план финансового обеспечения предупредительных мер, предусмотренных </w:t>
      </w:r>
      <w:hyperlink w:anchor="P63">
        <w:r w:rsidRPr="002A05C3">
          <w:rPr>
            <w:rFonts w:ascii="Times New Roman" w:hAnsi="Times New Roman" w:cs="Times New Roman"/>
            <w:color w:val="000000" w:themeColor="text1"/>
            <w:sz w:val="28"/>
            <w:szCs w:val="28"/>
          </w:rPr>
          <w:t>подпунктом "а"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сведения о составе комиссии по проведению специальной оценки условий труда - в случае включения в план финансового обеспечения предупредительных мер, предусмотренных </w:t>
      </w:r>
      <w:hyperlink w:anchor="P63">
        <w:r w:rsidRPr="002A05C3">
          <w:rPr>
            <w:rFonts w:ascii="Times New Roman" w:hAnsi="Times New Roman" w:cs="Times New Roman"/>
            <w:color w:val="000000" w:themeColor="text1"/>
            <w:sz w:val="28"/>
            <w:szCs w:val="28"/>
          </w:rPr>
          <w:t>подпунктом "а"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сведения об </w:t>
      </w:r>
      <w:proofErr w:type="gramStart"/>
      <w:r w:rsidRPr="002A05C3">
        <w:rPr>
          <w:rFonts w:ascii="Times New Roman" w:hAnsi="Times New Roman" w:cs="Times New Roman"/>
          <w:color w:val="000000" w:themeColor="text1"/>
          <w:sz w:val="28"/>
          <w:szCs w:val="28"/>
        </w:rPr>
        <w:t>отчете</w:t>
      </w:r>
      <w:proofErr w:type="gramEnd"/>
      <w:r w:rsidRPr="002A05C3">
        <w:rPr>
          <w:rFonts w:ascii="Times New Roman" w:hAnsi="Times New Roman" w:cs="Times New Roman"/>
          <w:color w:val="000000" w:themeColor="text1"/>
          <w:sz w:val="28"/>
          <w:szCs w:val="28"/>
        </w:rPr>
        <w:t xml:space="preserve"> о проведении специальной оценки условий труда, содержащем сведения об уровнях воздействия вредных и (или) опасных производственных факторов на соответствующих рабочих местах, - в случае включения в план финансового обеспечения предупредительных мер, предусмотренных </w:t>
      </w:r>
      <w:hyperlink w:anchor="P64">
        <w:r w:rsidRPr="002A05C3">
          <w:rPr>
            <w:rFonts w:ascii="Times New Roman" w:hAnsi="Times New Roman" w:cs="Times New Roman"/>
            <w:color w:val="000000" w:themeColor="text1"/>
            <w:sz w:val="28"/>
            <w:szCs w:val="28"/>
          </w:rPr>
          <w:t>подпунктом "б"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сведения об </w:t>
      </w:r>
      <w:proofErr w:type="gramStart"/>
      <w:r w:rsidRPr="002A05C3">
        <w:rPr>
          <w:rFonts w:ascii="Times New Roman" w:hAnsi="Times New Roman" w:cs="Times New Roman"/>
          <w:color w:val="000000" w:themeColor="text1"/>
          <w:sz w:val="28"/>
          <w:szCs w:val="28"/>
        </w:rPr>
        <w:t>отчете</w:t>
      </w:r>
      <w:proofErr w:type="gramEnd"/>
      <w:r w:rsidRPr="002A05C3">
        <w:rPr>
          <w:rFonts w:ascii="Times New Roman" w:hAnsi="Times New Roman" w:cs="Times New Roman"/>
          <w:color w:val="000000" w:themeColor="text1"/>
          <w:sz w:val="28"/>
          <w:szCs w:val="28"/>
        </w:rPr>
        <w:t xml:space="preserve"> о проведении специальной оценки условий труда, содержащего сводную ведомость результатов проведения специальной оценки условий труда (</w:t>
      </w:r>
      <w:hyperlink r:id="rId55">
        <w:r w:rsidRPr="002A05C3">
          <w:rPr>
            <w:rFonts w:ascii="Times New Roman" w:hAnsi="Times New Roman" w:cs="Times New Roman"/>
            <w:color w:val="000000" w:themeColor="text1"/>
            <w:sz w:val="28"/>
            <w:szCs w:val="28"/>
          </w:rPr>
          <w:t>таблицы 1</w:t>
        </w:r>
      </w:hyperlink>
      <w:r w:rsidRPr="002A05C3">
        <w:rPr>
          <w:rFonts w:ascii="Times New Roman" w:hAnsi="Times New Roman" w:cs="Times New Roman"/>
          <w:color w:val="000000" w:themeColor="text1"/>
          <w:sz w:val="28"/>
          <w:szCs w:val="28"/>
        </w:rPr>
        <w:t xml:space="preserve">, </w:t>
      </w:r>
      <w:hyperlink r:id="rId56">
        <w:r w:rsidRPr="002A05C3">
          <w:rPr>
            <w:rFonts w:ascii="Times New Roman" w:hAnsi="Times New Roman" w:cs="Times New Roman"/>
            <w:color w:val="000000" w:themeColor="text1"/>
            <w:sz w:val="28"/>
            <w:szCs w:val="28"/>
          </w:rPr>
          <w:t>2</w:t>
        </w:r>
      </w:hyperlink>
      <w:r w:rsidRPr="002A05C3">
        <w:rPr>
          <w:rFonts w:ascii="Times New Roman" w:hAnsi="Times New Roman" w:cs="Times New Roman"/>
          <w:color w:val="000000" w:themeColor="text1"/>
          <w:sz w:val="28"/>
          <w:szCs w:val="28"/>
        </w:rPr>
        <w:t xml:space="preserve">), - в случае включения в план финансового обеспечения предупредительных мер, предусмотренных </w:t>
      </w:r>
      <w:hyperlink w:anchor="P64">
        <w:r w:rsidRPr="002A05C3">
          <w:rPr>
            <w:rFonts w:ascii="Times New Roman" w:hAnsi="Times New Roman" w:cs="Times New Roman"/>
            <w:color w:val="000000" w:themeColor="text1"/>
            <w:sz w:val="28"/>
            <w:szCs w:val="28"/>
          </w:rPr>
          <w:t>подпунктами "б"</w:t>
        </w:r>
      </w:hyperlink>
      <w:r w:rsidRPr="002A05C3">
        <w:rPr>
          <w:rFonts w:ascii="Times New Roman" w:hAnsi="Times New Roman" w:cs="Times New Roman"/>
          <w:color w:val="000000" w:themeColor="text1"/>
          <w:sz w:val="28"/>
          <w:szCs w:val="28"/>
        </w:rPr>
        <w:t xml:space="preserve"> и </w:t>
      </w:r>
      <w:hyperlink w:anchor="P101">
        <w:r w:rsidRPr="002A05C3">
          <w:rPr>
            <w:rFonts w:ascii="Times New Roman" w:hAnsi="Times New Roman" w:cs="Times New Roman"/>
            <w:color w:val="000000" w:themeColor="text1"/>
            <w:sz w:val="28"/>
            <w:szCs w:val="28"/>
          </w:rPr>
          <w:t>"р"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lastRenderedPageBreak/>
        <w:t xml:space="preserve">сведения о включении обучающей организации в реестр организаций, оказывающих услуги в области охраны труда, - в случае включения в план финансового обеспечения предупредительных мер, предусмотренных </w:t>
      </w:r>
      <w:hyperlink w:anchor="P65">
        <w:r w:rsidRPr="002A05C3">
          <w:rPr>
            <w:rFonts w:ascii="Times New Roman" w:hAnsi="Times New Roman" w:cs="Times New Roman"/>
            <w:color w:val="000000" w:themeColor="text1"/>
            <w:sz w:val="28"/>
            <w:szCs w:val="28"/>
          </w:rPr>
          <w:t>подпунктами "в"</w:t>
        </w:r>
      </w:hyperlink>
      <w:r w:rsidRPr="002A05C3">
        <w:rPr>
          <w:rFonts w:ascii="Times New Roman" w:hAnsi="Times New Roman" w:cs="Times New Roman"/>
          <w:color w:val="000000" w:themeColor="text1"/>
          <w:sz w:val="28"/>
          <w:szCs w:val="28"/>
        </w:rPr>
        <w:t xml:space="preserve"> и </w:t>
      </w:r>
      <w:hyperlink w:anchor="P95">
        <w:r w:rsidRPr="002A05C3">
          <w:rPr>
            <w:rFonts w:ascii="Times New Roman" w:hAnsi="Times New Roman" w:cs="Times New Roman"/>
            <w:color w:val="000000" w:themeColor="text1"/>
            <w:sz w:val="28"/>
            <w:szCs w:val="28"/>
          </w:rPr>
          <w:t>"м"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б) в Федеральной службе по надзору в сфере здравоохранения:</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сведения о лицензии на осуществление медицинской деятельности при санаторно-курортном лечении организации, осуществляющей санаторно-курортное лечение работников на территории Российской Федерации, - в случае включения в план финансового обеспечения предупредительных мер, предусмотренных </w:t>
      </w:r>
      <w:hyperlink w:anchor="P79">
        <w:r w:rsidRPr="002A05C3">
          <w:rPr>
            <w:rFonts w:ascii="Times New Roman" w:hAnsi="Times New Roman" w:cs="Times New Roman"/>
            <w:color w:val="000000" w:themeColor="text1"/>
            <w:sz w:val="28"/>
            <w:szCs w:val="28"/>
          </w:rPr>
          <w:t>подпунктами "д"</w:t>
        </w:r>
      </w:hyperlink>
      <w:r w:rsidRPr="002A05C3">
        <w:rPr>
          <w:rFonts w:ascii="Times New Roman" w:hAnsi="Times New Roman" w:cs="Times New Roman"/>
          <w:color w:val="000000" w:themeColor="text1"/>
          <w:sz w:val="28"/>
          <w:szCs w:val="28"/>
        </w:rPr>
        <w:t xml:space="preserve"> и </w:t>
      </w:r>
      <w:hyperlink w:anchor="P97">
        <w:r w:rsidRPr="002A05C3">
          <w:rPr>
            <w:rFonts w:ascii="Times New Roman" w:hAnsi="Times New Roman" w:cs="Times New Roman"/>
            <w:color w:val="000000" w:themeColor="text1"/>
            <w:sz w:val="28"/>
            <w:szCs w:val="28"/>
          </w:rPr>
          <w:t>"н"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proofErr w:type="gramStart"/>
      <w:r w:rsidRPr="002A05C3">
        <w:rPr>
          <w:rFonts w:ascii="Times New Roman" w:hAnsi="Times New Roman" w:cs="Times New Roman"/>
          <w:color w:val="000000" w:themeColor="text1"/>
          <w:sz w:val="28"/>
          <w:szCs w:val="28"/>
        </w:rPr>
        <w:t xml:space="preserve">сведения о лицензии на осуществление медицинской деятельности, в том числе на работу (услугу) при проведении медицинских осмотров (предварительных, периодических), медицинской организации, оказывающей работы (услуги), связанные с проведением обязательных предварительных и периодических медицинских осмотров (обследований) работников, - в случае включения в план финансового обеспечения предупредительных мер, предусмотренных </w:t>
      </w:r>
      <w:hyperlink w:anchor="P80">
        <w:r w:rsidRPr="002A05C3">
          <w:rPr>
            <w:rFonts w:ascii="Times New Roman" w:hAnsi="Times New Roman" w:cs="Times New Roman"/>
            <w:color w:val="000000" w:themeColor="text1"/>
            <w:sz w:val="28"/>
            <w:szCs w:val="28"/>
          </w:rPr>
          <w:t>подпунктом "е" пункта 3</w:t>
        </w:r>
      </w:hyperlink>
      <w:r w:rsidRPr="002A05C3">
        <w:rPr>
          <w:rFonts w:ascii="Times New Roman" w:hAnsi="Times New Roman" w:cs="Times New Roman"/>
          <w:color w:val="000000" w:themeColor="text1"/>
          <w:sz w:val="28"/>
          <w:szCs w:val="28"/>
        </w:rPr>
        <w:t xml:space="preserve"> Правил;</w:t>
      </w:r>
      <w:proofErr w:type="gramEnd"/>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сведения о лицензии на осуществление медицинской деятельности, включающей работы (услуги) по медицинским осмотрам (</w:t>
      </w:r>
      <w:proofErr w:type="spellStart"/>
      <w:r w:rsidRPr="002A05C3">
        <w:rPr>
          <w:rFonts w:ascii="Times New Roman" w:hAnsi="Times New Roman" w:cs="Times New Roman"/>
          <w:color w:val="000000" w:themeColor="text1"/>
          <w:sz w:val="28"/>
          <w:szCs w:val="28"/>
        </w:rPr>
        <w:t>предрейсовым</w:t>
      </w:r>
      <w:proofErr w:type="spellEnd"/>
      <w:r w:rsidRPr="002A05C3">
        <w:rPr>
          <w:rFonts w:ascii="Times New Roman" w:hAnsi="Times New Roman" w:cs="Times New Roman"/>
          <w:color w:val="000000" w:themeColor="text1"/>
          <w:sz w:val="28"/>
          <w:szCs w:val="28"/>
        </w:rPr>
        <w:t xml:space="preserve">, </w:t>
      </w:r>
      <w:proofErr w:type="spellStart"/>
      <w:r w:rsidRPr="002A05C3">
        <w:rPr>
          <w:rFonts w:ascii="Times New Roman" w:hAnsi="Times New Roman" w:cs="Times New Roman"/>
          <w:color w:val="000000" w:themeColor="text1"/>
          <w:sz w:val="28"/>
          <w:szCs w:val="28"/>
        </w:rPr>
        <w:t>послерейсовым</w:t>
      </w:r>
      <w:proofErr w:type="spellEnd"/>
      <w:r w:rsidRPr="002A05C3">
        <w:rPr>
          <w:rFonts w:ascii="Times New Roman" w:hAnsi="Times New Roman" w:cs="Times New Roman"/>
          <w:color w:val="000000" w:themeColor="text1"/>
          <w:sz w:val="28"/>
          <w:szCs w:val="28"/>
        </w:rPr>
        <w:t>); по медицинским осмотрам (</w:t>
      </w:r>
      <w:proofErr w:type="spellStart"/>
      <w:r w:rsidRPr="002A05C3">
        <w:rPr>
          <w:rFonts w:ascii="Times New Roman" w:hAnsi="Times New Roman" w:cs="Times New Roman"/>
          <w:color w:val="000000" w:themeColor="text1"/>
          <w:sz w:val="28"/>
          <w:szCs w:val="28"/>
        </w:rPr>
        <w:t>предсменным</w:t>
      </w:r>
      <w:proofErr w:type="spellEnd"/>
      <w:r w:rsidRPr="002A05C3">
        <w:rPr>
          <w:rFonts w:ascii="Times New Roman" w:hAnsi="Times New Roman" w:cs="Times New Roman"/>
          <w:color w:val="000000" w:themeColor="text1"/>
          <w:sz w:val="28"/>
          <w:szCs w:val="28"/>
        </w:rPr>
        <w:t xml:space="preserve">, </w:t>
      </w:r>
      <w:proofErr w:type="spellStart"/>
      <w:r w:rsidRPr="002A05C3">
        <w:rPr>
          <w:rFonts w:ascii="Times New Roman" w:hAnsi="Times New Roman" w:cs="Times New Roman"/>
          <w:color w:val="000000" w:themeColor="text1"/>
          <w:sz w:val="28"/>
          <w:szCs w:val="28"/>
        </w:rPr>
        <w:t>послесменным</w:t>
      </w:r>
      <w:proofErr w:type="spellEnd"/>
      <w:r w:rsidRPr="002A05C3">
        <w:rPr>
          <w:rFonts w:ascii="Times New Roman" w:hAnsi="Times New Roman" w:cs="Times New Roman"/>
          <w:color w:val="000000" w:themeColor="text1"/>
          <w:sz w:val="28"/>
          <w:szCs w:val="28"/>
        </w:rPr>
        <w:t xml:space="preserve">) организации, - в случае включения в план финансового обеспечения предупредительных мер, предусмотренных </w:t>
      </w:r>
      <w:hyperlink w:anchor="P87">
        <w:r w:rsidRPr="002A05C3">
          <w:rPr>
            <w:rFonts w:ascii="Times New Roman" w:hAnsi="Times New Roman" w:cs="Times New Roman"/>
            <w:color w:val="000000" w:themeColor="text1"/>
            <w:sz w:val="28"/>
            <w:szCs w:val="28"/>
          </w:rPr>
          <w:t>подпунктом "з"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сведения о регистрации медицинского изделия в государственном реестре медицинских изделий и организаций (индивидуальных предпринимателей), осуществляющих производство и изготовление медицинских изделий, - в случае включения в план финансового обеспечения предупредительных мер, предусмотренных </w:t>
      </w:r>
      <w:hyperlink w:anchor="P87">
        <w:r w:rsidRPr="002A05C3">
          <w:rPr>
            <w:rFonts w:ascii="Times New Roman" w:hAnsi="Times New Roman" w:cs="Times New Roman"/>
            <w:color w:val="000000" w:themeColor="text1"/>
            <w:sz w:val="28"/>
            <w:szCs w:val="28"/>
          </w:rPr>
          <w:t>подпунктом "з"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в) в Федеральной службе по аккредитации:</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сведения о документах об оценке (подтверждении) соответствия СИЗ требованиям технического </w:t>
      </w:r>
      <w:hyperlink r:id="rId57">
        <w:r w:rsidRPr="002A05C3">
          <w:rPr>
            <w:rFonts w:ascii="Times New Roman" w:hAnsi="Times New Roman" w:cs="Times New Roman"/>
            <w:color w:val="000000" w:themeColor="text1"/>
            <w:sz w:val="28"/>
            <w:szCs w:val="28"/>
          </w:rPr>
          <w:t>регламента</w:t>
        </w:r>
      </w:hyperlink>
      <w:r w:rsidRPr="002A05C3">
        <w:rPr>
          <w:rFonts w:ascii="Times New Roman" w:hAnsi="Times New Roman" w:cs="Times New Roman"/>
          <w:color w:val="000000" w:themeColor="text1"/>
          <w:sz w:val="28"/>
          <w:szCs w:val="28"/>
        </w:rPr>
        <w:t xml:space="preserve"> Таможенного союза "О безопасности средств индивидуальной защиты" (</w:t>
      </w:r>
      <w:proofErr w:type="gramStart"/>
      <w:r w:rsidRPr="002A05C3">
        <w:rPr>
          <w:rFonts w:ascii="Times New Roman" w:hAnsi="Times New Roman" w:cs="Times New Roman"/>
          <w:color w:val="000000" w:themeColor="text1"/>
          <w:sz w:val="28"/>
          <w:szCs w:val="28"/>
        </w:rPr>
        <w:t>ТР</w:t>
      </w:r>
      <w:proofErr w:type="gramEnd"/>
      <w:r w:rsidRPr="002A05C3">
        <w:rPr>
          <w:rFonts w:ascii="Times New Roman" w:hAnsi="Times New Roman" w:cs="Times New Roman"/>
          <w:color w:val="000000" w:themeColor="text1"/>
          <w:sz w:val="28"/>
          <w:szCs w:val="28"/>
        </w:rPr>
        <w:t xml:space="preserve"> ТС 019/2011) - в случае включения в план финансового обеспечения предупредительных мер, предусмотренных </w:t>
      </w:r>
      <w:hyperlink w:anchor="P78">
        <w:r w:rsidRPr="002A05C3">
          <w:rPr>
            <w:rFonts w:ascii="Times New Roman" w:hAnsi="Times New Roman" w:cs="Times New Roman"/>
            <w:color w:val="000000" w:themeColor="text1"/>
            <w:sz w:val="28"/>
            <w:szCs w:val="28"/>
          </w:rPr>
          <w:t>подпунктом "г" пункта 3</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proofErr w:type="gramStart"/>
      <w:r w:rsidRPr="002A05C3">
        <w:rPr>
          <w:rFonts w:ascii="Times New Roman" w:hAnsi="Times New Roman" w:cs="Times New Roman"/>
          <w:color w:val="000000" w:themeColor="text1"/>
          <w:sz w:val="28"/>
          <w:szCs w:val="28"/>
        </w:rPr>
        <w:t xml:space="preserve">Сведения о лицензии на осуществление страхователем пассажирских и (или) грузовых перевозок и (или) сведения, подтверждающие соответствующий вид экономической деятельности страхователя, которые входят в состав сведений, содержащихся в Едином государственном реестре юридических лиц (ЕГРЮЛ), в случае включения в план финансового обеспечения предупредительных мер, предусмотренных </w:t>
      </w:r>
      <w:hyperlink w:anchor="P92">
        <w:r w:rsidRPr="002A05C3">
          <w:rPr>
            <w:rFonts w:ascii="Times New Roman" w:hAnsi="Times New Roman" w:cs="Times New Roman"/>
            <w:color w:val="000000" w:themeColor="text1"/>
            <w:sz w:val="28"/>
            <w:szCs w:val="28"/>
          </w:rPr>
          <w:t>подпунктом "и" пункта 3</w:t>
        </w:r>
      </w:hyperlink>
      <w:r w:rsidRPr="002A05C3">
        <w:rPr>
          <w:rFonts w:ascii="Times New Roman" w:hAnsi="Times New Roman" w:cs="Times New Roman"/>
          <w:color w:val="000000" w:themeColor="text1"/>
          <w:sz w:val="28"/>
          <w:szCs w:val="28"/>
        </w:rPr>
        <w:t xml:space="preserve"> Правил, ежедневно поступают в территориальный орган Фонда в рамках системы "одного окна" из</w:t>
      </w:r>
      <w:proofErr w:type="gramEnd"/>
      <w:r w:rsidRPr="002A05C3">
        <w:rPr>
          <w:rFonts w:ascii="Times New Roman" w:hAnsi="Times New Roman" w:cs="Times New Roman"/>
          <w:color w:val="000000" w:themeColor="text1"/>
          <w:sz w:val="28"/>
          <w:szCs w:val="28"/>
        </w:rPr>
        <w:t xml:space="preserve"> территориального органа Федеральной налоговой службы.</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Страхователь вправе представить самостоятельно в территориальный орган Фонда документы (копии документов), сведения о которых могут быть запрошены территориальным органом Фонда в рамках межведомственного взаимодействия в соответствии с настоящим пунктом.</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lastRenderedPageBreak/>
        <w:t xml:space="preserve">7.1. Для обоснования финансового обеспечения мероприятия, предусмотренного </w:t>
      </w:r>
      <w:hyperlink w:anchor="P97">
        <w:r w:rsidRPr="002A05C3">
          <w:rPr>
            <w:rFonts w:ascii="Times New Roman" w:hAnsi="Times New Roman" w:cs="Times New Roman"/>
            <w:color w:val="000000" w:themeColor="text1"/>
            <w:sz w:val="28"/>
            <w:szCs w:val="28"/>
          </w:rPr>
          <w:t>подпунктом "н" пункта 3</w:t>
        </w:r>
      </w:hyperlink>
      <w:r w:rsidRPr="002A05C3">
        <w:rPr>
          <w:rFonts w:ascii="Times New Roman" w:hAnsi="Times New Roman" w:cs="Times New Roman"/>
          <w:color w:val="000000" w:themeColor="text1"/>
          <w:sz w:val="28"/>
          <w:szCs w:val="28"/>
        </w:rPr>
        <w:t xml:space="preserve"> Правил, территориальный орган Фонда использует сведения об отнесении работника к категории лиц </w:t>
      </w:r>
      <w:proofErr w:type="spellStart"/>
      <w:r w:rsidRPr="002A05C3">
        <w:rPr>
          <w:rFonts w:ascii="Times New Roman" w:hAnsi="Times New Roman" w:cs="Times New Roman"/>
          <w:color w:val="000000" w:themeColor="text1"/>
          <w:sz w:val="28"/>
          <w:szCs w:val="28"/>
        </w:rPr>
        <w:t>предпенсионного</w:t>
      </w:r>
      <w:proofErr w:type="spellEnd"/>
      <w:r w:rsidRPr="002A05C3">
        <w:rPr>
          <w:rFonts w:ascii="Times New Roman" w:hAnsi="Times New Roman" w:cs="Times New Roman"/>
          <w:color w:val="000000" w:themeColor="text1"/>
          <w:sz w:val="28"/>
          <w:szCs w:val="28"/>
        </w:rPr>
        <w:t xml:space="preserve"> возраста, сведения о факте получения пенсии, а также сведения о страховом номере индивидуального лицевого счета застрахованного лица, находящиеся в распоряжении Фонда.</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8. Копии документов, прилагаемых к заявлению, должны быть заверены печатью страхователя (при наличии печати).</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Представление страхователями иных документов (копий документов), в том числе запрашиваемых посредством межведомственного запроса, не требуется.</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9. Территориальный орган Фонда размещает на официальном сайте территориального органа Фонда в информационно-телекоммуникационной сети "Интернет" информацию:</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а) о поступившем заявлении, включая дату и время его поступления, наименовании страхователя - в течение одного рабочего дня с даты регистрации заявления;</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б) о ходе рассмотрения заявления.</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23" w:name="P254"/>
      <w:bookmarkEnd w:id="23"/>
      <w:r w:rsidRPr="002A05C3">
        <w:rPr>
          <w:rFonts w:ascii="Times New Roman" w:hAnsi="Times New Roman" w:cs="Times New Roman"/>
          <w:color w:val="000000" w:themeColor="text1"/>
          <w:sz w:val="28"/>
          <w:szCs w:val="28"/>
        </w:rPr>
        <w:t>10. Решение о финансовом обеспечении предупредительных мер или об отказе в финансовом обеспечении предупредительных мер (далее - решение) принимается территориальным органом Фонда:</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а) в отношении страхователей, у которых сумма страховых взносов, начисленных за предшествующий год, составляет до 25 000,0 тыс. рублей включительно - в течение 10 рабочих дней со дня получения заявления и полного комплекта документов, указанных в </w:t>
      </w:r>
      <w:hyperlink w:anchor="P104">
        <w:r w:rsidRPr="002A05C3">
          <w:rPr>
            <w:rFonts w:ascii="Times New Roman" w:hAnsi="Times New Roman" w:cs="Times New Roman"/>
            <w:color w:val="000000" w:themeColor="text1"/>
            <w:sz w:val="28"/>
            <w:szCs w:val="28"/>
          </w:rPr>
          <w:t>пунктах 4</w:t>
        </w:r>
      </w:hyperlink>
      <w:r w:rsidRPr="002A05C3">
        <w:rPr>
          <w:rFonts w:ascii="Times New Roman" w:hAnsi="Times New Roman" w:cs="Times New Roman"/>
          <w:color w:val="000000" w:themeColor="text1"/>
          <w:sz w:val="28"/>
          <w:szCs w:val="28"/>
        </w:rPr>
        <w:t xml:space="preserve"> - </w:t>
      </w:r>
      <w:hyperlink w:anchor="P111">
        <w:r w:rsidRPr="002A05C3">
          <w:rPr>
            <w:rFonts w:ascii="Times New Roman" w:hAnsi="Times New Roman" w:cs="Times New Roman"/>
            <w:color w:val="000000" w:themeColor="text1"/>
            <w:sz w:val="28"/>
            <w:szCs w:val="28"/>
          </w:rPr>
          <w:t>6</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proofErr w:type="gramStart"/>
      <w:r w:rsidRPr="002A05C3">
        <w:rPr>
          <w:rFonts w:ascii="Times New Roman" w:hAnsi="Times New Roman" w:cs="Times New Roman"/>
          <w:color w:val="000000" w:themeColor="text1"/>
          <w:sz w:val="28"/>
          <w:szCs w:val="28"/>
        </w:rPr>
        <w:t xml:space="preserve">б) в отношении страхователей, у которых сумма страховых взносов, начисленных за предшествующий год, составляет более 25 000,0 тыс. рублей, а также страхователей, включивших в план финансового обеспечения предупредительные меры, предусмотренные </w:t>
      </w:r>
      <w:hyperlink w:anchor="P99">
        <w:r w:rsidRPr="002A05C3">
          <w:rPr>
            <w:rFonts w:ascii="Times New Roman" w:hAnsi="Times New Roman" w:cs="Times New Roman"/>
            <w:color w:val="000000" w:themeColor="text1"/>
            <w:sz w:val="28"/>
            <w:szCs w:val="28"/>
          </w:rPr>
          <w:t>подпунктом "п" пункта 3</w:t>
        </w:r>
      </w:hyperlink>
      <w:r w:rsidRPr="002A05C3">
        <w:rPr>
          <w:rFonts w:ascii="Times New Roman" w:hAnsi="Times New Roman" w:cs="Times New Roman"/>
          <w:color w:val="000000" w:themeColor="text1"/>
          <w:sz w:val="28"/>
          <w:szCs w:val="28"/>
        </w:rPr>
        <w:t xml:space="preserve"> Правил, - после получения заявления и полного комплекта документов, указанных в </w:t>
      </w:r>
      <w:hyperlink w:anchor="P104">
        <w:r w:rsidRPr="002A05C3">
          <w:rPr>
            <w:rFonts w:ascii="Times New Roman" w:hAnsi="Times New Roman" w:cs="Times New Roman"/>
            <w:color w:val="000000" w:themeColor="text1"/>
            <w:sz w:val="28"/>
            <w:szCs w:val="28"/>
          </w:rPr>
          <w:t>пунктах 4</w:t>
        </w:r>
      </w:hyperlink>
      <w:r w:rsidRPr="002A05C3">
        <w:rPr>
          <w:rFonts w:ascii="Times New Roman" w:hAnsi="Times New Roman" w:cs="Times New Roman"/>
          <w:color w:val="000000" w:themeColor="text1"/>
          <w:sz w:val="28"/>
          <w:szCs w:val="28"/>
        </w:rPr>
        <w:t xml:space="preserve"> - </w:t>
      </w:r>
      <w:hyperlink w:anchor="P111">
        <w:r w:rsidRPr="002A05C3">
          <w:rPr>
            <w:rFonts w:ascii="Times New Roman" w:hAnsi="Times New Roman" w:cs="Times New Roman"/>
            <w:color w:val="000000" w:themeColor="text1"/>
            <w:sz w:val="28"/>
            <w:szCs w:val="28"/>
          </w:rPr>
          <w:t>6</w:t>
        </w:r>
      </w:hyperlink>
      <w:r w:rsidRPr="002A05C3">
        <w:rPr>
          <w:rFonts w:ascii="Times New Roman" w:hAnsi="Times New Roman" w:cs="Times New Roman"/>
          <w:color w:val="000000" w:themeColor="text1"/>
          <w:sz w:val="28"/>
          <w:szCs w:val="28"/>
        </w:rPr>
        <w:t xml:space="preserve"> Правил, и согласования проекта решения с Фондом;</w:t>
      </w:r>
      <w:proofErr w:type="gramEnd"/>
      <w:r w:rsidRPr="002A05C3">
        <w:rPr>
          <w:rFonts w:ascii="Times New Roman" w:hAnsi="Times New Roman" w:cs="Times New Roman"/>
          <w:color w:val="000000" w:themeColor="text1"/>
          <w:sz w:val="28"/>
          <w:szCs w:val="28"/>
        </w:rPr>
        <w:t xml:space="preserve"> </w:t>
      </w:r>
      <w:proofErr w:type="gramStart"/>
      <w:r w:rsidRPr="002A05C3">
        <w:rPr>
          <w:rFonts w:ascii="Times New Roman" w:hAnsi="Times New Roman" w:cs="Times New Roman"/>
          <w:color w:val="000000" w:themeColor="text1"/>
          <w:sz w:val="28"/>
          <w:szCs w:val="28"/>
        </w:rPr>
        <w:t xml:space="preserve">в этом случае территориальный орган Фонда в течение 3 рабочих дней со дня получения заявления и полного комплекта документов, указанных в </w:t>
      </w:r>
      <w:hyperlink w:anchor="P104">
        <w:r w:rsidRPr="002A05C3">
          <w:rPr>
            <w:rFonts w:ascii="Times New Roman" w:hAnsi="Times New Roman" w:cs="Times New Roman"/>
            <w:color w:val="000000" w:themeColor="text1"/>
            <w:sz w:val="28"/>
            <w:szCs w:val="28"/>
          </w:rPr>
          <w:t>пунктах 4</w:t>
        </w:r>
      </w:hyperlink>
      <w:r w:rsidRPr="002A05C3">
        <w:rPr>
          <w:rFonts w:ascii="Times New Roman" w:hAnsi="Times New Roman" w:cs="Times New Roman"/>
          <w:color w:val="000000" w:themeColor="text1"/>
          <w:sz w:val="28"/>
          <w:szCs w:val="28"/>
        </w:rPr>
        <w:t xml:space="preserve"> - </w:t>
      </w:r>
      <w:hyperlink w:anchor="P111">
        <w:r w:rsidRPr="002A05C3">
          <w:rPr>
            <w:rFonts w:ascii="Times New Roman" w:hAnsi="Times New Roman" w:cs="Times New Roman"/>
            <w:color w:val="000000" w:themeColor="text1"/>
            <w:sz w:val="28"/>
            <w:szCs w:val="28"/>
          </w:rPr>
          <w:t>6</w:t>
        </w:r>
      </w:hyperlink>
      <w:r w:rsidRPr="002A05C3">
        <w:rPr>
          <w:rFonts w:ascii="Times New Roman" w:hAnsi="Times New Roman" w:cs="Times New Roman"/>
          <w:color w:val="000000" w:themeColor="text1"/>
          <w:sz w:val="28"/>
          <w:szCs w:val="28"/>
        </w:rPr>
        <w:t xml:space="preserve"> Правил, направляет их и проект решения на согласование в Фонд; Фонд согласовывает (или отказывает в согласовании, с указанием причин) представленный проект решения территориального органа Фонда в течение 15 рабочих дней со дня его поступления.</w:t>
      </w:r>
      <w:proofErr w:type="gramEnd"/>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proofErr w:type="gramStart"/>
      <w:r w:rsidRPr="002A05C3">
        <w:rPr>
          <w:rFonts w:ascii="Times New Roman" w:hAnsi="Times New Roman" w:cs="Times New Roman"/>
          <w:color w:val="000000" w:themeColor="text1"/>
          <w:sz w:val="28"/>
          <w:szCs w:val="28"/>
        </w:rPr>
        <w:t xml:space="preserve">В отношении страхователей, включивших в план финансового обеспечения предупредительные меры, предусмотренные </w:t>
      </w:r>
      <w:hyperlink w:anchor="P99">
        <w:r w:rsidRPr="002A05C3">
          <w:rPr>
            <w:rFonts w:ascii="Times New Roman" w:hAnsi="Times New Roman" w:cs="Times New Roman"/>
            <w:color w:val="000000" w:themeColor="text1"/>
            <w:sz w:val="28"/>
            <w:szCs w:val="28"/>
          </w:rPr>
          <w:t>подпунктом "п" пункта 3</w:t>
        </w:r>
      </w:hyperlink>
      <w:r w:rsidRPr="002A05C3">
        <w:rPr>
          <w:rFonts w:ascii="Times New Roman" w:hAnsi="Times New Roman" w:cs="Times New Roman"/>
          <w:color w:val="000000" w:themeColor="text1"/>
          <w:sz w:val="28"/>
          <w:szCs w:val="28"/>
        </w:rPr>
        <w:t xml:space="preserve"> Правил, Фонд согласовывает (или отказывает в согласовании, с указанием причин) представленный проект решения территориального органа Фонда с учетом экспертных мнений членов межведомственной комиссии по согласованию проектов решений территориальных органов Фонда пенсионного и социального страхования Российской Федерации о финансовом обеспечении предупредительных мер в части приобретения приборов</w:t>
      </w:r>
      <w:proofErr w:type="gramEnd"/>
      <w:r w:rsidRPr="002A05C3">
        <w:rPr>
          <w:rFonts w:ascii="Times New Roman" w:hAnsi="Times New Roman" w:cs="Times New Roman"/>
          <w:color w:val="000000" w:themeColor="text1"/>
          <w:sz w:val="28"/>
          <w:szCs w:val="28"/>
        </w:rPr>
        <w:t xml:space="preserve">, устройств, оборудования (приборы, устройства, оборудование стран-членов Евразийского экономического </w:t>
      </w:r>
      <w:r w:rsidRPr="002A05C3">
        <w:rPr>
          <w:rFonts w:ascii="Times New Roman" w:hAnsi="Times New Roman" w:cs="Times New Roman"/>
          <w:color w:val="000000" w:themeColor="text1"/>
          <w:sz w:val="28"/>
          <w:szCs w:val="28"/>
        </w:rPr>
        <w:lastRenderedPageBreak/>
        <w:t xml:space="preserve">союза, при отсутствии отечественных аналогов - импортных приборов, устройств, оборудования при условии включения соответствующих мероприятий в отраслевые планы </w:t>
      </w:r>
      <w:proofErr w:type="spellStart"/>
      <w:r w:rsidRPr="002A05C3">
        <w:rPr>
          <w:rFonts w:ascii="Times New Roman" w:hAnsi="Times New Roman" w:cs="Times New Roman"/>
          <w:color w:val="000000" w:themeColor="text1"/>
          <w:sz w:val="28"/>
          <w:szCs w:val="28"/>
        </w:rPr>
        <w:t>импортозамещения</w:t>
      </w:r>
      <w:proofErr w:type="spellEnd"/>
      <w:r w:rsidRPr="002A05C3">
        <w:rPr>
          <w:rFonts w:ascii="Times New Roman" w:hAnsi="Times New Roman" w:cs="Times New Roman"/>
          <w:color w:val="000000" w:themeColor="text1"/>
          <w:sz w:val="28"/>
          <w:szCs w:val="28"/>
        </w:rPr>
        <w:t>), обеспечивающих безопасное ведение горных работ, в рамках модернизации основных производств, состав и регламент которой утверждаются Министерством труда и социальной защиты Российской Федерации.</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11. Решение оформляется приказом территориального органа Фонда и в течение 3 рабочих дней с даты его подписания направляется страхователю (в случае принятия решения об отказе в финансовом обеспечении предупредительных мер - с обоснованием причин отказа).</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12. Территориальный орган Фонда принимает решение об отказе в финансовом обеспечении предупредительных мер в следующих случаях:</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а) если на день подачи заявления у страхователя имеются непогашенные недоимка, задолженность по пеням и штрафам, образовавшиеся по итогам отчетного периода в текущем финансовом году, недоимка, выявленная в ходе камеральной или выездной проверки, и (или) начисленные пени и штрафы по итогам камеральной или выездной проверки;</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б) представленные документы содержат недостоверную информацию;</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в) если предусмотренные бюджетом Фонда средства на финансовое обеспечение предупредительных мер на текущий год полностью распределены;</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г) при представлении страхователем неполного комплекта документов.</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Отказ в финансовом обеспечении предупредительных мер по другим основаниям не допускается.</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Страхователь вправе повторно, но не позднее срока, установленного </w:t>
      </w:r>
      <w:hyperlink w:anchor="P104">
        <w:r w:rsidRPr="002A05C3">
          <w:rPr>
            <w:rFonts w:ascii="Times New Roman" w:hAnsi="Times New Roman" w:cs="Times New Roman"/>
            <w:color w:val="000000" w:themeColor="text1"/>
            <w:sz w:val="28"/>
            <w:szCs w:val="28"/>
          </w:rPr>
          <w:t>пунктом 4</w:t>
        </w:r>
      </w:hyperlink>
      <w:r w:rsidRPr="002A05C3">
        <w:rPr>
          <w:rFonts w:ascii="Times New Roman" w:hAnsi="Times New Roman" w:cs="Times New Roman"/>
          <w:color w:val="000000" w:themeColor="text1"/>
          <w:sz w:val="28"/>
          <w:szCs w:val="28"/>
        </w:rPr>
        <w:t xml:space="preserve"> Правил, обратиться с заявлением в территориальный орган Фонда по месту своей регистрации.</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13. </w:t>
      </w:r>
      <w:proofErr w:type="gramStart"/>
      <w:r w:rsidRPr="002A05C3">
        <w:rPr>
          <w:rFonts w:ascii="Times New Roman" w:hAnsi="Times New Roman" w:cs="Times New Roman"/>
          <w:color w:val="000000" w:themeColor="text1"/>
          <w:sz w:val="28"/>
          <w:szCs w:val="28"/>
        </w:rPr>
        <w:t xml:space="preserve">Страхователь вправе дополнительно, в случае если им первоначально было подано заявление на сумму меньше расчетного объема средств, направляемых на финансовое обеспечение предупредительных мер, предусмотренного </w:t>
      </w:r>
      <w:hyperlink w:anchor="P56">
        <w:r w:rsidRPr="002A05C3">
          <w:rPr>
            <w:rFonts w:ascii="Times New Roman" w:hAnsi="Times New Roman" w:cs="Times New Roman"/>
            <w:color w:val="000000" w:themeColor="text1"/>
            <w:sz w:val="28"/>
            <w:szCs w:val="28"/>
          </w:rPr>
          <w:t>пунктом 2</w:t>
        </w:r>
      </w:hyperlink>
      <w:r w:rsidRPr="002A05C3">
        <w:rPr>
          <w:rFonts w:ascii="Times New Roman" w:hAnsi="Times New Roman" w:cs="Times New Roman"/>
          <w:color w:val="000000" w:themeColor="text1"/>
          <w:sz w:val="28"/>
          <w:szCs w:val="28"/>
        </w:rPr>
        <w:t xml:space="preserve"> Правил (далее - расчетный объем средств), и после получения приказа территориального органа Фонда о финансовом обеспечении предупредительных мер, но не позднее срока, установленного </w:t>
      </w:r>
      <w:hyperlink w:anchor="P104">
        <w:r w:rsidRPr="002A05C3">
          <w:rPr>
            <w:rFonts w:ascii="Times New Roman" w:hAnsi="Times New Roman" w:cs="Times New Roman"/>
            <w:color w:val="000000" w:themeColor="text1"/>
            <w:sz w:val="28"/>
            <w:szCs w:val="28"/>
          </w:rPr>
          <w:t>пунктом 4</w:t>
        </w:r>
      </w:hyperlink>
      <w:r w:rsidRPr="002A05C3">
        <w:rPr>
          <w:rFonts w:ascii="Times New Roman" w:hAnsi="Times New Roman" w:cs="Times New Roman"/>
          <w:color w:val="000000" w:themeColor="text1"/>
          <w:sz w:val="28"/>
          <w:szCs w:val="28"/>
        </w:rPr>
        <w:t xml:space="preserve"> Правил, обратиться в территориальный орган Фонда по месту своей регистрации</w:t>
      </w:r>
      <w:proofErr w:type="gramEnd"/>
      <w:r w:rsidRPr="002A05C3">
        <w:rPr>
          <w:rFonts w:ascii="Times New Roman" w:hAnsi="Times New Roman" w:cs="Times New Roman"/>
          <w:color w:val="000000" w:themeColor="text1"/>
          <w:sz w:val="28"/>
          <w:szCs w:val="28"/>
        </w:rPr>
        <w:t xml:space="preserve"> с заявлением на сумму, не превышающую разницу между расчетным объемом средств и суммой финансового обеспечения предупредительных мер, указанной в приказе территориального органа Фонда по первоначальному заявлению. В данном случае страхователь обязан предоставить вместе с заявлением документы (копии документов), предусмотренные </w:t>
      </w:r>
      <w:hyperlink w:anchor="P104">
        <w:r w:rsidRPr="002A05C3">
          <w:rPr>
            <w:rFonts w:ascii="Times New Roman" w:hAnsi="Times New Roman" w:cs="Times New Roman"/>
            <w:color w:val="000000" w:themeColor="text1"/>
            <w:sz w:val="28"/>
            <w:szCs w:val="28"/>
          </w:rPr>
          <w:t>пунктами 4</w:t>
        </w:r>
      </w:hyperlink>
      <w:r w:rsidRPr="002A05C3">
        <w:rPr>
          <w:rFonts w:ascii="Times New Roman" w:hAnsi="Times New Roman" w:cs="Times New Roman"/>
          <w:color w:val="000000" w:themeColor="text1"/>
          <w:sz w:val="28"/>
          <w:szCs w:val="28"/>
        </w:rPr>
        <w:t xml:space="preserve"> - </w:t>
      </w:r>
      <w:hyperlink w:anchor="P111">
        <w:r w:rsidRPr="002A05C3">
          <w:rPr>
            <w:rFonts w:ascii="Times New Roman" w:hAnsi="Times New Roman" w:cs="Times New Roman"/>
            <w:color w:val="000000" w:themeColor="text1"/>
            <w:sz w:val="28"/>
            <w:szCs w:val="28"/>
          </w:rPr>
          <w:t>6</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bookmarkStart w:id="24" w:name="P269"/>
      <w:bookmarkEnd w:id="24"/>
      <w:r w:rsidRPr="002A05C3">
        <w:rPr>
          <w:rFonts w:ascii="Times New Roman" w:hAnsi="Times New Roman" w:cs="Times New Roman"/>
          <w:color w:val="000000" w:themeColor="text1"/>
          <w:sz w:val="28"/>
          <w:szCs w:val="28"/>
        </w:rPr>
        <w:t xml:space="preserve">14. </w:t>
      </w:r>
      <w:proofErr w:type="gramStart"/>
      <w:r w:rsidRPr="002A05C3">
        <w:rPr>
          <w:rFonts w:ascii="Times New Roman" w:hAnsi="Times New Roman" w:cs="Times New Roman"/>
          <w:color w:val="000000" w:themeColor="text1"/>
          <w:sz w:val="28"/>
          <w:szCs w:val="28"/>
        </w:rPr>
        <w:t>Страхователь в срок до 20 ноября текущего финансового года имеет право обратиться в территориальный орган Фонда по месту своей регистрации с заявлением о внесении изменений в план финансового обеспечения, согласованный территориальным органом Фонда, в пределах суммы финансового обеспечения в соответствии с согласованным территориальным органом Фонда планом финансового обеспечения, с обоснованием необходимости внесения изменений в план финансового обеспечения и предоставлением полного</w:t>
      </w:r>
      <w:proofErr w:type="gramEnd"/>
      <w:r w:rsidRPr="002A05C3">
        <w:rPr>
          <w:rFonts w:ascii="Times New Roman" w:hAnsi="Times New Roman" w:cs="Times New Roman"/>
          <w:color w:val="000000" w:themeColor="text1"/>
          <w:sz w:val="28"/>
          <w:szCs w:val="28"/>
        </w:rPr>
        <w:t xml:space="preserve"> </w:t>
      </w:r>
      <w:r w:rsidRPr="002A05C3">
        <w:rPr>
          <w:rFonts w:ascii="Times New Roman" w:hAnsi="Times New Roman" w:cs="Times New Roman"/>
          <w:color w:val="000000" w:themeColor="text1"/>
          <w:sz w:val="28"/>
          <w:szCs w:val="28"/>
        </w:rPr>
        <w:lastRenderedPageBreak/>
        <w:t xml:space="preserve">комплекта документов, предусмотренных </w:t>
      </w:r>
      <w:hyperlink w:anchor="P104">
        <w:r w:rsidRPr="002A05C3">
          <w:rPr>
            <w:rFonts w:ascii="Times New Roman" w:hAnsi="Times New Roman" w:cs="Times New Roman"/>
            <w:color w:val="000000" w:themeColor="text1"/>
            <w:sz w:val="28"/>
            <w:szCs w:val="28"/>
          </w:rPr>
          <w:t>пунктами 4</w:t>
        </w:r>
      </w:hyperlink>
      <w:r w:rsidRPr="002A05C3">
        <w:rPr>
          <w:rFonts w:ascii="Times New Roman" w:hAnsi="Times New Roman" w:cs="Times New Roman"/>
          <w:color w:val="000000" w:themeColor="text1"/>
          <w:sz w:val="28"/>
          <w:szCs w:val="28"/>
        </w:rPr>
        <w:t xml:space="preserve"> - </w:t>
      </w:r>
      <w:hyperlink w:anchor="P111">
        <w:r w:rsidRPr="002A05C3">
          <w:rPr>
            <w:rFonts w:ascii="Times New Roman" w:hAnsi="Times New Roman" w:cs="Times New Roman"/>
            <w:color w:val="000000" w:themeColor="text1"/>
            <w:sz w:val="28"/>
            <w:szCs w:val="28"/>
          </w:rPr>
          <w:t>6</w:t>
        </w:r>
      </w:hyperlink>
      <w:r w:rsidRPr="002A05C3">
        <w:rPr>
          <w:rFonts w:ascii="Times New Roman" w:hAnsi="Times New Roman" w:cs="Times New Roman"/>
          <w:color w:val="000000" w:themeColor="text1"/>
          <w:sz w:val="28"/>
          <w:szCs w:val="28"/>
        </w:rPr>
        <w:t xml:space="preserve"> Правил, для обоснования предупредительных мер, по которым в план финансового обеспечения вносятся изменения.</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proofErr w:type="gramStart"/>
      <w:r w:rsidRPr="002A05C3">
        <w:rPr>
          <w:rFonts w:ascii="Times New Roman" w:hAnsi="Times New Roman" w:cs="Times New Roman"/>
          <w:color w:val="000000" w:themeColor="text1"/>
          <w:sz w:val="28"/>
          <w:szCs w:val="28"/>
        </w:rPr>
        <w:t xml:space="preserve">Страхователь имеет право в срок, установленный </w:t>
      </w:r>
      <w:hyperlink w:anchor="P269">
        <w:r w:rsidRPr="002A05C3">
          <w:rPr>
            <w:rFonts w:ascii="Times New Roman" w:hAnsi="Times New Roman" w:cs="Times New Roman"/>
            <w:color w:val="000000" w:themeColor="text1"/>
            <w:sz w:val="28"/>
            <w:szCs w:val="28"/>
          </w:rPr>
          <w:t>абзацем первым</w:t>
        </w:r>
      </w:hyperlink>
      <w:r w:rsidRPr="002A05C3">
        <w:rPr>
          <w:rFonts w:ascii="Times New Roman" w:hAnsi="Times New Roman" w:cs="Times New Roman"/>
          <w:color w:val="000000" w:themeColor="text1"/>
          <w:sz w:val="28"/>
          <w:szCs w:val="28"/>
        </w:rPr>
        <w:t xml:space="preserve"> настоящего пункта, обратиться в территориальный орган Фонда по месту своей регистрации с заявлением о внесении изменений в план финансового обеспечения, согласованный территориальным органом Фонда, сверх суммы финансового обеспечения в соответствии с согласованным территориальным органом Фонда планом финансового обеспечения, в случае включения в план финансового обеспечения предупредительных мер, предусмотренных </w:t>
      </w:r>
      <w:hyperlink w:anchor="P97">
        <w:r w:rsidRPr="002A05C3">
          <w:rPr>
            <w:rFonts w:ascii="Times New Roman" w:hAnsi="Times New Roman" w:cs="Times New Roman"/>
            <w:color w:val="000000" w:themeColor="text1"/>
            <w:sz w:val="28"/>
            <w:szCs w:val="28"/>
          </w:rPr>
          <w:t>подпунктом "н" пункта 3</w:t>
        </w:r>
        <w:proofErr w:type="gramEnd"/>
      </w:hyperlink>
      <w:r w:rsidRPr="002A05C3">
        <w:rPr>
          <w:rFonts w:ascii="Times New Roman" w:hAnsi="Times New Roman" w:cs="Times New Roman"/>
          <w:color w:val="000000" w:themeColor="text1"/>
          <w:sz w:val="28"/>
          <w:szCs w:val="28"/>
        </w:rPr>
        <w:t xml:space="preserve"> Правил. В данном случае объем средств, направляемый на финансовое обеспечение предупредительных мер, определяется в соответствии с </w:t>
      </w:r>
      <w:hyperlink w:anchor="P60">
        <w:r w:rsidRPr="002A05C3">
          <w:rPr>
            <w:rFonts w:ascii="Times New Roman" w:hAnsi="Times New Roman" w:cs="Times New Roman"/>
            <w:color w:val="000000" w:themeColor="text1"/>
            <w:sz w:val="28"/>
            <w:szCs w:val="28"/>
          </w:rPr>
          <w:t>абзацем четвертым пункта 2</w:t>
        </w:r>
      </w:hyperlink>
      <w:r w:rsidRPr="002A05C3">
        <w:rPr>
          <w:rFonts w:ascii="Times New Roman" w:hAnsi="Times New Roman" w:cs="Times New Roman"/>
          <w:color w:val="000000" w:themeColor="text1"/>
          <w:sz w:val="28"/>
          <w:szCs w:val="28"/>
        </w:rPr>
        <w:t xml:space="preserve"> Правил. Одновременно с заявлением о внесении изменений в план финансового обеспечения страхователь обязан </w:t>
      </w:r>
      <w:proofErr w:type="gramStart"/>
      <w:r w:rsidRPr="002A05C3">
        <w:rPr>
          <w:rFonts w:ascii="Times New Roman" w:hAnsi="Times New Roman" w:cs="Times New Roman"/>
          <w:color w:val="000000" w:themeColor="text1"/>
          <w:sz w:val="28"/>
          <w:szCs w:val="28"/>
        </w:rPr>
        <w:t>предоставить документы</w:t>
      </w:r>
      <w:proofErr w:type="gramEnd"/>
      <w:r w:rsidRPr="002A05C3">
        <w:rPr>
          <w:rFonts w:ascii="Times New Roman" w:hAnsi="Times New Roman" w:cs="Times New Roman"/>
          <w:color w:val="000000" w:themeColor="text1"/>
          <w:sz w:val="28"/>
          <w:szCs w:val="28"/>
        </w:rPr>
        <w:t xml:space="preserve"> (копии документов), предусмотренные </w:t>
      </w:r>
      <w:hyperlink w:anchor="P156">
        <w:r w:rsidRPr="002A05C3">
          <w:rPr>
            <w:rFonts w:ascii="Times New Roman" w:hAnsi="Times New Roman" w:cs="Times New Roman"/>
            <w:color w:val="000000" w:themeColor="text1"/>
            <w:sz w:val="28"/>
            <w:szCs w:val="28"/>
          </w:rPr>
          <w:t>подпунктом "д" пункта 6</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Принятие решения о внесении изменений в ранее согласованный территориальным органом Фонда план финансового обеспечения осуществляется в порядке, установленном </w:t>
      </w:r>
      <w:hyperlink w:anchor="P254">
        <w:r w:rsidRPr="002A05C3">
          <w:rPr>
            <w:rFonts w:ascii="Times New Roman" w:hAnsi="Times New Roman" w:cs="Times New Roman"/>
            <w:color w:val="000000" w:themeColor="text1"/>
            <w:sz w:val="28"/>
            <w:szCs w:val="28"/>
          </w:rPr>
          <w:t>пунктом 10</w:t>
        </w:r>
      </w:hyperlink>
      <w:r w:rsidRPr="002A05C3">
        <w:rPr>
          <w:rFonts w:ascii="Times New Roman" w:hAnsi="Times New Roman" w:cs="Times New Roman"/>
          <w:color w:val="000000" w:themeColor="text1"/>
          <w:sz w:val="28"/>
          <w:szCs w:val="28"/>
        </w:rPr>
        <w:t xml:space="preserve"> Правил.</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15. Решение об отказе в финансовом обеспечении предупредительных мер может быть обжаловано страхователем в Фонд или в суд в порядке, установленном законодательством Российской Федерации.</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16. Страхователь ведет в установленном порядке учет средств, направленных на финансовое обеспечение предупредительных мер.</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17. После выполнения предупредительных мер, предусмотренных </w:t>
      </w:r>
      <w:hyperlink w:anchor="P306">
        <w:r w:rsidRPr="002A05C3">
          <w:rPr>
            <w:rFonts w:ascii="Times New Roman" w:hAnsi="Times New Roman" w:cs="Times New Roman"/>
            <w:color w:val="000000" w:themeColor="text1"/>
            <w:sz w:val="28"/>
            <w:szCs w:val="28"/>
          </w:rPr>
          <w:t>планом</w:t>
        </w:r>
      </w:hyperlink>
      <w:r w:rsidRPr="002A05C3">
        <w:rPr>
          <w:rFonts w:ascii="Times New Roman" w:hAnsi="Times New Roman" w:cs="Times New Roman"/>
          <w:color w:val="000000" w:themeColor="text1"/>
          <w:sz w:val="28"/>
          <w:szCs w:val="28"/>
        </w:rPr>
        <w:t xml:space="preserve"> финансового обеспечения, страхователь обращается в территориальный орган Фонда по месту регистрации с заявлением о возмещении произведенных расходов на оплату предупредительных мер с представлением документов, подтверждающих произведенные расходы, не позднее 15 декабря текущего года. Одновременно с заявлением </w:t>
      </w:r>
      <w:proofErr w:type="gramStart"/>
      <w:r w:rsidRPr="002A05C3">
        <w:rPr>
          <w:rFonts w:ascii="Times New Roman" w:hAnsi="Times New Roman" w:cs="Times New Roman"/>
          <w:color w:val="000000" w:themeColor="text1"/>
          <w:sz w:val="28"/>
          <w:szCs w:val="28"/>
        </w:rPr>
        <w:t>предоставляется отчет</w:t>
      </w:r>
      <w:proofErr w:type="gramEnd"/>
      <w:r w:rsidRPr="002A05C3">
        <w:rPr>
          <w:rFonts w:ascii="Times New Roman" w:hAnsi="Times New Roman" w:cs="Times New Roman"/>
          <w:color w:val="000000" w:themeColor="text1"/>
          <w:sz w:val="28"/>
          <w:szCs w:val="28"/>
        </w:rPr>
        <w:t xml:space="preserve"> о произведенных расходах на указанные цели.</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Территориальный орган Фонда в течение 5 рабочих дней со дня приема от страхователя заявления о возмещении произведенных расходов на оплату предупредительных мер и документов, подтверждающих произведенные расходы, принимает решение о возмещении за счет средств бюджета Фонда расходов и производит перечисление средств на расчетный счет страхователя, указанный в этом заявлении.</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18. </w:t>
      </w:r>
      <w:proofErr w:type="gramStart"/>
      <w:r w:rsidRPr="002A05C3">
        <w:rPr>
          <w:rFonts w:ascii="Times New Roman" w:hAnsi="Times New Roman" w:cs="Times New Roman"/>
          <w:color w:val="000000" w:themeColor="text1"/>
          <w:sz w:val="28"/>
          <w:szCs w:val="28"/>
        </w:rPr>
        <w:t xml:space="preserve">Страхователь несет ответственность, предусмотренную законодательством Российской Федерации, за целевое и в полном объеме использование сумм страховых взносов на финансовое обеспечение предупредительных мер в соответствии с согласованным территориальным органом Фонда </w:t>
      </w:r>
      <w:hyperlink w:anchor="P306">
        <w:r w:rsidRPr="002A05C3">
          <w:rPr>
            <w:rFonts w:ascii="Times New Roman" w:hAnsi="Times New Roman" w:cs="Times New Roman"/>
            <w:color w:val="000000" w:themeColor="text1"/>
            <w:sz w:val="28"/>
            <w:szCs w:val="28"/>
          </w:rPr>
          <w:t>планом</w:t>
        </w:r>
      </w:hyperlink>
      <w:r w:rsidRPr="002A05C3">
        <w:rPr>
          <w:rFonts w:ascii="Times New Roman" w:hAnsi="Times New Roman" w:cs="Times New Roman"/>
          <w:color w:val="000000" w:themeColor="text1"/>
          <w:sz w:val="28"/>
          <w:szCs w:val="28"/>
        </w:rPr>
        <w:t xml:space="preserve"> финансового обеспечения и в случае неполного использования указанных средств сообщает об этом в территориальный орган Фонда по месту своей регистрации до 10 октября текущего года.</w:t>
      </w:r>
      <w:proofErr w:type="gramEnd"/>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19. Расходы, фактически произведенные страхователем, но не </w:t>
      </w:r>
      <w:r w:rsidRPr="002A05C3">
        <w:rPr>
          <w:rFonts w:ascii="Times New Roman" w:hAnsi="Times New Roman" w:cs="Times New Roman"/>
          <w:color w:val="000000" w:themeColor="text1"/>
          <w:sz w:val="28"/>
          <w:szCs w:val="28"/>
        </w:rPr>
        <w:lastRenderedPageBreak/>
        <w:t>подтвержденные документами о целевом использовании средств либо произведенные на основании неправильно оформленных или выданных с нарушением установленного порядка документов, не подлежат возмещению.</w:t>
      </w:r>
    </w:p>
    <w:p w:rsidR="00AD3FFC" w:rsidRPr="002A05C3" w:rsidRDefault="00AD3FFC" w:rsidP="00AD3FFC">
      <w:pPr>
        <w:pStyle w:val="ConsPlusNormal"/>
        <w:ind w:firstLine="540"/>
        <w:jc w:val="both"/>
        <w:rPr>
          <w:rFonts w:ascii="Times New Roman" w:hAnsi="Times New Roman" w:cs="Times New Roman"/>
          <w:color w:val="000000" w:themeColor="text1"/>
          <w:sz w:val="28"/>
          <w:szCs w:val="28"/>
        </w:rPr>
      </w:pPr>
      <w:r w:rsidRPr="002A05C3">
        <w:rPr>
          <w:rFonts w:ascii="Times New Roman" w:hAnsi="Times New Roman" w:cs="Times New Roman"/>
          <w:color w:val="000000" w:themeColor="text1"/>
          <w:sz w:val="28"/>
          <w:szCs w:val="28"/>
        </w:rPr>
        <w:t xml:space="preserve">20. Страховщик осуществляет </w:t>
      </w:r>
      <w:proofErr w:type="gramStart"/>
      <w:r w:rsidRPr="002A05C3">
        <w:rPr>
          <w:rFonts w:ascii="Times New Roman" w:hAnsi="Times New Roman" w:cs="Times New Roman"/>
          <w:color w:val="000000" w:themeColor="text1"/>
          <w:sz w:val="28"/>
          <w:szCs w:val="28"/>
        </w:rPr>
        <w:t>контроль за</w:t>
      </w:r>
      <w:proofErr w:type="gramEnd"/>
      <w:r w:rsidRPr="002A05C3">
        <w:rPr>
          <w:rFonts w:ascii="Times New Roman" w:hAnsi="Times New Roman" w:cs="Times New Roman"/>
          <w:color w:val="000000" w:themeColor="text1"/>
          <w:sz w:val="28"/>
          <w:szCs w:val="28"/>
        </w:rPr>
        <w:t xml:space="preserve"> полнотой и целевым использованием сумм страховых взносов на финансовое обеспечение предупредительных мер страхователем в соответствии с согласованным территориальным органом Фонда </w:t>
      </w:r>
      <w:hyperlink w:anchor="P306">
        <w:r w:rsidRPr="002A05C3">
          <w:rPr>
            <w:rFonts w:ascii="Times New Roman" w:hAnsi="Times New Roman" w:cs="Times New Roman"/>
            <w:color w:val="000000" w:themeColor="text1"/>
            <w:sz w:val="28"/>
            <w:szCs w:val="28"/>
          </w:rPr>
          <w:t>планом</w:t>
        </w:r>
      </w:hyperlink>
      <w:r w:rsidRPr="002A05C3">
        <w:rPr>
          <w:rFonts w:ascii="Times New Roman" w:hAnsi="Times New Roman" w:cs="Times New Roman"/>
          <w:color w:val="000000" w:themeColor="text1"/>
          <w:sz w:val="28"/>
          <w:szCs w:val="28"/>
        </w:rPr>
        <w:t xml:space="preserve"> финансового обеспечения.</w:t>
      </w:r>
    </w:p>
    <w:p w:rsidR="00AD3FFC" w:rsidRPr="002A05C3" w:rsidRDefault="00AD3FFC" w:rsidP="00AD3FFC">
      <w:pPr>
        <w:pStyle w:val="ConsPlusNormal"/>
        <w:jc w:val="both"/>
        <w:rPr>
          <w:rFonts w:ascii="Times New Roman" w:hAnsi="Times New Roman" w:cs="Times New Roman"/>
          <w:color w:val="000000" w:themeColor="text1"/>
          <w:sz w:val="28"/>
          <w:szCs w:val="28"/>
        </w:rPr>
      </w:pPr>
    </w:p>
    <w:sectPr w:rsidR="00AD3FFC" w:rsidRPr="002A05C3" w:rsidSect="00AD3FFC">
      <w:pgSz w:w="11906" w:h="16838"/>
      <w:pgMar w:top="1134" w:right="707" w:bottom="113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3FFC"/>
    <w:rsid w:val="00121EEA"/>
    <w:rsid w:val="00127398"/>
    <w:rsid w:val="002A05C3"/>
    <w:rsid w:val="00692B8A"/>
    <w:rsid w:val="006C06D6"/>
    <w:rsid w:val="00705B44"/>
    <w:rsid w:val="007B4008"/>
    <w:rsid w:val="009F0F69"/>
    <w:rsid w:val="00AD3FFC"/>
    <w:rsid w:val="00DC4EDC"/>
    <w:rsid w:val="00E662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D3FFC"/>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AD3FFC"/>
    <w:pPr>
      <w:widowControl w:val="0"/>
      <w:autoSpaceDE w:val="0"/>
      <w:autoSpaceDN w:val="0"/>
      <w:spacing w:after="0" w:line="240" w:lineRule="auto"/>
    </w:pPr>
    <w:rPr>
      <w:rFonts w:ascii="Calibri" w:eastAsiaTheme="minorEastAsia" w:hAnsi="Calibri" w:cs="Calibri"/>
      <w:b/>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D3FFC"/>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AD3FFC"/>
    <w:pPr>
      <w:widowControl w:val="0"/>
      <w:autoSpaceDE w:val="0"/>
      <w:autoSpaceDN w:val="0"/>
      <w:spacing w:after="0" w:line="240" w:lineRule="auto"/>
    </w:pPr>
    <w:rPr>
      <w:rFonts w:ascii="Calibri" w:eastAsiaTheme="minorEastAsia" w:hAnsi="Calibri" w:cs="Calibri"/>
      <w:b/>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25EB04F0BE1FD72F47E2F9BEAE50B1177059F08869A849833EA1D660B5A0D5BE0BD6360BDD58349AF179A7853FFCCB1415444FB06D8BsFlEM" TargetMode="External"/><Relationship Id="rId18" Type="http://schemas.openxmlformats.org/officeDocument/2006/relationships/hyperlink" Target="consultantplus://offline/ref=25EB04F0BE1FD72F47E2F9BEAE50B117705EF18A6BAD49833EA1D660B5A0D5BE0BD6360BDA5C36C5F46CB6DD30F6DD0A125D53B26Fs8lAM" TargetMode="External"/><Relationship Id="rId26" Type="http://schemas.openxmlformats.org/officeDocument/2006/relationships/hyperlink" Target="consultantplus://offline/ref=25EB04F0BE1FD72F47E2F9BEAE50B1177059F38668A849833EA1D660B5A0D5BE0BD63608D25E36C5F46CB6DD30F6DD0A125D53B26Fs8lAM" TargetMode="External"/><Relationship Id="rId39" Type="http://schemas.openxmlformats.org/officeDocument/2006/relationships/hyperlink" Target="consultantplus://offline/ref=25EB04F0BE1FD72F47E2F9BEAE50B1177758F68B6CAF49833EA1D660B5A0D5BE0BD63608DA5D3D93A223B78176ABCE081D5D51B5738BFD61s9l1M" TargetMode="External"/><Relationship Id="rId21" Type="http://schemas.openxmlformats.org/officeDocument/2006/relationships/hyperlink" Target="consultantplus://offline/ref=25EB04F0BE1FD72F47E2F9BEAE50B1177754F98A6CA849833EA1D660B5A0D5BE0BD63608DA5D3C96A023B78176ABCE081D5D51B5738BFD61s9l1M" TargetMode="External"/><Relationship Id="rId34" Type="http://schemas.openxmlformats.org/officeDocument/2006/relationships/hyperlink" Target="consultantplus://offline/ref=25EB04F0BE1FD72F47E2F9BEAE50B1177058F2886DAE49833EA1D660B5A0D5BE0BD63608DA5D3D91AD23B78176ABCE081D5D51B5738BFD61s9l1M" TargetMode="External"/><Relationship Id="rId42" Type="http://schemas.openxmlformats.org/officeDocument/2006/relationships/hyperlink" Target="consultantplus://offline/ref=25EB04F0BE1FD72F47E2F9BEAE50B117755AF88B68AF49833EA1D660B5A0D5BE19D66E04D8552391A236E1D030sFlDM" TargetMode="External"/><Relationship Id="rId47" Type="http://schemas.openxmlformats.org/officeDocument/2006/relationships/hyperlink" Target="consultantplus://offline/ref=25EB04F0BE1FD72F47E2F9BEAE50B117775AF88B6BA849833EA1D660B5A0D5BE0BD63608DA5D3A90A723B78176ABCE081D5D51B5738BFD61s9l1M" TargetMode="External"/><Relationship Id="rId50" Type="http://schemas.openxmlformats.org/officeDocument/2006/relationships/hyperlink" Target="consultantplus://offline/ref=25EB04F0BE1FD72F47E2F9BEAE50B117705DF68660AB49833EA1D660B5A0D5BE0BD63608DA5D3D90A223B78176ABCE081D5D51B5738BFD61s9l1M" TargetMode="External"/><Relationship Id="rId55" Type="http://schemas.openxmlformats.org/officeDocument/2006/relationships/hyperlink" Target="consultantplus://offline/ref=25EB04F0BE1FD72F47E2F9BEAE50B117775AF18B6CAB49833EA1D660B5A0D5BE0BD63608DA5E3896A423B78176ABCE081D5D51B5738BFD61s9l1M" TargetMode="External"/><Relationship Id="rId7" Type="http://schemas.openxmlformats.org/officeDocument/2006/relationships/hyperlink" Target="consultantplus://offline/ref=25EB04F0BE1FD72F47E2F9BEAE50B1177259F88A6BA5148936F8DA62B2AF8ABB0CC7360BD2433D96BB2AE3D2s3l1M" TargetMode="External"/><Relationship Id="rId12" Type="http://schemas.openxmlformats.org/officeDocument/2006/relationships/hyperlink" Target="consultantplus://offline/ref=25EB04F0BE1FD72F47E2F9BEAE50B1177059F08869A849833EA1D660B5A0D5BE0BD6360BDD58389AF179A7853FFCCB1415444FB06D8BsFlEM" TargetMode="External"/><Relationship Id="rId17" Type="http://schemas.openxmlformats.org/officeDocument/2006/relationships/hyperlink" Target="consultantplus://offline/ref=25EB04F0BE1FD72F47E2F9BEAE50B117705FF7896DA649833EA1D660B5A0D5BE0BD6360ADE5936C5F46CB6DD30F6DD0A125D53B26Fs8lAM" TargetMode="External"/><Relationship Id="rId25" Type="http://schemas.openxmlformats.org/officeDocument/2006/relationships/hyperlink" Target="consultantplus://offline/ref=25EB04F0BE1FD72F47E2F9BEAE50B1177059F38668A849833EA1D660B5A0D5BE0BD63608DA5D3F98A123B78176ABCE081D5D51B5738BFD61s9l1M" TargetMode="External"/><Relationship Id="rId33" Type="http://schemas.openxmlformats.org/officeDocument/2006/relationships/hyperlink" Target="consultantplus://offline/ref=25EB04F0BE1FD72F47E2F9BEAE50B1177058F2886FA849833EA1D660B5A0D5BE19D66E04D8552391A236E1D030sFlDM" TargetMode="External"/><Relationship Id="rId38" Type="http://schemas.openxmlformats.org/officeDocument/2006/relationships/hyperlink" Target="consultantplus://offline/ref=25EB04F0BE1FD72F47E2F9BEAE50B117705CF58D61A849833EA1D660B5A0D5BE19D66E04D8552391A236E1D030sFlDM" TargetMode="External"/><Relationship Id="rId46" Type="http://schemas.openxmlformats.org/officeDocument/2006/relationships/hyperlink" Target="consultantplus://offline/ref=25EB04F0BE1FD72F47E2F9BEAE50B117775AF88B6BA849833EA1D660B5A0D5BE19D66E04D8552391A236E1D030sFlDM" TargetMode="External"/><Relationship Id="rId59"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consultantplus://offline/ref=25EB04F0BE1FD72F47E2F9BEAE50B117705FF7896DA649833EA1D660B5A0D5BE0BD6360ADE5F36C5F46CB6DD30F6DD0A125D53B26Fs8lAM" TargetMode="External"/><Relationship Id="rId20" Type="http://schemas.openxmlformats.org/officeDocument/2006/relationships/hyperlink" Target="consultantplus://offline/ref=25EB04F0BE1FD72F47E2F9BEAE50B1177754F98A6CA849833EA1D660B5A0D5BE0BD63608DA5D3C96A623B78176ABCE081D5D51B5738BFD61s9l1M" TargetMode="External"/><Relationship Id="rId29" Type="http://schemas.openxmlformats.org/officeDocument/2006/relationships/hyperlink" Target="consultantplus://offline/ref=25EB04F0BE1FD72F47E2F9BEAE50B1177058F48B6FA749833EA1D660B5A0D5BE19D66E04D8552391A236E1D030sFlDM" TargetMode="External"/><Relationship Id="rId41" Type="http://schemas.openxmlformats.org/officeDocument/2006/relationships/hyperlink" Target="consultantplus://offline/ref=25EB04F0BE1FD72F47E2F9BEAE50B1177058F2886FA849833EA1D660B5A0D5BE19D66E04D8552391A236E1D030sFlDM" TargetMode="External"/><Relationship Id="rId54" Type="http://schemas.openxmlformats.org/officeDocument/2006/relationships/hyperlink" Target="consultantplus://offline/ref=25EB04F0BE1FD72F47E2F9BEAE50B117775AF18B6CAB49833EA1D660B5A0D5BE0BD63608DA5E3B91A523B78176ABCE081D5D51B5738BFD61s9l1M" TargetMode="External"/><Relationship Id="rId1" Type="http://schemas.openxmlformats.org/officeDocument/2006/relationships/styles" Target="styles.xml"/><Relationship Id="rId6" Type="http://schemas.openxmlformats.org/officeDocument/2006/relationships/hyperlink" Target="consultantplus://offline/ref=25EB04F0BE1FD72F47E2F9BEAE50B1177058F2886EAE49833EA1D660B5A0D5BE0BD63608DA5D3D96A223B78176ABCE081D5D51B5738BFD61s9l1M" TargetMode="External"/><Relationship Id="rId11" Type="http://schemas.openxmlformats.org/officeDocument/2006/relationships/hyperlink" Target="consultantplus://offline/ref=25EB04F0BE1FD72F47E2F9BEAE50B117705CF48E6FAA49833EA1D660B5A0D5BE0BD63608DA5D3C92A723B78176ABCE081D5D51B5738BFD61s9l1M" TargetMode="External"/><Relationship Id="rId24" Type="http://schemas.openxmlformats.org/officeDocument/2006/relationships/hyperlink" Target="consultantplus://offline/ref=25EB04F0BE1FD72F47E2F9BEAE50B1177058F8896BA849833EA1D660B5A0D5BE0BD63608DA5C3F98AD23B78176ABCE081D5D51B5738BFD61s9l1M" TargetMode="External"/><Relationship Id="rId32" Type="http://schemas.openxmlformats.org/officeDocument/2006/relationships/hyperlink" Target="consultantplus://offline/ref=25EB04F0BE1FD72F47E2F9BEAE50B117755AF88B68AF49833EA1D660B5A0D5BE19D66E04D8552391A236E1D030sFlDM" TargetMode="External"/><Relationship Id="rId37" Type="http://schemas.openxmlformats.org/officeDocument/2006/relationships/hyperlink" Target="consultantplus://offline/ref=25EB04F0BE1FD72F47E2F9BEAE50B117775FF08B6AA949833EA1D660B5A0D5BE0BD63608DA5D3993A323B78176ABCE081D5D51B5738BFD61s9l1M" TargetMode="External"/><Relationship Id="rId40" Type="http://schemas.openxmlformats.org/officeDocument/2006/relationships/hyperlink" Target="consultantplus://offline/ref=25EB04F0BE1FD72F47E2F9BEAE50B117755EF28768A949833EA1D660B5A0D5BE19D66E04D8552391A236E1D030sFlDM" TargetMode="External"/><Relationship Id="rId45" Type="http://schemas.openxmlformats.org/officeDocument/2006/relationships/hyperlink" Target="consultantplus://offline/ref=25EB04F0BE1FD72F47E2F9BEAE50B117775AF88B6BA849833EA1D660B5A0D5BE0BD63608DA5D3A90A723B78176ABCE081D5D51B5738BFD61s9l1M" TargetMode="External"/><Relationship Id="rId53" Type="http://schemas.openxmlformats.org/officeDocument/2006/relationships/hyperlink" Target="consultantplus://offline/ref=25EB04F0BE1FD72F47E2F9BEAE50B117775AF18B6CAB49833EA1D660B5A0D5BE0BD63608DA5E3896A423B78176ABCE081D5D51B5738BFD61s9l1M" TargetMode="External"/><Relationship Id="rId58" Type="http://schemas.openxmlformats.org/officeDocument/2006/relationships/fontTable" Target="fontTable.xml"/><Relationship Id="rId5" Type="http://schemas.openxmlformats.org/officeDocument/2006/relationships/hyperlink" Target="consultantplus://offline/ref=25EB04F0BE1FD72F47E2F9BEAE50B1177059F08F61AD49833EA1D660B5A0D5BE0BD63608DA5D3D91A323B78176ABCE081D5D51B5738BFD61s9l1M" TargetMode="External"/><Relationship Id="rId15" Type="http://schemas.openxmlformats.org/officeDocument/2006/relationships/hyperlink" Target="consultantplus://offline/ref=25EB04F0BE1FD72F47E2F9BEAE50B117705FF0876FAB49833EA1D660B5A0D5BE0BD6360AD95F3D9AF179A7853FFCCB1415444FB06D8BsFlEM" TargetMode="External"/><Relationship Id="rId23" Type="http://schemas.openxmlformats.org/officeDocument/2006/relationships/hyperlink" Target="consultantplus://offline/ref=25EB04F0BE1FD72F47E2F9BEAE50B117705FF78B68AB49833EA1D660B5A0D5BE0BD6360CD85669C0E17DEED23AE0C30D0B4151B0s6lEM" TargetMode="External"/><Relationship Id="rId28" Type="http://schemas.openxmlformats.org/officeDocument/2006/relationships/hyperlink" Target="consultantplus://offline/ref=25EB04F0BE1FD72F47E2F9BEAE50B117775AF88F6EA849833EA1D660B5A0D5BE19D66E04D8552391A236E1D030sFlDM" TargetMode="External"/><Relationship Id="rId36" Type="http://schemas.openxmlformats.org/officeDocument/2006/relationships/hyperlink" Target="consultantplus://offline/ref=25EB04F0BE1FD72F47E2F9BEAE50B1177058F2886EAE49833EA1D660B5A0D5BE0BD6360BD95836C5F46CB6DD30F6DD0A125D53B26Fs8lAM" TargetMode="External"/><Relationship Id="rId49" Type="http://schemas.openxmlformats.org/officeDocument/2006/relationships/hyperlink" Target="consultantplus://offline/ref=25EB04F0BE1FD72F47E2F9BEAE50B117775BF48C6DAC49833EA1D660B5A0D5BE19D66E04D8552391A236E1D030sFlDM" TargetMode="External"/><Relationship Id="rId57" Type="http://schemas.openxmlformats.org/officeDocument/2006/relationships/hyperlink" Target="consultantplus://offline/ref=25EB04F0BE1FD72F47E2F9BEAE50B1177758F68B6CAF49833EA1D660B5A0D5BE0BD63608DA5D3D93A223B78176ABCE081D5D51B5738BFD61s9l1M" TargetMode="External"/><Relationship Id="rId10" Type="http://schemas.openxmlformats.org/officeDocument/2006/relationships/hyperlink" Target="consultantplus://offline/ref=25EB04F0BE1FD72F47E2F9BEAE50B117705CF48E6FAA49833EA1D660B5A0D5BE0BD63608DA5D3C93A623B78176ABCE081D5D51B5738BFD61s9l1M" TargetMode="External"/><Relationship Id="rId19" Type="http://schemas.openxmlformats.org/officeDocument/2006/relationships/hyperlink" Target="consultantplus://offline/ref=25EB04F0BE1FD72F47E2F9BEAE50B117705EF18A6BAD49833EA1D660B5A0D5BE0BD6360BDA5F36C5F46CB6DD30F6DD0A125D53B26Fs8lAM" TargetMode="External"/><Relationship Id="rId31" Type="http://schemas.openxmlformats.org/officeDocument/2006/relationships/hyperlink" Target="consultantplus://offline/ref=25EB04F0BE1FD72F47E2F9BEAE50B1177058F2886FA849833EA1D660B5A0D5BE19D66E04D8552391A236E1D030sFlDM" TargetMode="External"/><Relationship Id="rId44" Type="http://schemas.openxmlformats.org/officeDocument/2006/relationships/hyperlink" Target="consultantplus://offline/ref=25EB04F0BE1FD72F47E2F9BEAE50B1177058F9866EA949833EA1D660B5A0D5BE0BD6360AD95669C0E17DEED23AE0C30D0B4151B0s6lEM" TargetMode="External"/><Relationship Id="rId52" Type="http://schemas.openxmlformats.org/officeDocument/2006/relationships/hyperlink" Target="consultantplus://offline/ref=25EB04F0BE1FD72F47E2F9BEAE50B117705DF68660AA49833EA1D660B5A0D5BE0BD63608DA5D3D90A223B78176ABCE081D5D51B5738BFD61s9l1M" TargetMode="External"/><Relationship Id="rId4" Type="http://schemas.openxmlformats.org/officeDocument/2006/relationships/webSettings" Target="webSettings.xml"/><Relationship Id="rId9" Type="http://schemas.openxmlformats.org/officeDocument/2006/relationships/hyperlink" Target="consultantplus://offline/ref=25EB04F0BE1FD72F47E2F9BEAE50B1177058F38C60AB49833EA1D660B5A0D5BE0BD63601D25669C0E17DEED23AE0C30D0B4151B0s6lEM" TargetMode="External"/><Relationship Id="rId14" Type="http://schemas.openxmlformats.org/officeDocument/2006/relationships/hyperlink" Target="consultantplus://offline/ref=25EB04F0BE1FD72F47E2F9BEAE50B1177058F8896DA949833EA1D660B5A0D5BE0BD6360AD95936C5F46CB6DD30F6DD0A125D53B26Fs8lAM" TargetMode="External"/><Relationship Id="rId22" Type="http://schemas.openxmlformats.org/officeDocument/2006/relationships/hyperlink" Target="consultantplus://offline/ref=25EB04F0BE1FD72F47E2F9BEAE50B117705FF78B68AB49833EA1D660B5A0D5BE0BD6360DD25669C0E17DEED23AE0C30D0B4151B0s6lEM" TargetMode="External"/><Relationship Id="rId27" Type="http://schemas.openxmlformats.org/officeDocument/2006/relationships/hyperlink" Target="consultantplus://offline/ref=25EB04F0BE1FD72F47E2F9BEAE50B117705DF68660AB49833EA1D660B5A0D5BE0BD63608DA5D3D90A223B78176ABCE081D5D51B5738BFD61s9l1M" TargetMode="External"/><Relationship Id="rId30" Type="http://schemas.openxmlformats.org/officeDocument/2006/relationships/hyperlink" Target="consultantplus://offline/ref=25EB04F0BE1FD72F47E2F9BEAE50B117755EF28768A949833EA1D660B5A0D5BE19D66E04D8552391A236E1D030sFlDM" TargetMode="External"/><Relationship Id="rId35" Type="http://schemas.openxmlformats.org/officeDocument/2006/relationships/hyperlink" Target="consultantplus://offline/ref=25EB04F0BE1FD72F47E2F9BEAE50B117705DF68660AA49833EA1D660B5A0D5BE0BD63608DA5D3D90A223B78176ABCE081D5D51B5738BFD61s9l1M" TargetMode="External"/><Relationship Id="rId43" Type="http://schemas.openxmlformats.org/officeDocument/2006/relationships/hyperlink" Target="consultantplus://offline/ref=25EB04F0BE1FD72F47E2F9BEAE50B1177058F2886FA849833EA1D660B5A0D5BE19D66E04D8552391A236E1D030sFlDM" TargetMode="External"/><Relationship Id="rId48" Type="http://schemas.openxmlformats.org/officeDocument/2006/relationships/hyperlink" Target="consultantplus://offline/ref=25EB04F0BE1FD72F47E2F9BEAE50B117705CF88F6DA949833EA1D660B5A0D5BE19D66E04D8552391A236E1D030sFlDM" TargetMode="External"/><Relationship Id="rId56" Type="http://schemas.openxmlformats.org/officeDocument/2006/relationships/hyperlink" Target="consultantplus://offline/ref=25EB04F0BE1FD72F47E2F9BEAE50B117775AF18B6CAB49833EA1D660B5A0D5BE0BD63608DA5E3B91A523B78176ABCE081D5D51B5738BFD61s9l1M" TargetMode="External"/><Relationship Id="rId8" Type="http://schemas.openxmlformats.org/officeDocument/2006/relationships/hyperlink" Target="consultantplus://offline/ref=25EB04F0BE1FD72F47E2F9BEAE50B1177259F88A6BA5148936F8DA62B2AF8ABB0CC7360BD2433D96BB2AE3D2s3l1M" TargetMode="External"/><Relationship Id="rId51" Type="http://schemas.openxmlformats.org/officeDocument/2006/relationships/hyperlink" Target="consultantplus://offline/ref=25EB04F0BE1FD72F47E2F9BEAE50B117775BF98660AC49833EA1D660B5A0D5BE19D66E04D8552391A236E1D030sFlDM"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8718</Words>
  <Characters>49693</Characters>
  <Application>Microsoft Office Word</Application>
  <DocSecurity>0</DocSecurity>
  <Lines>414</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Пенсионнй фонд Российской Федерации</Company>
  <LinksUpToDate>false</LinksUpToDate>
  <CharactersWithSpaces>58295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Фролова Ольга Алексеевна</dc:creator>
  <cp:lastModifiedBy>Черноусов Вадим Сергеевич</cp:lastModifiedBy>
  <cp:revision>2</cp:revision>
  <dcterms:created xsi:type="dcterms:W3CDTF">2023-08-09T09:31:00Z</dcterms:created>
  <dcterms:modified xsi:type="dcterms:W3CDTF">2023-08-09T09:31:00Z</dcterms:modified>
</cp:coreProperties>
</file>