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743" w:type="dxa"/>
        <w:tblLook w:val="04A0" w:firstRow="1" w:lastRow="0" w:firstColumn="1" w:lastColumn="0" w:noHBand="0" w:noVBand="1"/>
      </w:tblPr>
      <w:tblGrid>
        <w:gridCol w:w="846"/>
        <w:gridCol w:w="6440"/>
        <w:gridCol w:w="3154"/>
      </w:tblGrid>
      <w:tr w:rsidR="002C0AC1" w:rsidRPr="002C0AC1" w:rsidTr="002C0AC1">
        <w:trPr>
          <w:trHeight w:val="630"/>
        </w:trPr>
        <w:tc>
          <w:tcPr>
            <w:tcW w:w="10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Паспорт набора открытых данных</w:t>
            </w:r>
          </w:p>
        </w:tc>
      </w:tr>
      <w:tr w:rsidR="002C0AC1" w:rsidRPr="002C0AC1" w:rsidTr="002C0AC1">
        <w:trPr>
          <w:trHeight w:val="63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C0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2C0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Значение</w:t>
            </w:r>
          </w:p>
        </w:tc>
      </w:tr>
      <w:tr w:rsidR="002C0AC1" w:rsidRPr="002C0AC1" w:rsidTr="002C0AC1">
        <w:trPr>
          <w:trHeight w:val="82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1.      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несчастных случаев на производстве с легким исходом среди моряков</w:t>
            </w:r>
          </w:p>
        </w:tc>
      </w:tr>
      <w:tr w:rsidR="002C0AC1" w:rsidRPr="002C0AC1" w:rsidTr="002C0AC1">
        <w:trPr>
          <w:trHeight w:val="61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Ответственное подразделение СФР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Департамент организации страхования профессиональных рисков</w:t>
            </w:r>
          </w:p>
        </w:tc>
      </w:tr>
      <w:tr w:rsidR="002C0AC1" w:rsidRPr="002C0AC1" w:rsidTr="002C0AC1">
        <w:trPr>
          <w:trHeight w:val="61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Ответственное лицо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Уральская Светлана Юрьевна</w:t>
            </w:r>
          </w:p>
        </w:tc>
      </w:tr>
      <w:tr w:rsidR="002C0AC1" w:rsidRPr="002C0AC1" w:rsidTr="002C0AC1">
        <w:trPr>
          <w:trHeight w:val="61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 ответственного лица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8(495) 986-47-80 (65-19)</w:t>
            </w:r>
          </w:p>
        </w:tc>
      </w:tr>
      <w:tr w:rsidR="002C0AC1" w:rsidRPr="002C0AC1" w:rsidTr="002C0AC1">
        <w:trPr>
          <w:trHeight w:val="61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 ответственного л</w:t>
            </w:r>
            <w:bookmarkStart w:id="0" w:name="_GoBack"/>
            <w:bookmarkEnd w:id="0"/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ица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s.uralskaya@sfr.gov.ru</w:t>
            </w:r>
          </w:p>
        </w:tc>
      </w:tr>
      <w:tr w:rsidR="002C0AC1" w:rsidRPr="002C0AC1" w:rsidTr="002C0AC1">
        <w:trPr>
          <w:trHeight w:val="64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предоставления информации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ежегодно, до 30 марта</w:t>
            </w:r>
          </w:p>
        </w:tc>
      </w:tr>
      <w:tr w:rsidR="002C0AC1" w:rsidRPr="002C0AC1" w:rsidTr="002C0AC1">
        <w:trPr>
          <w:trHeight w:val="61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формирования информации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0AC1" w:rsidRPr="002C0AC1" w:rsidTr="002C0AC1">
        <w:trPr>
          <w:trHeight w:val="61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Группировка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Российской Федерации</w:t>
            </w:r>
          </w:p>
        </w:tc>
      </w:tr>
      <w:tr w:rsidR="002C0AC1" w:rsidRPr="002C0AC1" w:rsidTr="002C0AC1">
        <w:trPr>
          <w:trHeight w:val="69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ограниченного доступа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2C0AC1" w:rsidRPr="002C0AC1" w:rsidTr="002C0AC1">
        <w:trPr>
          <w:trHeight w:val="769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Включен в Федеральный план статистических работ (указать пункт при наличии)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2C0AC1" w:rsidRPr="002C0AC1" w:rsidTr="002C0AC1">
        <w:trPr>
          <w:trHeight w:val="144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Является показателем/компонентом показателя национального/федерального проекта (Единого плана по достижению национальных целей развития РФ) (указать при наличии)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2C0AC1" w:rsidRPr="002C0AC1" w:rsidTr="002C0AC1">
        <w:trPr>
          <w:trHeight w:val="81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Связь с госпрограммой (указать при наличии)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2C0AC1" w:rsidRPr="002C0AC1" w:rsidTr="002C0AC1">
        <w:trPr>
          <w:trHeight w:val="91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 об утверждении методики расчета (указать при наличии)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AC1" w:rsidRPr="002C0AC1" w:rsidRDefault="002C0AC1" w:rsidP="002C0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0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</w:tbl>
    <w:p w:rsidR="00416E86" w:rsidRDefault="00416E86"/>
    <w:sectPr w:rsidR="00416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C1"/>
    <w:rsid w:val="002C0AC1"/>
    <w:rsid w:val="0041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Владислава Владимировна</dc:creator>
  <cp:lastModifiedBy>Попова Владислава Владимировна</cp:lastModifiedBy>
  <cp:revision>1</cp:revision>
  <dcterms:created xsi:type="dcterms:W3CDTF">2026-03-26T06:26:00Z</dcterms:created>
  <dcterms:modified xsi:type="dcterms:W3CDTF">2026-03-26T06:27:00Z</dcterms:modified>
</cp:coreProperties>
</file>