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DEF3CF" w14:textId="77777777" w:rsidR="00E13511" w:rsidRPr="00EF5531" w:rsidRDefault="00E13511" w:rsidP="00E13511">
      <w:pPr>
        <w:spacing w:after="0" w:line="240" w:lineRule="auto"/>
        <w:ind w:left="552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5E3C1A6C" w14:textId="77777777" w:rsidR="000A683C" w:rsidRDefault="00B02DCE" w:rsidP="004C5A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AFB">
        <w:rPr>
          <w:rFonts w:ascii="Times New Roman" w:hAnsi="Times New Roman" w:cs="Times New Roman"/>
          <w:b/>
          <w:sz w:val="28"/>
          <w:szCs w:val="28"/>
        </w:rPr>
        <w:t>М</w:t>
      </w:r>
      <w:r w:rsidR="004C5AFB" w:rsidRPr="004C5AFB">
        <w:rPr>
          <w:rFonts w:ascii="Times New Roman" w:hAnsi="Times New Roman" w:cs="Times New Roman"/>
          <w:b/>
          <w:sz w:val="28"/>
          <w:szCs w:val="28"/>
        </w:rPr>
        <w:t>етодика</w:t>
      </w:r>
      <w:r w:rsidR="004C5AF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5AFB">
        <w:rPr>
          <w:rFonts w:ascii="Times New Roman" w:hAnsi="Times New Roman" w:cs="Times New Roman"/>
          <w:b/>
          <w:sz w:val="28"/>
          <w:szCs w:val="28"/>
        </w:rPr>
        <w:t xml:space="preserve">расчета показателя </w:t>
      </w:r>
    </w:p>
    <w:p w14:paraId="42CE935A" w14:textId="5FE72C9B" w:rsidR="00B02DCE" w:rsidRPr="004C5AFB" w:rsidRDefault="00B02DCE" w:rsidP="00F203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AFB">
        <w:rPr>
          <w:rFonts w:ascii="Times New Roman" w:hAnsi="Times New Roman" w:cs="Times New Roman"/>
          <w:b/>
          <w:sz w:val="28"/>
          <w:szCs w:val="28"/>
        </w:rPr>
        <w:t>«</w:t>
      </w:r>
      <w:r w:rsidR="00F203D1" w:rsidRPr="00F203D1">
        <w:rPr>
          <w:rFonts w:ascii="Times New Roman" w:hAnsi="Times New Roman" w:cs="Times New Roman"/>
          <w:b/>
          <w:sz w:val="28"/>
          <w:szCs w:val="28"/>
        </w:rPr>
        <w:t>Располагаемый денежный доход (пенсионеров, получающих пенсии, назначаемые в порядке, установленном пенсионным законодательством, а также лиц, достигших возраста 60 и 55 лет, которым в соответствии с законодательством Российской Федерации выплачивается ежемесячное пожизненное содержание, и лиц, соответствующих условиям, необходимым для назначения пенсии в соответствии с законодательством Российской Федерации, действовавшим на 31 декабря 2018 года) в Российской Федерации на конец отчетного года</w:t>
      </w:r>
      <w:r w:rsidR="00CB3713" w:rsidRPr="004C5AFB">
        <w:rPr>
          <w:rFonts w:ascii="Times New Roman" w:hAnsi="Times New Roman" w:cs="Times New Roman"/>
          <w:b/>
          <w:sz w:val="28"/>
          <w:szCs w:val="28"/>
        </w:rPr>
        <w:t>»</w:t>
      </w:r>
      <w:r w:rsidR="004E77A1">
        <w:rPr>
          <w:rStyle w:val="af3"/>
          <w:rFonts w:ascii="Times New Roman" w:hAnsi="Times New Roman" w:cs="Times New Roman"/>
          <w:b/>
          <w:sz w:val="28"/>
          <w:szCs w:val="28"/>
        </w:rPr>
        <w:footnoteReference w:id="1"/>
      </w:r>
    </w:p>
    <w:p w14:paraId="09F7AFAD" w14:textId="77777777" w:rsidR="006B4A7D" w:rsidRPr="004C5AFB" w:rsidRDefault="006B4A7D" w:rsidP="004C5AFB">
      <w:pPr>
        <w:widowControl w:val="0"/>
        <w:autoSpaceDE w:val="0"/>
        <w:autoSpaceDN w:val="0"/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7E1B3A5D" w14:textId="77777777" w:rsidR="007138B6" w:rsidRPr="004C5AFB" w:rsidRDefault="005540F0" w:rsidP="004C5AFB">
      <w:pPr>
        <w:widowControl w:val="0"/>
        <w:autoSpaceDE w:val="0"/>
        <w:autoSpaceDN w:val="0"/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7138B6"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Общие положения</w:t>
      </w:r>
    </w:p>
    <w:p w14:paraId="759AFCAA" w14:textId="77777777" w:rsidR="00D039F2" w:rsidRDefault="00B02DCE" w:rsidP="001B1564">
      <w:pPr>
        <w:pStyle w:val="a3"/>
        <w:numPr>
          <w:ilvl w:val="3"/>
          <w:numId w:val="2"/>
        </w:numPr>
        <w:tabs>
          <w:tab w:val="left" w:pos="567"/>
          <w:tab w:val="left" w:pos="1276"/>
        </w:tabs>
        <w:spacing w:after="16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Настоящая методика </w:t>
      </w:r>
      <w:r w:rsidR="006C7C5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разработана</w:t>
      </w: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расчета показателя</w:t>
      </w:r>
      <w:r w:rsidR="00FD38B4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bookmarkStart w:id="1" w:name="_Hlk58497030"/>
      <w:r w:rsidR="00FD38B4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«Располагаемый денежный доход (пенсионеров</w:t>
      </w:r>
      <w:bookmarkEnd w:id="1"/>
      <w:r w:rsidR="00FD38B4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получающих пенсии, назначаемые в порядке, установленном пенсионным законодательством, а также лиц, достигших возраста 60 и 55 лет, которым в соответствии с законодательством Российской Федерации выплачивается ежемесячное пожизненное содержание, и лиц, соответствующих условиям, необходимым для назначения пенсии в соответствии с законодательством Российской Федерации, действовавшим на 31 декабря 2018 года) в Российской Федерации на </w:t>
      </w:r>
      <w:r w:rsidR="001033BB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конец отчетного года</w:t>
      </w:r>
      <w:r w:rsidR="00B965E6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D552A9" w:rsidRPr="00C004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004D3" w:rsidRPr="00C004D3">
        <w:rPr>
          <w:rFonts w:ascii="Times New Roman" w:hAnsi="Times New Roman" w:cs="Times New Roman"/>
          <w:color w:val="000000" w:themeColor="text1"/>
          <w:sz w:val="28"/>
          <w:szCs w:val="28"/>
        </w:rPr>
        <w:t>(далее – Показатель)</w:t>
      </w:r>
      <w:r w:rsidR="00D039F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5DC01C3" w14:textId="77777777" w:rsidR="0094717A" w:rsidRDefault="00D039F2" w:rsidP="001B1564">
      <w:pPr>
        <w:pStyle w:val="a3"/>
        <w:numPr>
          <w:ilvl w:val="3"/>
          <w:numId w:val="2"/>
        </w:numPr>
        <w:tabs>
          <w:tab w:val="left" w:pos="567"/>
          <w:tab w:val="left" w:pos="1276"/>
        </w:tabs>
        <w:spacing w:after="16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Показатель применяется для</w:t>
      </w:r>
      <w:r w:rsidRPr="00D039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формирования официальной статистической информации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целях проведения</w:t>
      </w:r>
      <w:r w:rsidR="006C7C5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Минтрудом России оценки результативности налоговых расходов в соответствии с порядком, утвержденным </w:t>
      </w:r>
      <w:r w:rsidR="007138B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приказ</w:t>
      </w:r>
      <w:r w:rsidR="00003B01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ом</w:t>
      </w:r>
      <w:r w:rsidR="007138B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Минтруда России</w:t>
      </w:r>
      <w:r w:rsidR="00003B01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17 мая 2021 г. № 316</w:t>
      </w:r>
      <w:r w:rsidR="007138B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 утверждении методики оценки эффективности налоговых расходов Российской Федерации, соответствующих целям государственной программы Российской Федерации «Социальная поддержка граждан» в части повышения уровня жизни граждан старшего поколения»</w:t>
      </w:r>
      <w:r w:rsidR="0094717A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743C875A" w14:textId="77777777" w:rsidR="00D039F2" w:rsidRPr="004C5AFB" w:rsidRDefault="00D039F2" w:rsidP="001B1564">
      <w:pPr>
        <w:pStyle w:val="a3"/>
        <w:spacing w:after="16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039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Единица измерения Показателя – </w:t>
      </w: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рубль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(с двумя знаками после запятой).</w:t>
      </w:r>
    </w:p>
    <w:p w14:paraId="51218F04" w14:textId="77777777" w:rsidR="007138B6" w:rsidRPr="004C5AFB" w:rsidRDefault="009D0124" w:rsidP="001B1564">
      <w:pPr>
        <w:pStyle w:val="a3"/>
        <w:numPr>
          <w:ilvl w:val="3"/>
          <w:numId w:val="2"/>
        </w:numPr>
        <w:tabs>
          <w:tab w:val="left" w:pos="567"/>
          <w:tab w:val="left" w:pos="1276"/>
        </w:tabs>
        <w:spacing w:after="16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Субъектом официального статистического учета, ответственным за формирование и представление (распространение) информации по Показателю, </w:t>
      </w: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является </w:t>
      </w:r>
      <w:r w:rsidR="00C64B59" w:rsidRPr="00C64B59">
        <w:rPr>
          <w:rFonts w:ascii="Times New Roman" w:hAnsi="Times New Roman" w:cs="Times New Roman"/>
          <w:color w:val="000000" w:themeColor="text1"/>
          <w:sz w:val="28"/>
          <w:szCs w:val="28"/>
        </w:rPr>
        <w:t>Фонд пенсионного и социального страхования Российской Федерации</w:t>
      </w:r>
      <w:r w:rsidR="00D039F2">
        <w:rPr>
          <w:rStyle w:val="af3"/>
          <w:rFonts w:ascii="Times New Roman" w:hAnsi="Times New Roman" w:cs="Times New Roman"/>
          <w:color w:val="000000" w:themeColor="text1"/>
          <w:sz w:val="28"/>
          <w:szCs w:val="28"/>
        </w:rPr>
        <w:footnoteReference w:id="2"/>
      </w:r>
      <w:r w:rsidR="007138B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0F786818" w14:textId="77777777" w:rsidR="0094717A" w:rsidRDefault="00B02DCE" w:rsidP="001B1564">
      <w:pPr>
        <w:pStyle w:val="a3"/>
        <w:numPr>
          <w:ilvl w:val="3"/>
          <w:numId w:val="2"/>
        </w:numPr>
        <w:tabs>
          <w:tab w:val="left" w:pos="567"/>
        </w:tabs>
        <w:spacing w:after="16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Показатель формируется </w:t>
      </w:r>
      <w:r w:rsidR="007138B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годовой периодичностью по Российской Федерации по состоянию на </w:t>
      </w:r>
      <w:r w:rsidR="00CB3197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7138B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 </w:t>
      </w:r>
      <w:r w:rsidR="00CB3197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декабря отчетного года</w:t>
      </w:r>
      <w:r w:rsidR="008940B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представляется не позднее 1 </w:t>
      </w:r>
      <w:r w:rsidR="006C7C5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июня</w:t>
      </w:r>
      <w:r w:rsidR="008940B6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года, следующего за отчетным.</w:t>
      </w:r>
    </w:p>
    <w:p w14:paraId="193E19D1" w14:textId="77777777" w:rsidR="00037559" w:rsidRPr="004C5AFB" w:rsidRDefault="00037559" w:rsidP="001B1564">
      <w:pPr>
        <w:pStyle w:val="a3"/>
        <w:tabs>
          <w:tab w:val="left" w:pos="567"/>
        </w:tabs>
        <w:spacing w:after="16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E712A22" w14:textId="77777777" w:rsidR="00287896" w:rsidRPr="004C5AFB" w:rsidRDefault="007138B6" w:rsidP="00FC419E">
      <w:pPr>
        <w:pStyle w:val="a3"/>
        <w:keepNext/>
        <w:spacing w:after="160" w:line="360" w:lineRule="auto"/>
        <w:ind w:left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II. Основные понятия и определения</w:t>
      </w:r>
      <w:r w:rsidR="0088168A" w:rsidRPr="004C5AFB">
        <w:rPr>
          <w:rStyle w:val="af3"/>
          <w:rFonts w:ascii="Times New Roman" w:hAnsi="Times New Roman" w:cs="Times New Roman"/>
          <w:color w:val="000000" w:themeColor="text1"/>
          <w:sz w:val="28"/>
          <w:szCs w:val="28"/>
        </w:rPr>
        <w:footnoteReference w:id="3"/>
      </w:r>
    </w:p>
    <w:p w14:paraId="566A57EE" w14:textId="77777777" w:rsidR="001B5AAE" w:rsidRPr="004C5AFB" w:rsidRDefault="001B292E" w:rsidP="001B1564">
      <w:pPr>
        <w:pStyle w:val="a3"/>
        <w:numPr>
          <w:ilvl w:val="3"/>
          <w:numId w:val="2"/>
        </w:numPr>
        <w:tabs>
          <w:tab w:val="left" w:pos="567"/>
        </w:tabs>
        <w:spacing w:after="16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B292E">
        <w:rPr>
          <w:rFonts w:ascii="Times New Roman" w:hAnsi="Times New Roman" w:cs="Times New Roman"/>
          <w:color w:val="000000" w:themeColor="text1"/>
          <w:sz w:val="28"/>
          <w:szCs w:val="28"/>
        </w:rPr>
        <w:t>Располагаемый денежный доход (пенсионеров, получающих пенсии, назначаемые в порядке, установленном пенсионным законодательством, а также лиц, достигших возраста 60 и 55 лет, которым в соответствии с законодательством Российской Федерации выплачивается ежемесячное пожизненное содержание, и лиц, соответствующих условиям, необходимым для назначения пенсии в соответствии с законодательством Российской Федерации, действовавшим на 31 декабря 2018 года) в Российской Федерации на конец отчетного года</w:t>
      </w:r>
      <w:r w:rsidR="005261FC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F3149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1B292E" w:rsidDel="001B29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04C58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1F0B2E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денежный доход пенсионеров и иных лиц в Российской Федерации</w:t>
      </w:r>
      <w:r w:rsidR="000673C0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отчетный </w:t>
      </w:r>
      <w:r w:rsidR="008044CD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год</w:t>
      </w:r>
      <w:r w:rsidR="005261FC">
        <w:rPr>
          <w:rStyle w:val="af3"/>
          <w:rFonts w:ascii="Times New Roman" w:hAnsi="Times New Roman" w:cs="Times New Roman"/>
          <w:color w:val="000000" w:themeColor="text1"/>
          <w:sz w:val="28"/>
          <w:szCs w:val="28"/>
        </w:rPr>
        <w:footnoteReference w:id="4"/>
      </w:r>
      <w:r w:rsidR="000673C0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без вычета объема обязательных платежей и разнообразных взносов, включающего налоги и сборы, платежи по страхованию, проценты, уплаченные населением за кредиты, взносы в общественные и кооперативные организации и другие платежи.</w:t>
      </w:r>
    </w:p>
    <w:p w14:paraId="48BC2FC9" w14:textId="77777777" w:rsidR="00592D4F" w:rsidRPr="004C5AFB" w:rsidRDefault="00592D4F" w:rsidP="001B1564">
      <w:pPr>
        <w:pStyle w:val="a3"/>
        <w:numPr>
          <w:ilvl w:val="3"/>
          <w:numId w:val="2"/>
        </w:numPr>
        <w:tabs>
          <w:tab w:val="left" w:pos="567"/>
        </w:tabs>
        <w:spacing w:after="16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Пенсионеры, получающие пенсии, назначенные в порядке, установленном пенсионным законодательством, а также лица, достигшие возраста 60 и 55 лет, которым в соответствии с законодательством Российской Федерации выплачивается ежемесячное пожизненное содержание</w:t>
      </w:r>
      <w:r w:rsidR="00F3149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пенсионеры, стоящие на учете в системе </w:t>
      </w:r>
      <w:r w:rsidR="00C64B59" w:rsidRPr="00C64B59">
        <w:rPr>
          <w:rFonts w:ascii="Times New Roman" w:hAnsi="Times New Roman" w:cs="Times New Roman"/>
          <w:color w:val="000000" w:themeColor="text1"/>
          <w:sz w:val="28"/>
          <w:szCs w:val="28"/>
        </w:rPr>
        <w:t>Фонд</w:t>
      </w:r>
      <w:r w:rsidR="00C64B5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C64B59" w:rsidRPr="00C64B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пенсионного и социального страхования </w:t>
      </w: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Российской Федерации и получающие пенсии и иные выплаты, назначенные в порядке, установленном пенсионным законодательством.</w:t>
      </w:r>
    </w:p>
    <w:p w14:paraId="76820231" w14:textId="70849135" w:rsidR="00113981" w:rsidRPr="00A361C5" w:rsidRDefault="00113981" w:rsidP="001B1564">
      <w:pPr>
        <w:pStyle w:val="a3"/>
        <w:numPr>
          <w:ilvl w:val="3"/>
          <w:numId w:val="2"/>
        </w:numPr>
        <w:tabs>
          <w:tab w:val="left" w:pos="567"/>
        </w:tabs>
        <w:spacing w:after="16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1927A1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>ица, соответствующие условиям, необходимым для назначения пенсии в соответствии с законодательством Россий</w:t>
      </w:r>
      <w:r w:rsidR="000B4C98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ской Федерации, </w:t>
      </w:r>
      <w:r w:rsidR="000B4C98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действовавшим на</w:t>
      </w:r>
      <w:r w:rsidR="001927A1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31 </w:t>
      </w:r>
      <w:r w:rsidR="00DD2209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>декабря 2018 года</w:t>
      </w:r>
      <w:r w:rsidR="00F3149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D2209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740F7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206B60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иные</w:t>
      </w:r>
      <w:r w:rsidR="001927A1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740F7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>лица</w:t>
      </w:r>
      <w:r w:rsidR="000F7BFD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F7BFD" w:rsidRPr="003C21F8">
        <w:rPr>
          <w:rFonts w:ascii="Times New Roman" w:hAnsi="Times New Roman" w:cs="Times New Roman"/>
          <w:color w:val="000000" w:themeColor="text1"/>
          <w:sz w:val="28"/>
          <w:szCs w:val="28"/>
        </w:rPr>
        <w:t>(предпенсионеры)</w:t>
      </w:r>
      <w:r w:rsidR="007E48B7" w:rsidRPr="006715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037559" w:rsidRPr="002A5AC6">
        <w:rPr>
          <w:rFonts w:ascii="Times New Roman" w:hAnsi="Times New Roman" w:cs="Times New Roman"/>
          <w:color w:val="000000" w:themeColor="text1"/>
          <w:sz w:val="28"/>
          <w:szCs w:val="28"/>
        </w:rPr>
        <w:t>лица</w:t>
      </w:r>
      <w:r w:rsidR="00A0205D" w:rsidRPr="002A5AC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740F7" w:rsidRPr="004B2B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стоящие на учете в системе </w:t>
      </w:r>
      <w:r w:rsidR="00C64B59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>Фонда пенсионного и социального страхования</w:t>
      </w:r>
      <w:r w:rsidR="007740F7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</w:t>
      </w:r>
      <w:r w:rsidR="00B91D3A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740F7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92D4F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достигшие пенсионного возраста, необходимого для назначения пенсии в </w:t>
      </w:r>
      <w:r w:rsidR="006114EA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соответствии</w:t>
      </w:r>
      <w:r w:rsidR="00592D4F" w:rsidRP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законодательством Российской Федерации, действовавшим на 31 декабря 2018 года </w:t>
      </w:r>
      <w:r w:rsidR="00592D4F" w:rsidRPr="00A361C5">
        <w:rPr>
          <w:rFonts w:ascii="Times New Roman" w:hAnsi="Times New Roman" w:cs="Times New Roman"/>
          <w:color w:val="000000" w:themeColor="text1"/>
          <w:sz w:val="28"/>
          <w:szCs w:val="28"/>
        </w:rPr>
        <w:t>(без соблюдения условий по страховому стажу и величине индивидуального пенсионного коэффициента</w:t>
      </w:r>
      <w:r w:rsidR="00ED69A3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592D4F" w:rsidRPr="00A361C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749AF946" w14:textId="77777777" w:rsidR="00113981" w:rsidRPr="000F7BFD" w:rsidRDefault="006B09A8" w:rsidP="001B1564">
      <w:pPr>
        <w:pStyle w:val="a3"/>
        <w:numPr>
          <w:ilvl w:val="3"/>
          <w:numId w:val="2"/>
        </w:numPr>
        <w:tabs>
          <w:tab w:val="left" w:pos="567"/>
        </w:tabs>
        <w:spacing w:after="16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F7B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13981" w:rsidRPr="000F7B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Заработная плата</w:t>
      </w:r>
      <w:r w:rsidR="00904C58" w:rsidRPr="000F7B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</w:t>
      </w:r>
      <w:r w:rsidR="00DD2209" w:rsidRPr="000F7B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13981" w:rsidRPr="000F7B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сумма выплат и и</w:t>
      </w:r>
      <w:r w:rsidRPr="000F7BF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ных вознаграждений, начисленных </w:t>
      </w:r>
      <w:r w:rsidR="00113981" w:rsidRPr="003C21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страхователями </w:t>
      </w:r>
      <w:r w:rsidRPr="003C21F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пользу застрахованных лиц</w:t>
      </w:r>
      <w:r w:rsidR="00592D4F" w:rsidRPr="004B2B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7859ECC9" w14:textId="77777777" w:rsidR="00904C58" w:rsidRDefault="00904C58" w:rsidP="001B1564">
      <w:pPr>
        <w:pStyle w:val="a3"/>
        <w:numPr>
          <w:ilvl w:val="3"/>
          <w:numId w:val="2"/>
        </w:numPr>
        <w:tabs>
          <w:tab w:val="left" w:pos="567"/>
        </w:tabs>
        <w:spacing w:after="16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Денежный доход </w:t>
      </w: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суммы  </w:t>
      </w:r>
      <w:r w:rsidR="001A4394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назначенных </w:t>
      </w:r>
      <w:r w:rsidR="00080121" w:rsidRPr="00080121">
        <w:rPr>
          <w:rFonts w:ascii="Times New Roman" w:hAnsi="Times New Roman" w:cs="Times New Roman"/>
          <w:color w:val="000000" w:themeColor="text1"/>
          <w:sz w:val="28"/>
          <w:szCs w:val="28"/>
        </w:rPr>
        <w:t>выплат, осуществляемы</w:t>
      </w:r>
      <w:r w:rsidR="00080121"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 w:rsidR="00080121" w:rsidRPr="000801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счет средств бюджета </w:t>
      </w:r>
      <w:r w:rsidR="00D47081">
        <w:rPr>
          <w:rFonts w:ascii="Times New Roman" w:hAnsi="Times New Roman" w:cs="Times New Roman"/>
          <w:color w:val="000000" w:themeColor="text1"/>
          <w:sz w:val="28"/>
          <w:szCs w:val="28"/>
        </w:rPr>
        <w:t>СФР</w:t>
      </w:r>
      <w:r w:rsidR="00080121" w:rsidRPr="00080121">
        <w:rPr>
          <w:rFonts w:ascii="Times New Roman" w:hAnsi="Times New Roman" w:cs="Times New Roman"/>
          <w:color w:val="000000" w:themeColor="text1"/>
          <w:sz w:val="28"/>
          <w:szCs w:val="28"/>
        </w:rPr>
        <w:t>, пенсионерам и</w:t>
      </w:r>
      <w:r w:rsidR="00F40D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иным лицам</w:t>
      </w:r>
      <w:r w:rsidR="000F7B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(предпенсионерам)</w:t>
      </w:r>
      <w:r w:rsidR="00080121" w:rsidRPr="00080121">
        <w:rPr>
          <w:rFonts w:ascii="Times New Roman" w:hAnsi="Times New Roman" w:cs="Times New Roman"/>
          <w:color w:val="000000" w:themeColor="text1"/>
          <w:sz w:val="28"/>
          <w:szCs w:val="28"/>
        </w:rPr>
        <w:t>, а также  выплат и ины</w:t>
      </w:r>
      <w:r w:rsidR="00080121"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 w:rsidR="00080121" w:rsidRPr="000801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вознаграждени</w:t>
      </w:r>
      <w:r w:rsidR="0008012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080121" w:rsidRPr="00080121">
        <w:rPr>
          <w:rFonts w:ascii="Times New Roman" w:hAnsi="Times New Roman" w:cs="Times New Roman"/>
          <w:color w:val="000000" w:themeColor="text1"/>
          <w:sz w:val="28"/>
          <w:szCs w:val="28"/>
        </w:rPr>
        <w:t>, начисленны</w:t>
      </w:r>
      <w:r w:rsidR="00080121"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 w:rsidR="00080121" w:rsidRPr="000801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страхователя</w:t>
      </w:r>
      <w:r w:rsidR="00080121">
        <w:rPr>
          <w:rFonts w:ascii="Times New Roman" w:hAnsi="Times New Roman" w:cs="Times New Roman"/>
          <w:color w:val="000000" w:themeColor="text1"/>
          <w:sz w:val="28"/>
          <w:szCs w:val="28"/>
        </w:rPr>
        <w:t>ми в пользу застрахованных лиц</w:t>
      </w:r>
      <w:r w:rsidR="00D812BC">
        <w:rPr>
          <w:rStyle w:val="af3"/>
          <w:rFonts w:ascii="Times New Roman" w:hAnsi="Times New Roman" w:cs="Times New Roman"/>
          <w:color w:val="000000" w:themeColor="text1"/>
          <w:sz w:val="28"/>
          <w:szCs w:val="28"/>
        </w:rPr>
        <w:footnoteReference w:id="5"/>
      </w:r>
      <w:r w:rsidR="00D812B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CDDCCB0" w14:textId="77777777" w:rsidR="00AE3B92" w:rsidRPr="00AE3B92" w:rsidRDefault="00AE3B92" w:rsidP="001B1564">
      <w:pPr>
        <w:tabs>
          <w:tab w:val="left" w:pos="567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402448B" w14:textId="77777777" w:rsidR="0034396D" w:rsidRPr="004C5AFB" w:rsidRDefault="007138B6" w:rsidP="00FC419E">
      <w:pPr>
        <w:pStyle w:val="a3"/>
        <w:spacing w:after="160" w:line="360" w:lineRule="auto"/>
        <w:ind w:left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III. Источники информации</w:t>
      </w:r>
    </w:p>
    <w:p w14:paraId="168864C5" w14:textId="662FB1E4" w:rsidR="0048029E" w:rsidRPr="00940AD6" w:rsidRDefault="00A258E5" w:rsidP="00230358">
      <w:pPr>
        <w:pStyle w:val="a3"/>
        <w:numPr>
          <w:ilvl w:val="3"/>
          <w:numId w:val="2"/>
        </w:numPr>
        <w:tabs>
          <w:tab w:val="left" w:pos="567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38B6" w:rsidRPr="00940A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Источником информации для </w:t>
      </w:r>
      <w:r w:rsidR="002F1AFA" w:rsidRPr="00940A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формирования </w:t>
      </w:r>
      <w:r w:rsidR="00B02DCE" w:rsidRPr="00940AD6">
        <w:rPr>
          <w:rFonts w:ascii="Times New Roman" w:hAnsi="Times New Roman" w:cs="Times New Roman"/>
          <w:color w:val="000000" w:themeColor="text1"/>
          <w:sz w:val="28"/>
          <w:szCs w:val="28"/>
        </w:rPr>
        <w:t>Показателя</w:t>
      </w:r>
      <w:r w:rsidR="00230358" w:rsidRPr="00940A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являются данные </w:t>
      </w:r>
      <w:r w:rsidR="0048029E" w:rsidRPr="00940AD6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государственной информационной системы «Единая централизованная цифрова</w:t>
      </w:r>
      <w:r w:rsidR="00230358" w:rsidRPr="00940AD6">
        <w:rPr>
          <w:rFonts w:ascii="Times New Roman" w:hAnsi="Times New Roman" w:cs="Times New Roman"/>
          <w:color w:val="000000" w:themeColor="text1"/>
          <w:sz w:val="28"/>
          <w:szCs w:val="28"/>
        </w:rPr>
        <w:t>я платформа в социальной сфере».</w:t>
      </w:r>
    </w:p>
    <w:p w14:paraId="0AE8E797" w14:textId="77777777" w:rsidR="008B3399" w:rsidRPr="004C5AFB" w:rsidRDefault="00B02DCE" w:rsidP="00FC419E">
      <w:pPr>
        <w:keepNext/>
        <w:tabs>
          <w:tab w:val="left" w:pos="3969"/>
        </w:tabs>
        <w:spacing w:line="36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5AFB">
        <w:rPr>
          <w:rFonts w:ascii="Times New Roman" w:hAnsi="Times New Roman" w:cs="Times New Roman"/>
          <w:sz w:val="28"/>
          <w:szCs w:val="28"/>
        </w:rPr>
        <w:t>I</w:t>
      </w:r>
      <w:r w:rsidR="005308BF" w:rsidRPr="004C5AFB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V</w:t>
      </w:r>
      <w:r w:rsidR="005308BF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>. Алгоритм расчета показателя</w:t>
      </w:r>
    </w:p>
    <w:p w14:paraId="240942C8" w14:textId="77777777" w:rsidR="008B3399" w:rsidRPr="00F31498" w:rsidRDefault="008B3399" w:rsidP="001B1564">
      <w:pPr>
        <w:pStyle w:val="a3"/>
        <w:numPr>
          <w:ilvl w:val="3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состав </w:t>
      </w:r>
      <w:r w:rsidR="00AE4E62"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Показателя </w:t>
      </w:r>
      <w:r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включаются содержащиеся в информационных системах и в отчетности Фонда сведения по назначенным выплатам, осуществляемым за счет средств бюджета </w:t>
      </w:r>
      <w:r w:rsidR="00D47081"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ФР, пенсионерам и </w:t>
      </w:r>
      <w:r w:rsidR="00A0205D"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иным лицам</w:t>
      </w:r>
      <w:r w:rsidR="002A5AC6"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(предпенсионерам)</w:t>
      </w:r>
      <w:r w:rsidR="00A113D7"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а также </w:t>
      </w:r>
      <w:r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выплатам и иным вознаграждениям, начисленным страхователями в пользу застрахованных лиц, относящихся к соответствующим категориям.</w:t>
      </w:r>
    </w:p>
    <w:p w14:paraId="1253AB9B" w14:textId="77777777" w:rsidR="00B23C95" w:rsidRPr="00F31498" w:rsidRDefault="00A113D7" w:rsidP="001B1564">
      <w:pPr>
        <w:pStyle w:val="a3"/>
        <w:numPr>
          <w:ilvl w:val="3"/>
          <w:numId w:val="2"/>
        </w:numPr>
        <w:tabs>
          <w:tab w:val="left" w:pos="567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Показатель рассчитывается</w:t>
      </w:r>
      <w:r w:rsidR="00B23C95"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трем категориям: </w:t>
      </w:r>
    </w:p>
    <w:p w14:paraId="2EEB0E95" w14:textId="77777777" w:rsidR="008B3399" w:rsidRPr="004C5AFB" w:rsidRDefault="008B3399" w:rsidP="001B1564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категория 1 </w:t>
      </w:r>
      <w:r w:rsidRPr="004C5AFB">
        <w:rPr>
          <w:rFonts w:ascii="Times New Roman" w:hAnsi="Times New Roman" w:cs="Times New Roman"/>
          <w:sz w:val="28"/>
          <w:szCs w:val="28"/>
        </w:rPr>
        <w:t xml:space="preserve">– 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пенсионеры, получающие пенсии, назначенные в порядке, установленном пенсионным законодательством, а также лица, достигшие возраста 60 и 55 лет, которым в соответствии с законодательством Российской 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Федерации выплачивается ежемесячное пожизненное соде</w:t>
      </w:r>
      <w:r w:rsidR="000375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ржание, на конец отчетного года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0A9B4997" w14:textId="77777777" w:rsidR="008B3399" w:rsidRPr="004C5AFB" w:rsidRDefault="008B3399" w:rsidP="001B1564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категория 2 </w:t>
      </w:r>
      <w:r w:rsidRPr="004C5AFB">
        <w:rPr>
          <w:rFonts w:ascii="Times New Roman" w:hAnsi="Times New Roman" w:cs="Times New Roman"/>
          <w:sz w:val="28"/>
          <w:szCs w:val="28"/>
        </w:rPr>
        <w:t xml:space="preserve">– </w:t>
      </w:r>
      <w:r w:rsidR="00D812B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иные 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лица</w:t>
      </w:r>
      <w:r w:rsidR="002A5A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(предпенсионеры)</w:t>
      </w:r>
      <w:r w:rsidR="007E48B7" w:rsidRPr="004C5A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="007E48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375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лица</w:t>
      </w:r>
      <w:r w:rsidR="00CF0F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0375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соответствующие условиям, необходимым для назначения пенсии в соответствии </w:t>
      </w:r>
      <w:r w:rsidR="00A113D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 законодательством Российской Федерации, действовавшим на 31 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декабря 201</w:t>
      </w:r>
      <w:r w:rsidR="000375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 года, на конец отчетного года</w:t>
      </w:r>
      <w:r w:rsidR="00AB2E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0262E912" w14:textId="77777777" w:rsidR="00743334" w:rsidRPr="004C5AFB" w:rsidRDefault="008B3399" w:rsidP="001B1564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категория 3 </w:t>
      </w:r>
      <w:r w:rsidRPr="004C5AFB">
        <w:rPr>
          <w:rFonts w:ascii="Times New Roman" w:hAnsi="Times New Roman" w:cs="Times New Roman"/>
          <w:sz w:val="28"/>
          <w:szCs w:val="28"/>
        </w:rPr>
        <w:t xml:space="preserve">– 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пенсионеры, получающие пенсии, назначенные в порядке, установленном пенсионным законодательством, а также лица, достигши</w:t>
      </w:r>
      <w:r w:rsidR="00D812B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возраста 60 и 55 лет, которым в соответствии с законодательством Российской Федерации выплачивается ежемесячное пожизненное содержание на конец отчетного года, и лица, соответствующие условиям, необходимым для назначения пенсии в соответствии с законодательством Российской Федерации, действовавшим на 31 декабря 201</w:t>
      </w:r>
      <w:r w:rsidR="000375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 года, на конец отчетного года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27940865" w14:textId="77777777" w:rsidR="00743334" w:rsidRPr="004C5AFB" w:rsidRDefault="00743334" w:rsidP="001B1564">
      <w:pPr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категории 1 относятся лица, запись о которых имелась в федеральной базе данных пенсионеров по состоянию на 31 декабря года, за который формируется информация.</w:t>
      </w:r>
    </w:p>
    <w:p w14:paraId="7512CEA7" w14:textId="77777777" w:rsidR="00743334" w:rsidRPr="004C5AFB" w:rsidRDefault="00743334" w:rsidP="001B1564">
      <w:pPr>
        <w:spacing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категории 2 относятся лица, соответствующие условиям, необходимым для назначения пенсии в с</w:t>
      </w:r>
      <w:r w:rsidR="00A113D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оответствии с законодательством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Российской</w:t>
      </w:r>
      <w:r w:rsidR="000B1D30"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Федерации, </w:t>
      </w:r>
      <w:r w:rsidR="0034396D"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действовавшим на 31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декабря 2018 года</w:t>
      </w:r>
      <w:r w:rsidR="00647C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p w14:paraId="6D8EC3D7" w14:textId="77777777" w:rsidR="008B3399" w:rsidRPr="004C5AFB" w:rsidRDefault="008B3399" w:rsidP="001B1564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категории</w:t>
      </w:r>
      <w:r w:rsidR="00F353F6"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3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учитывается суммарная численность лиц, относящихся к обеим категориям, и их денежные доходы. </w:t>
      </w:r>
    </w:p>
    <w:p w14:paraId="18FC13F5" w14:textId="77777777" w:rsidR="00F353F6" w:rsidRPr="004C5AFB" w:rsidRDefault="00F353F6" w:rsidP="001B1564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Лицо может относиться только к одной из категорий: 1 или 2. Лицо не может одновременно относиться к обеим категориям: 1 и 2. Лицо следует относить к той категории, </w:t>
      </w:r>
      <w:r w:rsidR="006D3D1C"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которой лицо относилось</w:t>
      </w:r>
      <w:r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состоянию на конец отчетного года.</w:t>
      </w:r>
    </w:p>
    <w:p w14:paraId="1996536E" w14:textId="77777777" w:rsidR="00831760" w:rsidRDefault="008B3399" w:rsidP="001B1564">
      <w:pPr>
        <w:pStyle w:val="a3"/>
        <w:numPr>
          <w:ilvl w:val="3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314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Информация представляется на конец отчетного года. </w:t>
      </w:r>
    </w:p>
    <w:p w14:paraId="370B69FE" w14:textId="77777777" w:rsidR="008B3399" w:rsidRPr="00831760" w:rsidRDefault="00831760" w:rsidP="001B1564">
      <w:pPr>
        <w:pStyle w:val="a3"/>
        <w:numPr>
          <w:ilvl w:val="3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353F6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Данные по Показателю для каждой категории формируются по разделам:</w:t>
      </w:r>
    </w:p>
    <w:p w14:paraId="4BEE169B" w14:textId="77777777" w:rsidR="00DF51DB" w:rsidRPr="00A361C5" w:rsidRDefault="0002089D" w:rsidP="001B1564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 w:rsidR="00647C45"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DF51DB"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«Лица, имеющие денежный доход»</w:t>
      </w:r>
      <w:r w:rsid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14:paraId="07E61047" w14:textId="77777777" w:rsidR="008B3399" w:rsidRPr="00A361C5" w:rsidRDefault="00647C45" w:rsidP="001B1564">
      <w:pPr>
        <w:pStyle w:val="a3"/>
        <w:tabs>
          <w:tab w:val="left" w:pos="709"/>
          <w:tab w:val="left" w:pos="993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1.1.</w:t>
      </w:r>
      <w:r w:rsidR="00A113D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B3399"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«Заработная плата»</w:t>
      </w:r>
      <w:r w:rsid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200B30B6" w14:textId="77777777" w:rsidR="00647C45" w:rsidRPr="00A361C5" w:rsidRDefault="0002089D" w:rsidP="001B1564">
      <w:pPr>
        <w:pStyle w:val="a3"/>
        <w:tabs>
          <w:tab w:val="left" w:pos="709"/>
          <w:tab w:val="left" w:pos="993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1.2.</w:t>
      </w:r>
      <w:r w:rsidR="00A113D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B3399"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«Пенсии»</w:t>
      </w:r>
      <w:r w:rsid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68588371" w14:textId="77777777" w:rsidR="001826F7" w:rsidRPr="00A361C5" w:rsidRDefault="0002089D" w:rsidP="001B1564">
      <w:pPr>
        <w:pStyle w:val="a3"/>
        <w:tabs>
          <w:tab w:val="left" w:pos="709"/>
          <w:tab w:val="left" w:pos="993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1.3</w:t>
      </w:r>
      <w:r w:rsidR="001826F7"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A113D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B3399"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«Иные выплаты»</w:t>
      </w:r>
      <w:r w:rsid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26B77146" w14:textId="77777777" w:rsidR="004760C9" w:rsidRPr="00A361C5" w:rsidRDefault="004760C9" w:rsidP="001B1564">
      <w:pPr>
        <w:tabs>
          <w:tab w:val="left" w:pos="709"/>
          <w:tab w:val="left" w:pos="993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II. </w:t>
      </w:r>
      <w:r w:rsidR="004D5D59"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Лица, не имеющие денежного дохода</w:t>
      </w:r>
      <w:r w:rsidR="004D5D59"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6681617F" w14:textId="77777777" w:rsidR="008B3399" w:rsidRPr="00831760" w:rsidRDefault="008B3399" w:rsidP="001B1564">
      <w:pPr>
        <w:pStyle w:val="a3"/>
        <w:numPr>
          <w:ilvl w:val="3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Перечень выплат, учитываемых при расчете </w:t>
      </w:r>
      <w:r w:rsidR="00AE4E62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Показателя</w:t>
      </w:r>
      <w:r w:rsidR="00922D75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AE4E62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7F2BFA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утверждается </w:t>
      </w:r>
      <w:r w:rsidR="004405EF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приказом</w:t>
      </w:r>
      <w:r w:rsidR="007F2BFA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31760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Фонда пенсионного и социального страхования Российской Федерации</w:t>
      </w:r>
      <w:r w:rsidR="007F2BFA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0C862187" w14:textId="77777777" w:rsidR="001B1564" w:rsidRDefault="00831760" w:rsidP="001B1564">
      <w:pPr>
        <w:pStyle w:val="a3"/>
        <w:numPr>
          <w:ilvl w:val="3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B3399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Численность </w:t>
      </w:r>
      <w:r w:rsidR="002A5AC6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лиц, имеющих и не имеющих денежный доход</w:t>
      </w:r>
      <w:r w:rsidR="00AE3B92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8B3399" w:rsidRPr="008317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учитывается без разбивки по полу и возрасту.</w:t>
      </w:r>
    </w:p>
    <w:p w14:paraId="10C0EA19" w14:textId="77777777" w:rsidR="008B3399" w:rsidRPr="001B1564" w:rsidRDefault="004B2B40" w:rsidP="001B1564">
      <w:pPr>
        <w:pStyle w:val="a3"/>
        <w:numPr>
          <w:ilvl w:val="3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Лицо, имеющее денежный доход</w:t>
      </w:r>
      <w:r w:rsidR="00AE3B92"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B3399"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указывается по каждой выплате, которую получает.</w:t>
      </w:r>
    </w:p>
    <w:p w14:paraId="53E18172" w14:textId="77777777" w:rsidR="001B1564" w:rsidRDefault="008B3399" w:rsidP="001B1564">
      <w:pPr>
        <w:pStyle w:val="a3"/>
        <w:numPr>
          <w:ilvl w:val="3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составе денежного дохода по данной выплате учитывается сумма выплат, начисленных за отчетный год.</w:t>
      </w:r>
    </w:p>
    <w:p w14:paraId="0D2FCD61" w14:textId="77777777" w:rsidR="001B1564" w:rsidRDefault="001B1564" w:rsidP="001B1564">
      <w:pPr>
        <w:pStyle w:val="a3"/>
        <w:numPr>
          <w:ilvl w:val="3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B3399"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сумму выплат включаются только выплаты, относящиеся к данной выплате. </w:t>
      </w:r>
    </w:p>
    <w:p w14:paraId="7DE6C957" w14:textId="77777777" w:rsidR="00922D75" w:rsidRPr="001B1564" w:rsidRDefault="00922D75" w:rsidP="001B1564">
      <w:pPr>
        <w:pStyle w:val="a3"/>
        <w:numPr>
          <w:ilvl w:val="3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раздела </w:t>
      </w:r>
      <w:r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</w:t>
      </w:r>
      <w:r w:rsidR="00647C45"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«Лица, имеющие денежный доход»</w:t>
      </w:r>
      <w:r w:rsidR="004D5D59"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численности получателей учитыва</w:t>
      </w:r>
      <w:r w:rsidR="004D5D59"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ются</w:t>
      </w:r>
      <w:r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все лиц</w:t>
      </w:r>
      <w:r w:rsidR="004D5D59"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 w:rsidRP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соответствующей категории, которые в отчетном году получали данную выплату.</w:t>
      </w:r>
    </w:p>
    <w:p w14:paraId="19C71D46" w14:textId="77777777" w:rsidR="008B3399" w:rsidRPr="00A361C5" w:rsidRDefault="008B3399" w:rsidP="001B1564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1C5">
        <w:rPr>
          <w:rFonts w:ascii="Times New Roman" w:hAnsi="Times New Roman" w:cs="Times New Roman"/>
          <w:sz w:val="28"/>
          <w:szCs w:val="28"/>
        </w:rPr>
        <w:t xml:space="preserve">Для </w:t>
      </w:r>
      <w:r w:rsidR="001B1564">
        <w:rPr>
          <w:rFonts w:ascii="Times New Roman" w:hAnsi="Times New Roman" w:cs="Times New Roman"/>
          <w:sz w:val="28"/>
          <w:szCs w:val="28"/>
        </w:rPr>
        <w:t>под</w:t>
      </w:r>
      <w:r w:rsidRPr="00A361C5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="00475BA6" w:rsidRPr="00A361C5">
        <w:rPr>
          <w:rFonts w:ascii="Times New Roman" w:hAnsi="Times New Roman" w:cs="Times New Roman"/>
          <w:sz w:val="28"/>
          <w:szCs w:val="28"/>
        </w:rPr>
        <w:t xml:space="preserve">1.1. </w:t>
      </w:r>
      <w:r w:rsidRPr="00A361C5">
        <w:rPr>
          <w:rFonts w:ascii="Times New Roman" w:hAnsi="Times New Roman" w:cs="Times New Roman"/>
          <w:sz w:val="28"/>
          <w:szCs w:val="28"/>
        </w:rPr>
        <w:t>«Заработная плата»:</w:t>
      </w:r>
    </w:p>
    <w:p w14:paraId="06BAB3EA" w14:textId="77777777" w:rsidR="008B3399" w:rsidRPr="00A361C5" w:rsidRDefault="008B3399" w:rsidP="001B1564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заработную плату работающих пенсионеров, получавших пенсию на протяжении всего года, следует учитывать в целом за год. Для пенсионеров, пенсия которым назначена в отчетном году (т.е. для лиц, перешедших в течение года из категории 2 в категорию 1), заработную плату также следует указывать в целом за год.</w:t>
      </w:r>
    </w:p>
    <w:p w14:paraId="4394D54D" w14:textId="77777777" w:rsidR="008B3399" w:rsidRPr="00A361C5" w:rsidRDefault="008B3399" w:rsidP="001B1564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</w:t>
      </w:r>
      <w:r w:rsid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подразделов</w:t>
      </w: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75BA6"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1.2. </w:t>
      </w: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«Пенсии» </w:t>
      </w:r>
      <w:r w:rsidR="001B15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75BA6"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1.3. </w:t>
      </w: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«Иные выплаты»: </w:t>
      </w:r>
    </w:p>
    <w:p w14:paraId="3FC7B4C7" w14:textId="77777777" w:rsidR="00D25DEE" w:rsidRPr="00A361C5" w:rsidRDefault="008B3399" w:rsidP="001B1564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случае если пенсионеру установлена пенсия и (или) иная выплата не с начала отчетного периода, сумма указанных выплат определяется с даты назначения пенсии и (или) иной выплаты. В случае если пенсионер на начало отчетного периода являлся получателем пенсии и (или) иной выплаты, а в отчетном периоде ему прекращена выплата, сумма указанных выплат определяется по месяц</w:t>
      </w:r>
      <w:r w:rsidR="006C4F8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A361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прекращения выплаты включительно.</w:t>
      </w:r>
    </w:p>
    <w:p w14:paraId="6B6F0CE8" w14:textId="77777777" w:rsidR="00647C45" w:rsidRPr="00A361C5" w:rsidRDefault="004D5D59" w:rsidP="001B1564">
      <w:pPr>
        <w:pStyle w:val="Default"/>
        <w:numPr>
          <w:ilvl w:val="3"/>
          <w:numId w:val="2"/>
        </w:numPr>
        <w:spacing w:line="360" w:lineRule="auto"/>
        <w:ind w:left="0" w:firstLine="851"/>
        <w:jc w:val="both"/>
        <w:rPr>
          <w:rFonts w:eastAsia="Times New Roman"/>
          <w:color w:val="000000" w:themeColor="text1"/>
          <w:sz w:val="28"/>
          <w:szCs w:val="28"/>
          <w:lang w:eastAsia="ru-RU"/>
        </w:rPr>
      </w:pPr>
      <w:r w:rsidRPr="00A361C5">
        <w:rPr>
          <w:rFonts w:eastAsia="Times New Roman"/>
          <w:color w:val="000000" w:themeColor="text1"/>
          <w:sz w:val="28"/>
          <w:szCs w:val="28"/>
          <w:lang w:eastAsia="ru-RU"/>
        </w:rPr>
        <w:t>Дл</w:t>
      </w:r>
      <w:r w:rsidR="00647C45" w:rsidRPr="00A361C5">
        <w:rPr>
          <w:rFonts w:eastAsia="Times New Roman"/>
          <w:color w:val="000000" w:themeColor="text1"/>
          <w:sz w:val="28"/>
          <w:szCs w:val="28"/>
          <w:lang w:eastAsia="ru-RU"/>
        </w:rPr>
        <w:t>я</w:t>
      </w:r>
      <w:r w:rsidRPr="00A361C5">
        <w:rPr>
          <w:rFonts w:eastAsia="Times New Roman"/>
          <w:color w:val="000000" w:themeColor="text1"/>
          <w:sz w:val="28"/>
          <w:szCs w:val="28"/>
          <w:lang w:eastAsia="ru-RU"/>
        </w:rPr>
        <w:t xml:space="preserve"> раздела II. «Лица, не имеющие денежного дохода» учитываются </w:t>
      </w:r>
      <w:r w:rsidR="0077037F" w:rsidRPr="00A361C5">
        <w:rPr>
          <w:rFonts w:eastAsia="Times New Roman"/>
          <w:color w:val="000000" w:themeColor="text1"/>
          <w:sz w:val="28"/>
          <w:szCs w:val="28"/>
          <w:lang w:eastAsia="ru-RU"/>
        </w:rPr>
        <w:t>лица соответствующей кат</w:t>
      </w:r>
      <w:r w:rsidR="00A113D7">
        <w:rPr>
          <w:rFonts w:eastAsia="Times New Roman"/>
          <w:color w:val="000000" w:themeColor="text1"/>
          <w:sz w:val="28"/>
          <w:szCs w:val="28"/>
          <w:lang w:eastAsia="ru-RU"/>
        </w:rPr>
        <w:t>егории, которые в отчетном году</w:t>
      </w:r>
      <w:r w:rsidR="0077037F" w:rsidRPr="00A361C5">
        <w:rPr>
          <w:rFonts w:eastAsia="Times New Roman"/>
          <w:color w:val="000000" w:themeColor="text1"/>
          <w:sz w:val="28"/>
          <w:szCs w:val="28"/>
          <w:lang w:eastAsia="ru-RU"/>
        </w:rPr>
        <w:t xml:space="preserve"> не </w:t>
      </w:r>
      <w:r w:rsidR="0077037F" w:rsidRPr="00A361C5">
        <w:rPr>
          <w:rFonts w:eastAsia="Times New Roman"/>
          <w:color w:val="000000" w:themeColor="text1"/>
          <w:sz w:val="28"/>
          <w:szCs w:val="28"/>
          <w:lang w:eastAsia="ru-RU"/>
        </w:rPr>
        <w:lastRenderedPageBreak/>
        <w:t xml:space="preserve">имели </w:t>
      </w:r>
      <w:r w:rsidR="004937FF" w:rsidRPr="00A361C5">
        <w:rPr>
          <w:rFonts w:eastAsia="Times New Roman"/>
          <w:color w:val="000000" w:themeColor="text1"/>
          <w:sz w:val="28"/>
          <w:szCs w:val="28"/>
          <w:lang w:eastAsia="ru-RU"/>
        </w:rPr>
        <w:t xml:space="preserve">назначенных </w:t>
      </w:r>
      <w:r w:rsidR="0077037F" w:rsidRPr="00A361C5">
        <w:rPr>
          <w:rFonts w:eastAsia="Times New Roman"/>
          <w:color w:val="000000" w:themeColor="text1"/>
          <w:sz w:val="28"/>
          <w:szCs w:val="28"/>
          <w:lang w:eastAsia="ru-RU"/>
        </w:rPr>
        <w:t>выплат</w:t>
      </w:r>
      <w:r w:rsidR="00B669BA" w:rsidRPr="00A361C5">
        <w:rPr>
          <w:rFonts w:eastAsia="Times New Roman"/>
          <w:color w:val="000000" w:themeColor="text1"/>
          <w:sz w:val="28"/>
          <w:szCs w:val="28"/>
          <w:lang w:eastAsia="ru-RU"/>
        </w:rPr>
        <w:t>, осуществляемых</w:t>
      </w:r>
      <w:r w:rsidR="0077037F" w:rsidRPr="00A361C5">
        <w:rPr>
          <w:rFonts w:eastAsia="Times New Roman"/>
          <w:color w:val="000000" w:themeColor="text1"/>
          <w:sz w:val="28"/>
          <w:szCs w:val="28"/>
          <w:lang w:eastAsia="ru-RU"/>
        </w:rPr>
        <w:t xml:space="preserve"> за счет бюджета </w:t>
      </w:r>
      <w:r w:rsidR="004405EF" w:rsidRPr="004405EF">
        <w:rPr>
          <w:rFonts w:eastAsia="Times New Roman"/>
          <w:color w:val="000000" w:themeColor="text1"/>
          <w:sz w:val="28"/>
          <w:szCs w:val="28"/>
          <w:lang w:eastAsia="ru-RU"/>
        </w:rPr>
        <w:t>Фонд</w:t>
      </w:r>
      <w:r w:rsidR="004405EF">
        <w:rPr>
          <w:rFonts w:eastAsia="Times New Roman"/>
          <w:color w:val="000000" w:themeColor="text1"/>
          <w:sz w:val="28"/>
          <w:szCs w:val="28"/>
          <w:lang w:eastAsia="ru-RU"/>
        </w:rPr>
        <w:t>а</w:t>
      </w:r>
      <w:r w:rsidR="004405EF" w:rsidRPr="004405EF">
        <w:rPr>
          <w:rFonts w:eastAsia="Times New Roman"/>
          <w:color w:val="000000" w:themeColor="text1"/>
          <w:sz w:val="28"/>
          <w:szCs w:val="28"/>
          <w:lang w:eastAsia="ru-RU"/>
        </w:rPr>
        <w:t xml:space="preserve"> пенсионного и социального страхования </w:t>
      </w:r>
      <w:r w:rsidR="0077037F" w:rsidRPr="00A361C5">
        <w:rPr>
          <w:rFonts w:eastAsia="Times New Roman"/>
          <w:color w:val="000000" w:themeColor="text1"/>
          <w:sz w:val="28"/>
          <w:szCs w:val="28"/>
          <w:lang w:eastAsia="ru-RU"/>
        </w:rPr>
        <w:t>Российской Федерации</w:t>
      </w:r>
      <w:r w:rsidR="00B669BA" w:rsidRPr="00A361C5">
        <w:rPr>
          <w:rFonts w:eastAsia="Times New Roman"/>
          <w:color w:val="000000" w:themeColor="text1"/>
          <w:sz w:val="28"/>
          <w:szCs w:val="28"/>
          <w:lang w:eastAsia="ru-RU"/>
        </w:rPr>
        <w:t>,</w:t>
      </w:r>
      <w:r w:rsidR="0077037F" w:rsidRPr="00A361C5">
        <w:rPr>
          <w:rFonts w:eastAsia="Times New Roman"/>
          <w:color w:val="000000" w:themeColor="text1"/>
          <w:sz w:val="28"/>
          <w:szCs w:val="28"/>
          <w:lang w:eastAsia="ru-RU"/>
        </w:rPr>
        <w:t xml:space="preserve"> и выплат и иных вознаграждений, начисленных страхователями в пользу застрахованных лиц</w:t>
      </w:r>
      <w:r w:rsidRPr="00A361C5">
        <w:rPr>
          <w:rFonts w:eastAsia="Times New Roman"/>
          <w:color w:val="000000" w:themeColor="text1"/>
          <w:sz w:val="28"/>
          <w:szCs w:val="28"/>
          <w:lang w:eastAsia="ru-RU"/>
        </w:rPr>
        <w:t>.</w:t>
      </w:r>
    </w:p>
    <w:p w14:paraId="1E4F1F96" w14:textId="77777777" w:rsidR="00D25DEE" w:rsidRPr="004C5AFB" w:rsidRDefault="00D25DEE" w:rsidP="001B1564">
      <w:pPr>
        <w:pStyle w:val="Default"/>
        <w:numPr>
          <w:ilvl w:val="3"/>
          <w:numId w:val="2"/>
        </w:numPr>
        <w:spacing w:line="360" w:lineRule="auto"/>
        <w:ind w:left="0" w:firstLine="851"/>
        <w:jc w:val="both"/>
        <w:rPr>
          <w:color w:val="auto"/>
          <w:sz w:val="28"/>
          <w:szCs w:val="28"/>
        </w:rPr>
      </w:pPr>
      <w:r w:rsidRPr="00A361C5">
        <w:rPr>
          <w:color w:val="auto"/>
          <w:sz w:val="28"/>
          <w:szCs w:val="28"/>
        </w:rPr>
        <w:t>Показатель</w:t>
      </w:r>
      <w:r w:rsidR="000673C0" w:rsidRPr="00A361C5">
        <w:rPr>
          <w:color w:val="auto"/>
          <w:sz w:val="28"/>
          <w:szCs w:val="28"/>
        </w:rPr>
        <w:t xml:space="preserve"> </w:t>
      </w:r>
      <w:r w:rsidRPr="00A361C5">
        <w:rPr>
          <w:color w:val="auto"/>
          <w:sz w:val="28"/>
          <w:szCs w:val="28"/>
        </w:rPr>
        <w:t>рассчитывается ежегодно по</w:t>
      </w:r>
      <w:r w:rsidRPr="004C5AFB">
        <w:rPr>
          <w:color w:val="auto"/>
          <w:sz w:val="28"/>
          <w:szCs w:val="28"/>
        </w:rPr>
        <w:t xml:space="preserve"> Российской Федерации в целом как сумма всех</w:t>
      </w:r>
      <w:r w:rsidR="000673C0" w:rsidRPr="004C5AFB">
        <w:rPr>
          <w:color w:val="auto"/>
          <w:sz w:val="28"/>
          <w:szCs w:val="28"/>
        </w:rPr>
        <w:t xml:space="preserve"> назначенных</w:t>
      </w:r>
      <w:r w:rsidRPr="004C5AFB">
        <w:rPr>
          <w:color w:val="auto"/>
          <w:sz w:val="28"/>
          <w:szCs w:val="28"/>
        </w:rPr>
        <w:t xml:space="preserve"> выплат </w:t>
      </w:r>
      <w:r w:rsidR="000673C0" w:rsidRPr="004C5AFB">
        <w:rPr>
          <w:color w:val="auto"/>
          <w:sz w:val="28"/>
          <w:szCs w:val="28"/>
        </w:rPr>
        <w:t>за счет бюджета</w:t>
      </w:r>
      <w:r w:rsidRPr="004C5AFB">
        <w:rPr>
          <w:color w:val="auto"/>
          <w:sz w:val="28"/>
          <w:szCs w:val="28"/>
        </w:rPr>
        <w:t xml:space="preserve"> </w:t>
      </w:r>
      <w:r w:rsidR="004405EF" w:rsidRPr="00C64B59">
        <w:rPr>
          <w:color w:val="000000" w:themeColor="text1"/>
          <w:sz w:val="28"/>
          <w:szCs w:val="28"/>
        </w:rPr>
        <w:t>Фонд</w:t>
      </w:r>
      <w:r w:rsidR="004405EF">
        <w:rPr>
          <w:color w:val="000000" w:themeColor="text1"/>
          <w:sz w:val="28"/>
          <w:szCs w:val="28"/>
        </w:rPr>
        <w:t>а</w:t>
      </w:r>
      <w:r w:rsidR="004405EF" w:rsidRPr="00C64B59">
        <w:rPr>
          <w:color w:val="000000" w:themeColor="text1"/>
          <w:sz w:val="28"/>
          <w:szCs w:val="28"/>
        </w:rPr>
        <w:t xml:space="preserve"> пенсионного и социального страхования </w:t>
      </w:r>
      <w:r w:rsidRPr="004C5AFB">
        <w:rPr>
          <w:color w:val="auto"/>
          <w:sz w:val="28"/>
          <w:szCs w:val="28"/>
        </w:rPr>
        <w:t>Российской Федерации и выплат и иных вознаграждений, начисленных страхователями в пользу застрахованных лиц</w:t>
      </w:r>
      <w:r w:rsidR="000673C0" w:rsidRPr="004C5AFB">
        <w:rPr>
          <w:color w:val="auto"/>
          <w:sz w:val="28"/>
          <w:szCs w:val="28"/>
        </w:rPr>
        <w:t>, относящихся к соответствующей категории:</w:t>
      </w:r>
    </w:p>
    <w:p w14:paraId="5C7B8858" w14:textId="77777777" w:rsidR="000E26F7" w:rsidRPr="004C5AFB" w:rsidRDefault="000E26F7" w:rsidP="00E62645">
      <w:pPr>
        <w:pStyle w:val="Default"/>
        <w:spacing w:line="360" w:lineRule="auto"/>
        <w:ind w:firstLine="851"/>
        <w:jc w:val="both"/>
        <w:rPr>
          <w:color w:val="auto"/>
          <w:sz w:val="28"/>
          <w:szCs w:val="28"/>
        </w:rPr>
      </w:pPr>
    </w:p>
    <w:p w14:paraId="0A2A836B" w14:textId="77777777" w:rsidR="00B23C95" w:rsidRPr="004C5AFB" w:rsidRDefault="00361BFC" w:rsidP="00E62645">
      <w:pPr>
        <w:spacing w:line="360" w:lineRule="auto"/>
        <w:ind w:firstLine="851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vertAlign w:val="subscript"/>
                <w:lang w:val="en-US"/>
              </w:rPr>
              <m:t>R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vertAlign w:val="subscript"/>
                <w:lang w:val="en-US"/>
              </w:rPr>
              <m:t>k</m:t>
            </m:r>
          </m:sub>
        </m:sSub>
        <m:r>
          <m:rPr>
            <m:sty m:val="p"/>
          </m:rPr>
          <w:rPr>
            <w:rFonts w:ascii="Cambria Math" w:hAnsi="Cambria Math" w:cs="Times New Roman"/>
            <w:sz w:val="28"/>
            <w:szCs w:val="28"/>
            <w:vertAlign w:val="subscript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Times New Roman"/>
                <w:sz w:val="28"/>
                <w:szCs w:val="28"/>
                <w:vertAlign w:val="subscript"/>
              </w:rPr>
            </m:ctrlPr>
          </m:naryPr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i</m:t>
            </m:r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=1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12</m:t>
            </m:r>
          </m:sup>
          <m:e>
            <m:nary>
              <m:naryPr>
                <m:chr m:val="∑"/>
                <m:limLoc m:val="undOvr"/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</w:rPr>
                </m:ctrlPr>
              </m:naryPr>
              <m:sub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</w:rPr>
                  <m:t>j=1</m:t>
                </m:r>
              </m:sub>
              <m:sup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</w:rPr>
                  <m:t>n</m:t>
                </m:r>
              </m:sup>
              <m:e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vertAlign w:val="subscript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vertAlign w:val="subscript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8"/>
                        <w:szCs w:val="28"/>
                        <w:vertAlign w:val="subscript"/>
                        <w:lang w:val="en-US"/>
                      </w:rPr>
                      <m:t>ijk</m:t>
                    </m:r>
                  </m:sub>
                </m:sSub>
              </m:e>
            </m:nary>
          </m:e>
        </m:nary>
      </m:oMath>
      <w:r w:rsidR="00B23C95" w:rsidRPr="004C5AFB">
        <w:rPr>
          <w:rFonts w:ascii="Times New Roman" w:eastAsiaTheme="minorEastAsia" w:hAnsi="Times New Roman" w:cs="Times New Roman"/>
          <w:sz w:val="28"/>
          <w:szCs w:val="28"/>
        </w:rPr>
        <w:t>, где</w:t>
      </w:r>
    </w:p>
    <w:p w14:paraId="1C00657B" w14:textId="77777777" w:rsidR="00B23C95" w:rsidRPr="004C5AFB" w:rsidRDefault="00361BFC" w:rsidP="00E62645">
      <w:pPr>
        <w:spacing w:line="36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vertAlign w:val="subscript"/>
                <w:lang w:val="en-US"/>
              </w:rPr>
              <m:t>R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vertAlign w:val="subscript"/>
                <w:lang w:val="en-US"/>
              </w:rPr>
              <m:t>k</m:t>
            </m:r>
          </m:sub>
        </m:sSub>
      </m:oMath>
      <w:r w:rsidR="00B23C95"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23C95" w:rsidRPr="004C5AFB">
        <w:rPr>
          <w:rFonts w:ascii="Times New Roman" w:hAnsi="Times New Roman" w:cs="Times New Roman"/>
          <w:sz w:val="28"/>
          <w:szCs w:val="28"/>
        </w:rPr>
        <w:t xml:space="preserve">– </w:t>
      </w:r>
      <w:r w:rsidR="00AE4E62">
        <w:rPr>
          <w:rFonts w:ascii="Times New Roman" w:eastAsiaTheme="minorEastAsia" w:hAnsi="Times New Roman" w:cs="Times New Roman"/>
          <w:sz w:val="28"/>
          <w:szCs w:val="28"/>
        </w:rPr>
        <w:t>р</w:t>
      </w:r>
      <w:r w:rsidR="00AE4E62" w:rsidRPr="00AE4E62">
        <w:rPr>
          <w:rFonts w:ascii="Times New Roman" w:eastAsiaTheme="minorEastAsia" w:hAnsi="Times New Roman" w:cs="Times New Roman"/>
          <w:sz w:val="28"/>
          <w:szCs w:val="28"/>
        </w:rPr>
        <w:t>асполагаемый денежный доход (пенсионеров, получающих пенсии, назначаемые в порядке, установленном пенсионным законодательством, а также лиц, достигших возраста 60 и 55 лет, которым в соответствии с законодательством Российской Федерации выплачивается ежемесячное пожизненное содержание, и лиц, соответствующих условиям, необходимым для назначения пенсии в соответствии с законодательством Российской Федерации, действовавшим на 31 декабря 2018 года) в Российской Федерации на конец</w:t>
      </w:r>
      <w:r w:rsidR="008B7166">
        <w:rPr>
          <w:rFonts w:ascii="Times New Roman" w:eastAsiaTheme="minorEastAsia" w:hAnsi="Times New Roman" w:cs="Times New Roman"/>
          <w:sz w:val="28"/>
          <w:szCs w:val="28"/>
        </w:rPr>
        <w:t xml:space="preserve"> отчетного года</w:t>
      </w:r>
      <w:r w:rsidR="005261F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B23C95" w:rsidRPr="004C5AFB">
        <w:rPr>
          <w:rFonts w:ascii="Times New Roman" w:eastAsiaTheme="minorEastAsia" w:hAnsi="Times New Roman" w:cs="Times New Roman"/>
          <w:sz w:val="28"/>
          <w:szCs w:val="28"/>
        </w:rPr>
        <w:t>по соответствующей категории (</w:t>
      </w:r>
      <w:r w:rsidR="00B23C95" w:rsidRPr="004C5AFB">
        <w:rPr>
          <w:rFonts w:ascii="Times New Roman" w:eastAsiaTheme="minorEastAsia" w:hAnsi="Times New Roman" w:cs="Times New Roman"/>
          <w:sz w:val="28"/>
          <w:szCs w:val="28"/>
          <w:lang w:val="en-US"/>
        </w:rPr>
        <w:t>k</w:t>
      </w:r>
      <w:r w:rsidR="00B23C95" w:rsidRPr="004C5AFB">
        <w:rPr>
          <w:rFonts w:ascii="Times New Roman" w:eastAsiaTheme="minorEastAsia" w:hAnsi="Times New Roman" w:cs="Times New Roman"/>
          <w:sz w:val="28"/>
          <w:szCs w:val="28"/>
        </w:rPr>
        <w:t>=1, 2, 3)</w:t>
      </w:r>
      <w:r w:rsidR="009D0124" w:rsidRPr="004C5AFB">
        <w:rPr>
          <w:rFonts w:ascii="Times New Roman" w:eastAsiaTheme="minorEastAsia" w:hAnsi="Times New Roman" w:cs="Times New Roman"/>
          <w:sz w:val="28"/>
          <w:szCs w:val="28"/>
        </w:rPr>
        <w:t>, руб.</w:t>
      </w:r>
      <w:r w:rsidR="00B23C95" w:rsidRPr="004C5AFB">
        <w:rPr>
          <w:rFonts w:ascii="Times New Roman" w:eastAsiaTheme="minorEastAsia" w:hAnsi="Times New Roman" w:cs="Times New Roman"/>
          <w:sz w:val="28"/>
          <w:szCs w:val="28"/>
        </w:rPr>
        <w:t>;</w:t>
      </w:r>
    </w:p>
    <w:p w14:paraId="5641EFB5" w14:textId="77777777" w:rsidR="00B23C95" w:rsidRPr="004C5AFB" w:rsidRDefault="00361BFC" w:rsidP="00AE3B92">
      <w:pPr>
        <w:ind w:firstLine="851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S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ijk</m:t>
            </m:r>
          </m:sub>
        </m:sSub>
      </m:oMath>
      <w:r w:rsidR="00B23C95"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23C95" w:rsidRPr="004C5AFB">
        <w:rPr>
          <w:rFonts w:ascii="Times New Roman" w:hAnsi="Times New Roman" w:cs="Times New Roman"/>
          <w:sz w:val="28"/>
          <w:szCs w:val="28"/>
        </w:rPr>
        <w:t xml:space="preserve">– </w:t>
      </w:r>
      <w:r w:rsidR="00B23C95" w:rsidRPr="004C5AFB">
        <w:rPr>
          <w:rFonts w:ascii="Times New Roman" w:eastAsiaTheme="minorEastAsia" w:hAnsi="Times New Roman" w:cs="Times New Roman"/>
          <w:sz w:val="28"/>
          <w:szCs w:val="28"/>
        </w:rPr>
        <w:t xml:space="preserve">сумма назначенных выплат из </w:t>
      </w:r>
      <w:r w:rsidR="00763FE7">
        <w:rPr>
          <w:rFonts w:ascii="Times New Roman" w:eastAsiaTheme="minorEastAsia" w:hAnsi="Times New Roman" w:cs="Times New Roman"/>
          <w:sz w:val="28"/>
          <w:szCs w:val="28"/>
        </w:rPr>
        <w:t>С</w:t>
      </w:r>
      <w:r w:rsidR="00763FE7" w:rsidRPr="004C5AFB">
        <w:rPr>
          <w:rFonts w:ascii="Times New Roman" w:eastAsiaTheme="minorEastAsia" w:hAnsi="Times New Roman" w:cs="Times New Roman"/>
          <w:sz w:val="28"/>
          <w:szCs w:val="28"/>
        </w:rPr>
        <w:t xml:space="preserve">ФР </w:t>
      </w:r>
      <w:r w:rsidR="00B23C95" w:rsidRPr="004C5AFB">
        <w:rPr>
          <w:rFonts w:ascii="Times New Roman" w:eastAsiaTheme="minorEastAsia" w:hAnsi="Times New Roman" w:cs="Times New Roman"/>
          <w:sz w:val="28"/>
          <w:szCs w:val="28"/>
        </w:rPr>
        <w:t xml:space="preserve">и выплат и иных вознаграждений, начисленных страхователями в пользу застрахованных лиц </w:t>
      </w:r>
      <w:r w:rsidR="0053730A">
        <w:rPr>
          <w:rFonts w:ascii="Times New Roman" w:eastAsiaTheme="minorEastAsia" w:hAnsi="Times New Roman" w:cs="Times New Roman"/>
          <w:sz w:val="28"/>
          <w:szCs w:val="28"/>
        </w:rPr>
        <w:br/>
      </w:r>
      <w:r w:rsidR="00B23C95" w:rsidRPr="004C5AFB">
        <w:rPr>
          <w:rFonts w:ascii="Times New Roman" w:eastAsiaTheme="minorEastAsia" w:hAnsi="Times New Roman" w:cs="Times New Roman"/>
          <w:sz w:val="28"/>
          <w:szCs w:val="28"/>
        </w:rPr>
        <w:t xml:space="preserve">k-ой категории по j-му </w:t>
      </w:r>
      <w:r w:rsidR="0053730A">
        <w:rPr>
          <w:rFonts w:ascii="Times New Roman" w:eastAsiaTheme="minorEastAsia" w:hAnsi="Times New Roman" w:cs="Times New Roman"/>
          <w:sz w:val="28"/>
          <w:szCs w:val="28"/>
        </w:rPr>
        <w:t>уникальному</w:t>
      </w:r>
      <w:r w:rsidR="00B23C95" w:rsidRPr="004C5AFB">
        <w:rPr>
          <w:rFonts w:ascii="Times New Roman" w:eastAsiaTheme="minorEastAsia" w:hAnsi="Times New Roman" w:cs="Times New Roman"/>
          <w:sz w:val="28"/>
          <w:szCs w:val="28"/>
        </w:rPr>
        <w:t xml:space="preserve"> СНИЛС в i-м месяце, руб.;</w:t>
      </w:r>
    </w:p>
    <w:p w14:paraId="3A95CC4B" w14:textId="77777777" w:rsidR="00B23C95" w:rsidRPr="004C5AFB" w:rsidRDefault="00B23C95" w:rsidP="00AE3B92">
      <w:pPr>
        <w:ind w:firstLine="85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4C5AFB">
        <w:rPr>
          <w:rFonts w:ascii="Times New Roman" w:eastAsiaTheme="minorEastAsia" w:hAnsi="Times New Roman" w:cs="Times New Roman"/>
          <w:sz w:val="28"/>
          <w:szCs w:val="28"/>
          <w:lang w:val="en-US"/>
        </w:rPr>
        <w:t>i</w:t>
      </w:r>
      <w:r w:rsidR="00CA64A2"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CA64A2" w:rsidRPr="004C5AFB">
        <w:rPr>
          <w:rFonts w:ascii="Times New Roman" w:hAnsi="Times New Roman" w:cs="Times New Roman"/>
          <w:sz w:val="28"/>
          <w:szCs w:val="28"/>
        </w:rPr>
        <w:t xml:space="preserve">– </w:t>
      </w:r>
      <w:r w:rsidRPr="004C5AFB">
        <w:rPr>
          <w:rFonts w:ascii="Times New Roman" w:eastAsiaTheme="minorEastAsia" w:hAnsi="Times New Roman" w:cs="Times New Roman"/>
          <w:sz w:val="28"/>
          <w:szCs w:val="28"/>
        </w:rPr>
        <w:t xml:space="preserve">месяц, в котором были назначены выплаты из </w:t>
      </w:r>
      <w:r w:rsidR="00763FE7">
        <w:rPr>
          <w:rFonts w:ascii="Times New Roman" w:eastAsiaTheme="minorEastAsia" w:hAnsi="Times New Roman" w:cs="Times New Roman"/>
          <w:sz w:val="28"/>
          <w:szCs w:val="28"/>
        </w:rPr>
        <w:t>С</w:t>
      </w:r>
      <w:r w:rsidR="00763FE7" w:rsidRPr="004C5AFB">
        <w:rPr>
          <w:rFonts w:ascii="Times New Roman" w:eastAsiaTheme="minorEastAsia" w:hAnsi="Times New Roman" w:cs="Times New Roman"/>
          <w:sz w:val="28"/>
          <w:szCs w:val="28"/>
        </w:rPr>
        <w:t xml:space="preserve">ФР </w:t>
      </w:r>
      <w:r w:rsidRPr="004C5AFB">
        <w:rPr>
          <w:rFonts w:ascii="Times New Roman" w:eastAsiaTheme="minorEastAsia" w:hAnsi="Times New Roman" w:cs="Times New Roman"/>
          <w:sz w:val="28"/>
          <w:szCs w:val="28"/>
        </w:rPr>
        <w:t>и выплаты и иные вознаграждения, начисленные страхователями в пользу застрахованных лиц</w:t>
      </w:r>
      <w:r w:rsidR="00F353F6" w:rsidRPr="004C5AFB">
        <w:rPr>
          <w:rFonts w:ascii="Times New Roman" w:eastAsiaTheme="minorEastAsia" w:hAnsi="Times New Roman" w:cs="Times New Roman"/>
          <w:sz w:val="28"/>
          <w:szCs w:val="28"/>
        </w:rPr>
        <w:t>;</w:t>
      </w:r>
    </w:p>
    <w:p w14:paraId="1FCB3569" w14:textId="77777777" w:rsidR="00D04C49" w:rsidRPr="004C5AFB" w:rsidRDefault="00B23C95" w:rsidP="00AE3B92">
      <w:pPr>
        <w:ind w:firstLine="851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4C5AFB">
        <w:rPr>
          <w:rFonts w:ascii="Times New Roman" w:eastAsiaTheme="minorEastAsia" w:hAnsi="Times New Roman" w:cs="Times New Roman"/>
          <w:sz w:val="28"/>
          <w:szCs w:val="28"/>
          <w:lang w:val="en-US"/>
        </w:rPr>
        <w:t>j</w:t>
      </w:r>
      <w:r w:rsidRPr="004C5AFB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="0053730A" w:rsidRPr="0053730A">
        <w:rPr>
          <w:rFonts w:ascii="Times New Roman" w:eastAsiaTheme="minorEastAsia" w:hAnsi="Times New Roman" w:cs="Times New Roman"/>
          <w:sz w:val="28"/>
          <w:szCs w:val="28"/>
        </w:rPr>
        <w:t>уникальн</w:t>
      </w:r>
      <w:r w:rsidR="0053730A">
        <w:rPr>
          <w:rFonts w:ascii="Times New Roman" w:eastAsiaTheme="minorEastAsia" w:hAnsi="Times New Roman" w:cs="Times New Roman"/>
          <w:sz w:val="28"/>
          <w:szCs w:val="28"/>
        </w:rPr>
        <w:t>ый</w:t>
      </w:r>
      <w:r w:rsidRPr="004C5AFB">
        <w:rPr>
          <w:rFonts w:ascii="Times New Roman" w:eastAsiaTheme="minorEastAsia" w:hAnsi="Times New Roman" w:cs="Times New Roman"/>
          <w:sz w:val="28"/>
          <w:szCs w:val="28"/>
        </w:rPr>
        <w:t xml:space="preserve"> СНИЛС</w:t>
      </w:r>
      <w:r w:rsidR="00D04C49" w:rsidRPr="004C5AFB">
        <w:rPr>
          <w:rFonts w:ascii="Times New Roman" w:eastAsiaTheme="minorEastAsia" w:hAnsi="Times New Roman" w:cs="Times New Roman"/>
          <w:sz w:val="28"/>
          <w:szCs w:val="28"/>
        </w:rPr>
        <w:t>;</w:t>
      </w:r>
    </w:p>
    <w:p w14:paraId="51CCC0A7" w14:textId="77777777" w:rsidR="006114EA" w:rsidRPr="004C5AFB" w:rsidRDefault="00D04C49" w:rsidP="00AE3B92">
      <w:pPr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C5AFB"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  <w:r w:rsidRPr="004C5AFB">
        <w:rPr>
          <w:rFonts w:ascii="Times New Roman" w:eastAsiaTheme="minorEastAsia" w:hAnsi="Times New Roman" w:cs="Times New Roman"/>
          <w:sz w:val="28"/>
          <w:szCs w:val="28"/>
        </w:rPr>
        <w:t xml:space="preserve"> – количество </w:t>
      </w:r>
      <w:r w:rsidR="0053730A">
        <w:rPr>
          <w:rFonts w:ascii="Times New Roman" w:eastAsiaTheme="minorEastAsia" w:hAnsi="Times New Roman" w:cs="Times New Roman"/>
          <w:sz w:val="28"/>
          <w:szCs w:val="28"/>
        </w:rPr>
        <w:t>уникальных</w:t>
      </w:r>
      <w:r w:rsidRPr="004C5AFB">
        <w:rPr>
          <w:rFonts w:ascii="Times New Roman" w:eastAsiaTheme="minorEastAsia" w:hAnsi="Times New Roman" w:cs="Times New Roman"/>
          <w:sz w:val="28"/>
          <w:szCs w:val="28"/>
        </w:rPr>
        <w:t xml:space="preserve"> СНИЛС</w:t>
      </w:r>
      <w:r w:rsidR="00B23C95" w:rsidRPr="004C5AFB">
        <w:rPr>
          <w:rFonts w:ascii="Times New Roman" w:eastAsiaTheme="minorEastAsia" w:hAnsi="Times New Roman" w:cs="Times New Roman"/>
          <w:sz w:val="28"/>
          <w:szCs w:val="28"/>
        </w:rPr>
        <w:t>.</w:t>
      </w:r>
      <w:r w:rsidR="007F2BFA" w:rsidRPr="004C5AF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sectPr w:rsidR="006114EA" w:rsidRPr="004C5AFB" w:rsidSect="00212A28">
      <w:headerReference w:type="default" r:id="rId8"/>
      <w:headerReference w:type="first" r:id="rId9"/>
      <w:pgSz w:w="11905" w:h="16838"/>
      <w:pgMar w:top="1134" w:right="848" w:bottom="851" w:left="1418" w:header="568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25B364" w14:textId="77777777" w:rsidR="00361BFC" w:rsidRDefault="00361BFC" w:rsidP="00F3677C">
      <w:pPr>
        <w:spacing w:after="0" w:line="240" w:lineRule="auto"/>
      </w:pPr>
      <w:r>
        <w:separator/>
      </w:r>
    </w:p>
  </w:endnote>
  <w:endnote w:type="continuationSeparator" w:id="0">
    <w:p w14:paraId="46DDA408" w14:textId="77777777" w:rsidR="00361BFC" w:rsidRDefault="00361BFC" w:rsidP="00F367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86AEDE" w14:textId="77777777" w:rsidR="00361BFC" w:rsidRDefault="00361BFC" w:rsidP="00F3677C">
      <w:pPr>
        <w:spacing w:after="0" w:line="240" w:lineRule="auto"/>
      </w:pPr>
      <w:r>
        <w:separator/>
      </w:r>
    </w:p>
  </w:footnote>
  <w:footnote w:type="continuationSeparator" w:id="0">
    <w:p w14:paraId="5FF060EA" w14:textId="77777777" w:rsidR="00361BFC" w:rsidRDefault="00361BFC" w:rsidP="00F3677C">
      <w:pPr>
        <w:spacing w:after="0" w:line="240" w:lineRule="auto"/>
      </w:pPr>
      <w:r>
        <w:continuationSeparator/>
      </w:r>
    </w:p>
  </w:footnote>
  <w:footnote w:id="1">
    <w:p w14:paraId="42A72427" w14:textId="048C68CC" w:rsidR="004E77A1" w:rsidRPr="004E77A1" w:rsidRDefault="004E77A1">
      <w:pPr>
        <w:pStyle w:val="af1"/>
        <w:rPr>
          <w:rFonts w:ascii="Times New Roman" w:hAnsi="Times New Roman" w:cs="Times New Roman"/>
        </w:rPr>
      </w:pPr>
      <w:r w:rsidRPr="004E77A1">
        <w:rPr>
          <w:rStyle w:val="af3"/>
          <w:rFonts w:ascii="Times New Roman" w:hAnsi="Times New Roman" w:cs="Times New Roman"/>
        </w:rPr>
        <w:footnoteRef/>
      </w:r>
      <w:r w:rsidRPr="004E77A1">
        <w:rPr>
          <w:rFonts w:ascii="Times New Roman" w:hAnsi="Times New Roman" w:cs="Times New Roman"/>
        </w:rPr>
        <w:t xml:space="preserve"> Подготовлена редакция документа с изменениями, не вступившими в силу.</w:t>
      </w:r>
      <w:r>
        <w:rPr>
          <w:rFonts w:ascii="Times New Roman" w:hAnsi="Times New Roman" w:cs="Times New Roman"/>
        </w:rPr>
        <w:t xml:space="preserve"> Изменения вступают в силу с 01.01.2025.</w:t>
      </w:r>
    </w:p>
  </w:footnote>
  <w:footnote w:id="2">
    <w:p w14:paraId="34909062" w14:textId="77777777" w:rsidR="00D039F2" w:rsidRPr="00D039F2" w:rsidRDefault="00D039F2" w:rsidP="00AE3B92">
      <w:pPr>
        <w:pStyle w:val="af1"/>
        <w:jc w:val="both"/>
        <w:rPr>
          <w:rFonts w:ascii="Times New Roman" w:hAnsi="Times New Roman" w:cs="Times New Roman"/>
        </w:rPr>
      </w:pPr>
      <w:r>
        <w:rPr>
          <w:rStyle w:val="af3"/>
        </w:rPr>
        <w:footnoteRef/>
      </w:r>
      <w:r>
        <w:t xml:space="preserve"> </w:t>
      </w:r>
      <w:r w:rsidRPr="00D039F2">
        <w:rPr>
          <w:rFonts w:ascii="Times New Roman" w:hAnsi="Times New Roman" w:cs="Times New Roman"/>
        </w:rPr>
        <w:t>В соответствии с распоряжением Правительства Российской Федерации от 6 мая 2008 г. № 671-р «Об утверждении Федерального плана статистических работ».</w:t>
      </w:r>
    </w:p>
  </w:footnote>
  <w:footnote w:id="3">
    <w:p w14:paraId="28FFBCE5" w14:textId="77777777" w:rsidR="0088168A" w:rsidRPr="00147B0E" w:rsidRDefault="0088168A" w:rsidP="00AE3B92">
      <w:pPr>
        <w:pStyle w:val="af1"/>
        <w:jc w:val="both"/>
        <w:rPr>
          <w:rFonts w:ascii="Times New Roman" w:hAnsi="Times New Roman" w:cs="Times New Roman"/>
        </w:rPr>
      </w:pPr>
      <w:r w:rsidRPr="00147B0E">
        <w:rPr>
          <w:rStyle w:val="af3"/>
          <w:rFonts w:ascii="Times New Roman" w:hAnsi="Times New Roman" w:cs="Times New Roman"/>
        </w:rPr>
        <w:footnoteRef/>
      </w:r>
      <w:r w:rsidRPr="00147B0E">
        <w:rPr>
          <w:rFonts w:ascii="Times New Roman" w:hAnsi="Times New Roman" w:cs="Times New Roman"/>
        </w:rPr>
        <w:t xml:space="preserve"> </w:t>
      </w:r>
      <w:r w:rsidR="008506D0" w:rsidRPr="00147B0E">
        <w:rPr>
          <w:rFonts w:ascii="Times New Roman" w:hAnsi="Times New Roman" w:cs="Times New Roman"/>
        </w:rPr>
        <w:t>Понятия и о</w:t>
      </w:r>
      <w:r w:rsidRPr="00147B0E">
        <w:rPr>
          <w:rFonts w:ascii="Times New Roman" w:hAnsi="Times New Roman" w:cs="Times New Roman"/>
        </w:rPr>
        <w:t xml:space="preserve">пределения, приведенные в разделе, используются в целях данной </w:t>
      </w:r>
      <w:r w:rsidR="0069330A" w:rsidRPr="00147B0E">
        <w:rPr>
          <w:rFonts w:ascii="Times New Roman" w:hAnsi="Times New Roman" w:cs="Times New Roman"/>
        </w:rPr>
        <w:t>м</w:t>
      </w:r>
      <w:r w:rsidRPr="00147B0E">
        <w:rPr>
          <w:rFonts w:ascii="Times New Roman" w:hAnsi="Times New Roman" w:cs="Times New Roman"/>
        </w:rPr>
        <w:t>етодики</w:t>
      </w:r>
      <w:r w:rsidR="004F4710" w:rsidRPr="00147B0E">
        <w:rPr>
          <w:rFonts w:ascii="Times New Roman" w:hAnsi="Times New Roman" w:cs="Times New Roman"/>
        </w:rPr>
        <w:t>.</w:t>
      </w:r>
    </w:p>
  </w:footnote>
  <w:footnote w:id="4">
    <w:p w14:paraId="75FE66FE" w14:textId="77777777" w:rsidR="005261FC" w:rsidRPr="005261FC" w:rsidRDefault="005261FC" w:rsidP="00AE3B92">
      <w:pPr>
        <w:pStyle w:val="af1"/>
        <w:jc w:val="both"/>
      </w:pPr>
      <w:r w:rsidRPr="001158A1">
        <w:rPr>
          <w:rStyle w:val="af3"/>
          <w:rFonts w:ascii="Times New Roman" w:hAnsi="Times New Roman" w:cs="Times New Roman"/>
        </w:rPr>
        <w:footnoteRef/>
      </w:r>
      <w:r w:rsidRPr="00E62645">
        <w:rPr>
          <w:rFonts w:ascii="Times New Roman" w:hAnsi="Times New Roman" w:cs="Times New Roman"/>
        </w:rPr>
        <w:t xml:space="preserve">Исходя из данных, имеющихся в информационных базах </w:t>
      </w:r>
      <w:r w:rsidR="00C64B59" w:rsidRPr="00C64B59">
        <w:rPr>
          <w:rFonts w:ascii="Times New Roman" w:hAnsi="Times New Roman" w:cs="Times New Roman"/>
        </w:rPr>
        <w:t>Фонд</w:t>
      </w:r>
      <w:r w:rsidR="00C64B59">
        <w:rPr>
          <w:rFonts w:ascii="Times New Roman" w:hAnsi="Times New Roman" w:cs="Times New Roman"/>
        </w:rPr>
        <w:t>а</w:t>
      </w:r>
      <w:r w:rsidR="00C64B59" w:rsidRPr="00C64B59">
        <w:rPr>
          <w:rFonts w:ascii="Times New Roman" w:hAnsi="Times New Roman" w:cs="Times New Roman"/>
        </w:rPr>
        <w:t xml:space="preserve"> пенсионного и социального страхования </w:t>
      </w:r>
      <w:r w:rsidRPr="00E62645">
        <w:rPr>
          <w:rFonts w:ascii="Times New Roman" w:hAnsi="Times New Roman" w:cs="Times New Roman"/>
        </w:rPr>
        <w:t>Российской Федерации</w:t>
      </w:r>
      <w:r>
        <w:t>.</w:t>
      </w:r>
    </w:p>
  </w:footnote>
  <w:footnote w:id="5">
    <w:p w14:paraId="3BC21B41" w14:textId="77777777" w:rsidR="00D812BC" w:rsidRPr="00D812BC" w:rsidRDefault="00D812BC" w:rsidP="00D812BC">
      <w:pPr>
        <w:pStyle w:val="af1"/>
        <w:jc w:val="both"/>
        <w:rPr>
          <w:rFonts w:ascii="Times New Roman" w:hAnsi="Times New Roman" w:cs="Times New Roman"/>
        </w:rPr>
      </w:pPr>
      <w:r w:rsidRPr="00D812BC">
        <w:rPr>
          <w:rStyle w:val="af3"/>
          <w:rFonts w:ascii="Times New Roman" w:hAnsi="Times New Roman" w:cs="Times New Roman"/>
        </w:rPr>
        <w:footnoteRef/>
      </w:r>
      <w:r w:rsidRPr="00D812BC">
        <w:rPr>
          <w:rFonts w:ascii="Times New Roman" w:hAnsi="Times New Roman" w:cs="Times New Roman"/>
        </w:rPr>
        <w:t xml:space="preserve"> Исходя из сведений, содержа</w:t>
      </w:r>
      <w:r>
        <w:rPr>
          <w:rFonts w:ascii="Times New Roman" w:hAnsi="Times New Roman" w:cs="Times New Roman"/>
        </w:rPr>
        <w:t>щихся</w:t>
      </w:r>
      <w:r w:rsidRPr="00D812BC">
        <w:rPr>
          <w:rFonts w:ascii="Times New Roman" w:hAnsi="Times New Roman" w:cs="Times New Roman"/>
        </w:rPr>
        <w:t xml:space="preserve"> в информационных системах и отчетности </w:t>
      </w:r>
      <w:r w:rsidR="00D47081" w:rsidRPr="00D47081">
        <w:rPr>
          <w:rFonts w:ascii="Times New Roman" w:hAnsi="Times New Roman" w:cs="Times New Roman"/>
        </w:rPr>
        <w:t>Фонд</w:t>
      </w:r>
      <w:r w:rsidR="00D47081">
        <w:rPr>
          <w:rFonts w:ascii="Times New Roman" w:hAnsi="Times New Roman" w:cs="Times New Roman"/>
        </w:rPr>
        <w:t>а</w:t>
      </w:r>
      <w:r w:rsidR="00D47081" w:rsidRPr="00D47081">
        <w:rPr>
          <w:rFonts w:ascii="Times New Roman" w:hAnsi="Times New Roman" w:cs="Times New Roman"/>
        </w:rPr>
        <w:t xml:space="preserve"> пенсионного и социального страхования </w:t>
      </w:r>
      <w:r w:rsidRPr="00D812BC">
        <w:rPr>
          <w:rFonts w:ascii="Times New Roman" w:hAnsi="Times New Roman" w:cs="Times New Roman"/>
        </w:rPr>
        <w:t>Российской Федерации.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7399051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01BA28F" w14:textId="01FBE97E" w:rsidR="00F3677C" w:rsidRPr="00F3677C" w:rsidRDefault="00F3677C">
        <w:pPr>
          <w:pStyle w:val="a4"/>
          <w:jc w:val="center"/>
          <w:rPr>
            <w:rFonts w:ascii="Times New Roman" w:hAnsi="Times New Roman" w:cs="Times New Roman"/>
          </w:rPr>
        </w:pPr>
        <w:r w:rsidRPr="00F3677C">
          <w:rPr>
            <w:rFonts w:ascii="Times New Roman" w:hAnsi="Times New Roman" w:cs="Times New Roman"/>
          </w:rPr>
          <w:fldChar w:fldCharType="begin"/>
        </w:r>
        <w:r w:rsidRPr="00F3677C">
          <w:rPr>
            <w:rFonts w:ascii="Times New Roman" w:hAnsi="Times New Roman" w:cs="Times New Roman"/>
          </w:rPr>
          <w:instrText>PAGE   \* MERGEFORMAT</w:instrText>
        </w:r>
        <w:r w:rsidRPr="00F3677C">
          <w:rPr>
            <w:rFonts w:ascii="Times New Roman" w:hAnsi="Times New Roman" w:cs="Times New Roman"/>
          </w:rPr>
          <w:fldChar w:fldCharType="separate"/>
        </w:r>
        <w:r w:rsidR="009F339A">
          <w:rPr>
            <w:rFonts w:ascii="Times New Roman" w:hAnsi="Times New Roman" w:cs="Times New Roman"/>
            <w:noProof/>
          </w:rPr>
          <w:t>2</w:t>
        </w:r>
        <w:r w:rsidRPr="00F3677C">
          <w:rPr>
            <w:rFonts w:ascii="Times New Roman" w:hAnsi="Times New Roman" w:cs="Times New Roman"/>
          </w:rPr>
          <w:fldChar w:fldCharType="end"/>
        </w:r>
      </w:p>
    </w:sdtContent>
  </w:sdt>
  <w:p w14:paraId="7F3810BD" w14:textId="77777777" w:rsidR="00F3677C" w:rsidRDefault="00F3677C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FAAC6A" w14:textId="77777777" w:rsidR="00F3677C" w:rsidRDefault="00F3677C">
    <w:pPr>
      <w:pStyle w:val="a4"/>
    </w:pPr>
  </w:p>
  <w:p w14:paraId="18B53979" w14:textId="65F120F5" w:rsidR="00F3677C" w:rsidRDefault="00F3677C" w:rsidP="00230358">
    <w:pPr>
      <w:pStyle w:val="a4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B5D03"/>
    <w:multiLevelType w:val="hybridMultilevel"/>
    <w:tmpl w:val="7AF8FDEC"/>
    <w:lvl w:ilvl="0" w:tplc="EC286A42">
      <w:start w:val="1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A92D420">
      <w:start w:val="1"/>
      <w:numFmt w:val="decimal"/>
      <w:lvlText w:val="%4."/>
      <w:lvlJc w:val="left"/>
      <w:pPr>
        <w:ind w:left="928" w:hanging="360"/>
      </w:pPr>
      <w:rPr>
        <w:sz w:val="28"/>
        <w:szCs w:val="28"/>
      </w:r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CD6E9A"/>
    <w:multiLevelType w:val="hybridMultilevel"/>
    <w:tmpl w:val="7102BEE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D11D0B"/>
    <w:multiLevelType w:val="hybridMultilevel"/>
    <w:tmpl w:val="E8048D2C"/>
    <w:lvl w:ilvl="0" w:tplc="9F02778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503C5CCB"/>
    <w:multiLevelType w:val="multilevel"/>
    <w:tmpl w:val="799E4572"/>
    <w:lvl w:ilvl="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>
      <w:start w:val="90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8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49" w:hanging="1440"/>
      </w:pPr>
      <w:rPr>
        <w:rFonts w:hint="default"/>
      </w:rPr>
    </w:lvl>
  </w:abstractNum>
  <w:abstractNum w:abstractNumId="4" w15:restartNumberingAfterBreak="0">
    <w:nsid w:val="64734A3F"/>
    <w:multiLevelType w:val="hybridMultilevel"/>
    <w:tmpl w:val="1C08C420"/>
    <w:lvl w:ilvl="0" w:tplc="EC286A42">
      <w:start w:val="1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14E2965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  <w:sz w:val="28"/>
        <w:szCs w:val="28"/>
      </w:r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C2D"/>
    <w:rsid w:val="00000B0D"/>
    <w:rsid w:val="00003B01"/>
    <w:rsid w:val="00004477"/>
    <w:rsid w:val="00006FBF"/>
    <w:rsid w:val="00015299"/>
    <w:rsid w:val="0002089D"/>
    <w:rsid w:val="0002727A"/>
    <w:rsid w:val="00032862"/>
    <w:rsid w:val="000335F3"/>
    <w:rsid w:val="00034B92"/>
    <w:rsid w:val="00035A90"/>
    <w:rsid w:val="00037559"/>
    <w:rsid w:val="00045B03"/>
    <w:rsid w:val="000645D8"/>
    <w:rsid w:val="000673C0"/>
    <w:rsid w:val="00080121"/>
    <w:rsid w:val="000820C1"/>
    <w:rsid w:val="00093433"/>
    <w:rsid w:val="000A683C"/>
    <w:rsid w:val="000A73C4"/>
    <w:rsid w:val="000B1D30"/>
    <w:rsid w:val="000B4C98"/>
    <w:rsid w:val="000C191F"/>
    <w:rsid w:val="000C296C"/>
    <w:rsid w:val="000C59BE"/>
    <w:rsid w:val="000C67BD"/>
    <w:rsid w:val="000E26F7"/>
    <w:rsid w:val="000E6012"/>
    <w:rsid w:val="000E79A1"/>
    <w:rsid w:val="000F342A"/>
    <w:rsid w:val="000F7BFD"/>
    <w:rsid w:val="0010244D"/>
    <w:rsid w:val="00102D43"/>
    <w:rsid w:val="001033BB"/>
    <w:rsid w:val="001048F5"/>
    <w:rsid w:val="00104CA1"/>
    <w:rsid w:val="00113981"/>
    <w:rsid w:val="001158A1"/>
    <w:rsid w:val="00121FD9"/>
    <w:rsid w:val="00122196"/>
    <w:rsid w:val="00126C63"/>
    <w:rsid w:val="0014473A"/>
    <w:rsid w:val="00147B0E"/>
    <w:rsid w:val="001550DD"/>
    <w:rsid w:val="00160506"/>
    <w:rsid w:val="00161447"/>
    <w:rsid w:val="00163062"/>
    <w:rsid w:val="00172519"/>
    <w:rsid w:val="001826F7"/>
    <w:rsid w:val="001833D5"/>
    <w:rsid w:val="001927A1"/>
    <w:rsid w:val="001A4394"/>
    <w:rsid w:val="001A6D07"/>
    <w:rsid w:val="001B1564"/>
    <w:rsid w:val="001B292E"/>
    <w:rsid w:val="001B36E4"/>
    <w:rsid w:val="001B5AAE"/>
    <w:rsid w:val="001D0E1B"/>
    <w:rsid w:val="001E6449"/>
    <w:rsid w:val="001F0B2E"/>
    <w:rsid w:val="001F2964"/>
    <w:rsid w:val="001F2B69"/>
    <w:rsid w:val="001F52ED"/>
    <w:rsid w:val="00206B60"/>
    <w:rsid w:val="00212A28"/>
    <w:rsid w:val="00214B2A"/>
    <w:rsid w:val="00230358"/>
    <w:rsid w:val="002338CB"/>
    <w:rsid w:val="002372FB"/>
    <w:rsid w:val="002460BC"/>
    <w:rsid w:val="00251296"/>
    <w:rsid w:val="00252136"/>
    <w:rsid w:val="002533BA"/>
    <w:rsid w:val="002624C5"/>
    <w:rsid w:val="00265997"/>
    <w:rsid w:val="00287896"/>
    <w:rsid w:val="00295B18"/>
    <w:rsid w:val="002A0DD3"/>
    <w:rsid w:val="002A3538"/>
    <w:rsid w:val="002A49C1"/>
    <w:rsid w:val="002A4EE5"/>
    <w:rsid w:val="002A5AC6"/>
    <w:rsid w:val="002B0423"/>
    <w:rsid w:val="002B3EE9"/>
    <w:rsid w:val="002B57F1"/>
    <w:rsid w:val="002E7B27"/>
    <w:rsid w:val="002F1AFA"/>
    <w:rsid w:val="003009F8"/>
    <w:rsid w:val="00302AD6"/>
    <w:rsid w:val="00306332"/>
    <w:rsid w:val="003107CC"/>
    <w:rsid w:val="00312E6F"/>
    <w:rsid w:val="0034396D"/>
    <w:rsid w:val="00361BFC"/>
    <w:rsid w:val="00361E66"/>
    <w:rsid w:val="00365AC7"/>
    <w:rsid w:val="00367BBD"/>
    <w:rsid w:val="00371245"/>
    <w:rsid w:val="003714ED"/>
    <w:rsid w:val="00380115"/>
    <w:rsid w:val="003C21F8"/>
    <w:rsid w:val="003C7F6F"/>
    <w:rsid w:val="003D2582"/>
    <w:rsid w:val="003D3719"/>
    <w:rsid w:val="003D48A0"/>
    <w:rsid w:val="003E2A3E"/>
    <w:rsid w:val="003E7DAB"/>
    <w:rsid w:val="003F0DB5"/>
    <w:rsid w:val="003F48CE"/>
    <w:rsid w:val="003F7095"/>
    <w:rsid w:val="00400B3B"/>
    <w:rsid w:val="00421554"/>
    <w:rsid w:val="00424291"/>
    <w:rsid w:val="00424952"/>
    <w:rsid w:val="004274A7"/>
    <w:rsid w:val="004405EF"/>
    <w:rsid w:val="0044069E"/>
    <w:rsid w:val="00441FAA"/>
    <w:rsid w:val="004431EE"/>
    <w:rsid w:val="0044609D"/>
    <w:rsid w:val="004468D3"/>
    <w:rsid w:val="00451CA8"/>
    <w:rsid w:val="004557AC"/>
    <w:rsid w:val="00464644"/>
    <w:rsid w:val="00472DF1"/>
    <w:rsid w:val="00475BA6"/>
    <w:rsid w:val="004760C9"/>
    <w:rsid w:val="0048029E"/>
    <w:rsid w:val="00480535"/>
    <w:rsid w:val="00483D54"/>
    <w:rsid w:val="004937FF"/>
    <w:rsid w:val="004B2AB9"/>
    <w:rsid w:val="004B2B40"/>
    <w:rsid w:val="004B51EF"/>
    <w:rsid w:val="004B6460"/>
    <w:rsid w:val="004C1F5C"/>
    <w:rsid w:val="004C5AFB"/>
    <w:rsid w:val="004C7137"/>
    <w:rsid w:val="004D5D59"/>
    <w:rsid w:val="004E77A1"/>
    <w:rsid w:val="004F24A7"/>
    <w:rsid w:val="004F4710"/>
    <w:rsid w:val="00504BFB"/>
    <w:rsid w:val="005261FC"/>
    <w:rsid w:val="005308BF"/>
    <w:rsid w:val="0053730A"/>
    <w:rsid w:val="00547530"/>
    <w:rsid w:val="00551D62"/>
    <w:rsid w:val="00552978"/>
    <w:rsid w:val="005540F0"/>
    <w:rsid w:val="005557FE"/>
    <w:rsid w:val="00561260"/>
    <w:rsid w:val="00562AD2"/>
    <w:rsid w:val="00571B5B"/>
    <w:rsid w:val="005720EB"/>
    <w:rsid w:val="00592D4F"/>
    <w:rsid w:val="005976C5"/>
    <w:rsid w:val="005A0BC1"/>
    <w:rsid w:val="005A15EC"/>
    <w:rsid w:val="005B0030"/>
    <w:rsid w:val="005B0140"/>
    <w:rsid w:val="005B32DF"/>
    <w:rsid w:val="005C70B0"/>
    <w:rsid w:val="005E7088"/>
    <w:rsid w:val="005E787A"/>
    <w:rsid w:val="005F4788"/>
    <w:rsid w:val="005F5B79"/>
    <w:rsid w:val="005F68C0"/>
    <w:rsid w:val="0060755C"/>
    <w:rsid w:val="006114EA"/>
    <w:rsid w:val="00631EDC"/>
    <w:rsid w:val="00645304"/>
    <w:rsid w:val="00647C45"/>
    <w:rsid w:val="006542FD"/>
    <w:rsid w:val="006641EC"/>
    <w:rsid w:val="006715DA"/>
    <w:rsid w:val="00684E01"/>
    <w:rsid w:val="0069330A"/>
    <w:rsid w:val="00694569"/>
    <w:rsid w:val="006B09A8"/>
    <w:rsid w:val="006B0DDF"/>
    <w:rsid w:val="006B40F3"/>
    <w:rsid w:val="006B4A7D"/>
    <w:rsid w:val="006C06F3"/>
    <w:rsid w:val="006C2E67"/>
    <w:rsid w:val="006C4F83"/>
    <w:rsid w:val="006C7C56"/>
    <w:rsid w:val="006D1259"/>
    <w:rsid w:val="006D3D1C"/>
    <w:rsid w:val="006E1290"/>
    <w:rsid w:val="006E43F9"/>
    <w:rsid w:val="006E49AE"/>
    <w:rsid w:val="006E61E8"/>
    <w:rsid w:val="00706371"/>
    <w:rsid w:val="00706572"/>
    <w:rsid w:val="00706D90"/>
    <w:rsid w:val="00712091"/>
    <w:rsid w:val="007138B6"/>
    <w:rsid w:val="007265B1"/>
    <w:rsid w:val="00734B42"/>
    <w:rsid w:val="007417AD"/>
    <w:rsid w:val="00743334"/>
    <w:rsid w:val="0075314A"/>
    <w:rsid w:val="00755F9D"/>
    <w:rsid w:val="007567CE"/>
    <w:rsid w:val="007628FE"/>
    <w:rsid w:val="00763FE7"/>
    <w:rsid w:val="00765F34"/>
    <w:rsid w:val="0077037F"/>
    <w:rsid w:val="007740F7"/>
    <w:rsid w:val="00775AEE"/>
    <w:rsid w:val="00776453"/>
    <w:rsid w:val="007811DD"/>
    <w:rsid w:val="007876B9"/>
    <w:rsid w:val="00793D84"/>
    <w:rsid w:val="00796A34"/>
    <w:rsid w:val="007C2995"/>
    <w:rsid w:val="007C5C24"/>
    <w:rsid w:val="007C70AF"/>
    <w:rsid w:val="007C77EA"/>
    <w:rsid w:val="007D3CEE"/>
    <w:rsid w:val="007D5DD1"/>
    <w:rsid w:val="007E3F9E"/>
    <w:rsid w:val="007E4051"/>
    <w:rsid w:val="007E48B7"/>
    <w:rsid w:val="007E5EC0"/>
    <w:rsid w:val="007F2BFA"/>
    <w:rsid w:val="0080096B"/>
    <w:rsid w:val="008040EA"/>
    <w:rsid w:val="008044CD"/>
    <w:rsid w:val="00810FF6"/>
    <w:rsid w:val="008278BA"/>
    <w:rsid w:val="00830ADB"/>
    <w:rsid w:val="00831760"/>
    <w:rsid w:val="00834C38"/>
    <w:rsid w:val="00843B04"/>
    <w:rsid w:val="008506D0"/>
    <w:rsid w:val="00874396"/>
    <w:rsid w:val="0088168A"/>
    <w:rsid w:val="008905CC"/>
    <w:rsid w:val="00893833"/>
    <w:rsid w:val="008940B6"/>
    <w:rsid w:val="00897D39"/>
    <w:rsid w:val="008B0687"/>
    <w:rsid w:val="008B3399"/>
    <w:rsid w:val="008B5829"/>
    <w:rsid w:val="008B7166"/>
    <w:rsid w:val="008F6CAF"/>
    <w:rsid w:val="009008C1"/>
    <w:rsid w:val="009009FE"/>
    <w:rsid w:val="00904C58"/>
    <w:rsid w:val="009054DB"/>
    <w:rsid w:val="00916953"/>
    <w:rsid w:val="00922D75"/>
    <w:rsid w:val="009243DE"/>
    <w:rsid w:val="00927B5B"/>
    <w:rsid w:val="00927C82"/>
    <w:rsid w:val="00933EAD"/>
    <w:rsid w:val="00940AD6"/>
    <w:rsid w:val="0094717A"/>
    <w:rsid w:val="009507B7"/>
    <w:rsid w:val="009519B6"/>
    <w:rsid w:val="0096797F"/>
    <w:rsid w:val="00971CD7"/>
    <w:rsid w:val="0099030F"/>
    <w:rsid w:val="009A226A"/>
    <w:rsid w:val="009A44E6"/>
    <w:rsid w:val="009A6679"/>
    <w:rsid w:val="009A7F43"/>
    <w:rsid w:val="009B2185"/>
    <w:rsid w:val="009B2A6F"/>
    <w:rsid w:val="009B5926"/>
    <w:rsid w:val="009C1EDE"/>
    <w:rsid w:val="009D0124"/>
    <w:rsid w:val="009D2828"/>
    <w:rsid w:val="009E4847"/>
    <w:rsid w:val="009E755A"/>
    <w:rsid w:val="009F2BEC"/>
    <w:rsid w:val="009F339A"/>
    <w:rsid w:val="00A0205D"/>
    <w:rsid w:val="00A102D4"/>
    <w:rsid w:val="00A113D7"/>
    <w:rsid w:val="00A119B9"/>
    <w:rsid w:val="00A20A63"/>
    <w:rsid w:val="00A258E5"/>
    <w:rsid w:val="00A3086A"/>
    <w:rsid w:val="00A30A95"/>
    <w:rsid w:val="00A33311"/>
    <w:rsid w:val="00A361C5"/>
    <w:rsid w:val="00A40CFD"/>
    <w:rsid w:val="00A410D7"/>
    <w:rsid w:val="00A46C2D"/>
    <w:rsid w:val="00A4759C"/>
    <w:rsid w:val="00A767C0"/>
    <w:rsid w:val="00A775AA"/>
    <w:rsid w:val="00A85774"/>
    <w:rsid w:val="00A922C1"/>
    <w:rsid w:val="00AA02BC"/>
    <w:rsid w:val="00AA0BED"/>
    <w:rsid w:val="00AA3CF6"/>
    <w:rsid w:val="00AB04B9"/>
    <w:rsid w:val="00AB1B4A"/>
    <w:rsid w:val="00AB2E9F"/>
    <w:rsid w:val="00AD54E2"/>
    <w:rsid w:val="00AD7A45"/>
    <w:rsid w:val="00AE3B92"/>
    <w:rsid w:val="00AE4E62"/>
    <w:rsid w:val="00AE6D57"/>
    <w:rsid w:val="00AF0031"/>
    <w:rsid w:val="00AF39E7"/>
    <w:rsid w:val="00AF7D69"/>
    <w:rsid w:val="00B02DCE"/>
    <w:rsid w:val="00B171B1"/>
    <w:rsid w:val="00B21F95"/>
    <w:rsid w:val="00B23C95"/>
    <w:rsid w:val="00B30458"/>
    <w:rsid w:val="00B3145D"/>
    <w:rsid w:val="00B3265F"/>
    <w:rsid w:val="00B40994"/>
    <w:rsid w:val="00B41C78"/>
    <w:rsid w:val="00B4297A"/>
    <w:rsid w:val="00B4402A"/>
    <w:rsid w:val="00B51515"/>
    <w:rsid w:val="00B6140B"/>
    <w:rsid w:val="00B669BA"/>
    <w:rsid w:val="00B76860"/>
    <w:rsid w:val="00B81E21"/>
    <w:rsid w:val="00B86374"/>
    <w:rsid w:val="00B912F7"/>
    <w:rsid w:val="00B91D3A"/>
    <w:rsid w:val="00B965E6"/>
    <w:rsid w:val="00BA48A9"/>
    <w:rsid w:val="00BA61EA"/>
    <w:rsid w:val="00BB3667"/>
    <w:rsid w:val="00BC7B29"/>
    <w:rsid w:val="00BD737A"/>
    <w:rsid w:val="00BE698F"/>
    <w:rsid w:val="00C004D3"/>
    <w:rsid w:val="00C01754"/>
    <w:rsid w:val="00C22EAC"/>
    <w:rsid w:val="00C32171"/>
    <w:rsid w:val="00C329E2"/>
    <w:rsid w:val="00C34C2D"/>
    <w:rsid w:val="00C40B9B"/>
    <w:rsid w:val="00C5236A"/>
    <w:rsid w:val="00C5665F"/>
    <w:rsid w:val="00C57985"/>
    <w:rsid w:val="00C64829"/>
    <w:rsid w:val="00C64B59"/>
    <w:rsid w:val="00C75D6F"/>
    <w:rsid w:val="00C9132B"/>
    <w:rsid w:val="00C91963"/>
    <w:rsid w:val="00C94678"/>
    <w:rsid w:val="00C96769"/>
    <w:rsid w:val="00C973E5"/>
    <w:rsid w:val="00CA0560"/>
    <w:rsid w:val="00CA41DD"/>
    <w:rsid w:val="00CA4F59"/>
    <w:rsid w:val="00CA64A2"/>
    <w:rsid w:val="00CA6BE3"/>
    <w:rsid w:val="00CB3197"/>
    <w:rsid w:val="00CB3713"/>
    <w:rsid w:val="00CB43FF"/>
    <w:rsid w:val="00CC5F93"/>
    <w:rsid w:val="00CD0410"/>
    <w:rsid w:val="00CE473D"/>
    <w:rsid w:val="00CE4C26"/>
    <w:rsid w:val="00CE5338"/>
    <w:rsid w:val="00CE5D57"/>
    <w:rsid w:val="00CE7E48"/>
    <w:rsid w:val="00CF0F53"/>
    <w:rsid w:val="00D039F2"/>
    <w:rsid w:val="00D04C49"/>
    <w:rsid w:val="00D22178"/>
    <w:rsid w:val="00D25DEE"/>
    <w:rsid w:val="00D47081"/>
    <w:rsid w:val="00D47901"/>
    <w:rsid w:val="00D552A9"/>
    <w:rsid w:val="00D60855"/>
    <w:rsid w:val="00D60C96"/>
    <w:rsid w:val="00D80DEC"/>
    <w:rsid w:val="00D811A5"/>
    <w:rsid w:val="00D812BC"/>
    <w:rsid w:val="00D81943"/>
    <w:rsid w:val="00D845D4"/>
    <w:rsid w:val="00D8573C"/>
    <w:rsid w:val="00D9081A"/>
    <w:rsid w:val="00DA21BE"/>
    <w:rsid w:val="00DA5CA3"/>
    <w:rsid w:val="00DA7E5E"/>
    <w:rsid w:val="00DD2209"/>
    <w:rsid w:val="00DF389A"/>
    <w:rsid w:val="00DF51DB"/>
    <w:rsid w:val="00E0264B"/>
    <w:rsid w:val="00E044D5"/>
    <w:rsid w:val="00E13511"/>
    <w:rsid w:val="00E15B8F"/>
    <w:rsid w:val="00E224CE"/>
    <w:rsid w:val="00E27ED2"/>
    <w:rsid w:val="00E32087"/>
    <w:rsid w:val="00E32D14"/>
    <w:rsid w:val="00E33029"/>
    <w:rsid w:val="00E42E13"/>
    <w:rsid w:val="00E45AE2"/>
    <w:rsid w:val="00E4608C"/>
    <w:rsid w:val="00E547D5"/>
    <w:rsid w:val="00E62645"/>
    <w:rsid w:val="00EA17AB"/>
    <w:rsid w:val="00EC2846"/>
    <w:rsid w:val="00EC2877"/>
    <w:rsid w:val="00EC3CA3"/>
    <w:rsid w:val="00ED065F"/>
    <w:rsid w:val="00ED5556"/>
    <w:rsid w:val="00ED61EF"/>
    <w:rsid w:val="00ED69A3"/>
    <w:rsid w:val="00ED7E52"/>
    <w:rsid w:val="00EE29A6"/>
    <w:rsid w:val="00EE3985"/>
    <w:rsid w:val="00EE5420"/>
    <w:rsid w:val="00EF170C"/>
    <w:rsid w:val="00EF4542"/>
    <w:rsid w:val="00EF5531"/>
    <w:rsid w:val="00F203D1"/>
    <w:rsid w:val="00F20F0E"/>
    <w:rsid w:val="00F22CD6"/>
    <w:rsid w:val="00F31498"/>
    <w:rsid w:val="00F31D3E"/>
    <w:rsid w:val="00F353F6"/>
    <w:rsid w:val="00F3677C"/>
    <w:rsid w:val="00F36FB8"/>
    <w:rsid w:val="00F40D3F"/>
    <w:rsid w:val="00F4129B"/>
    <w:rsid w:val="00F412E2"/>
    <w:rsid w:val="00F503C0"/>
    <w:rsid w:val="00F55017"/>
    <w:rsid w:val="00F57F8F"/>
    <w:rsid w:val="00F77810"/>
    <w:rsid w:val="00F81603"/>
    <w:rsid w:val="00F90B6B"/>
    <w:rsid w:val="00FA7BAB"/>
    <w:rsid w:val="00FC419E"/>
    <w:rsid w:val="00FC5DA8"/>
    <w:rsid w:val="00FC5E29"/>
    <w:rsid w:val="00FC780B"/>
    <w:rsid w:val="00FD2071"/>
    <w:rsid w:val="00FD38B4"/>
    <w:rsid w:val="00FE4F8B"/>
    <w:rsid w:val="00FE5DF9"/>
    <w:rsid w:val="00FF040A"/>
    <w:rsid w:val="00FF1302"/>
    <w:rsid w:val="00FF4154"/>
    <w:rsid w:val="00FF6AA7"/>
    <w:rsid w:val="00FF7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3AB43"/>
  <w15:docId w15:val="{B19F5F84-6692-44E3-9015-85CC265D5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A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4A7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367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3677C"/>
  </w:style>
  <w:style w:type="paragraph" w:styleId="a6">
    <w:name w:val="footer"/>
    <w:basedOn w:val="a"/>
    <w:link w:val="a7"/>
    <w:uiPriority w:val="99"/>
    <w:unhideWhenUsed/>
    <w:rsid w:val="00F367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3677C"/>
  </w:style>
  <w:style w:type="paragraph" w:styleId="a8">
    <w:name w:val="Body Text Indent"/>
    <w:basedOn w:val="a"/>
    <w:link w:val="a9"/>
    <w:uiPriority w:val="99"/>
    <w:unhideWhenUsed/>
    <w:rsid w:val="00F55017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uiPriority w:val="99"/>
    <w:rsid w:val="00F55017"/>
    <w:rPr>
      <w:rFonts w:ascii="Times New Roman" w:eastAsia="Times New Roman" w:hAnsi="Times New Roman" w:cs="Times New Roman"/>
      <w:sz w:val="20"/>
      <w:szCs w:val="20"/>
    </w:rPr>
  </w:style>
  <w:style w:type="table" w:styleId="aa">
    <w:name w:val="Table Grid"/>
    <w:basedOn w:val="a1"/>
    <w:uiPriority w:val="59"/>
    <w:rsid w:val="004646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1B5A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B5AAE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308B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d">
    <w:name w:val="Placeholder Text"/>
    <w:basedOn w:val="a0"/>
    <w:uiPriority w:val="99"/>
    <w:semiHidden/>
    <w:rsid w:val="009519B6"/>
    <w:rPr>
      <w:color w:val="808080"/>
    </w:rPr>
  </w:style>
  <w:style w:type="character" w:styleId="ae">
    <w:name w:val="annotation reference"/>
    <w:basedOn w:val="a0"/>
    <w:uiPriority w:val="99"/>
    <w:semiHidden/>
    <w:unhideWhenUsed/>
    <w:rsid w:val="00592D4F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592D4F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592D4F"/>
    <w:rPr>
      <w:sz w:val="20"/>
      <w:szCs w:val="20"/>
    </w:rPr>
  </w:style>
  <w:style w:type="paragraph" w:styleId="af1">
    <w:name w:val="footnote text"/>
    <w:basedOn w:val="a"/>
    <w:link w:val="af2"/>
    <w:uiPriority w:val="99"/>
    <w:semiHidden/>
    <w:unhideWhenUsed/>
    <w:rsid w:val="00F90B6B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F90B6B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F90B6B"/>
    <w:rPr>
      <w:vertAlign w:val="superscript"/>
    </w:rPr>
  </w:style>
  <w:style w:type="paragraph" w:styleId="af4">
    <w:name w:val="annotation subject"/>
    <w:basedOn w:val="af"/>
    <w:next w:val="af"/>
    <w:link w:val="af5"/>
    <w:uiPriority w:val="99"/>
    <w:semiHidden/>
    <w:unhideWhenUsed/>
    <w:rsid w:val="00A922C1"/>
    <w:rPr>
      <w:b/>
      <w:bCs/>
    </w:rPr>
  </w:style>
  <w:style w:type="character" w:customStyle="1" w:styleId="af5">
    <w:name w:val="Тема примечания Знак"/>
    <w:basedOn w:val="af0"/>
    <w:link w:val="af4"/>
    <w:uiPriority w:val="99"/>
    <w:semiHidden/>
    <w:rsid w:val="00A922C1"/>
    <w:rPr>
      <w:b/>
      <w:bCs/>
      <w:sz w:val="20"/>
      <w:szCs w:val="20"/>
    </w:rPr>
  </w:style>
  <w:style w:type="paragraph" w:styleId="af6">
    <w:name w:val="Revision"/>
    <w:hidden/>
    <w:uiPriority w:val="99"/>
    <w:semiHidden/>
    <w:rsid w:val="00A922C1"/>
    <w:pPr>
      <w:spacing w:after="0" w:line="240" w:lineRule="auto"/>
    </w:pPr>
  </w:style>
  <w:style w:type="paragraph" w:customStyle="1" w:styleId="ConsPlusNormal">
    <w:name w:val="ConsPlusNormal"/>
    <w:rsid w:val="00F3149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7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2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8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4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0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1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7F01E4A-D726-475A-9713-C6E3C6EBC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6</Pages>
  <Words>1488</Words>
  <Characters>8484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Блохина Ольга Сергеевна</dc:creator>
  <cp:lastModifiedBy>Куликова Надежда Евгеньевна</cp:lastModifiedBy>
  <cp:revision>27</cp:revision>
  <cp:lastPrinted>2024-02-28T06:46:00Z</cp:lastPrinted>
  <dcterms:created xsi:type="dcterms:W3CDTF">2023-07-18T08:57:00Z</dcterms:created>
  <dcterms:modified xsi:type="dcterms:W3CDTF">2025-05-22T06:56:00Z</dcterms:modified>
</cp:coreProperties>
</file>