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E7" w:rsidRDefault="000B17E7">
      <w:pPr>
        <w:pStyle w:val="ConsPlusTitlePage"/>
      </w:pPr>
      <w:r>
        <w:br/>
      </w:r>
    </w:p>
    <w:p w:rsidR="000B17E7" w:rsidRDefault="000B17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B17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17E7" w:rsidRDefault="000B17E7">
            <w:pPr>
              <w:pStyle w:val="ConsPlusNormal"/>
            </w:pPr>
            <w:r>
              <w:t>31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17E7" w:rsidRDefault="000B17E7">
            <w:pPr>
              <w:pStyle w:val="ConsPlusNormal"/>
              <w:jc w:val="right"/>
            </w:pPr>
            <w:r>
              <w:t>N 137-ФЗ</w:t>
            </w:r>
          </w:p>
        </w:tc>
      </w:tr>
    </w:tbl>
    <w:p w:rsidR="000B17E7" w:rsidRDefault="000B17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7E7" w:rsidRDefault="000B17E7">
      <w:pPr>
        <w:pStyle w:val="ConsPlusNormal"/>
        <w:jc w:val="center"/>
      </w:pPr>
    </w:p>
    <w:p w:rsidR="000B17E7" w:rsidRDefault="000B17E7">
      <w:pPr>
        <w:pStyle w:val="ConsPlusTitle"/>
        <w:jc w:val="center"/>
      </w:pPr>
      <w:r>
        <w:t>РОССИЙСКАЯ ФЕДЕРАЦИЯ</w:t>
      </w:r>
    </w:p>
    <w:p w:rsidR="000B17E7" w:rsidRDefault="000B17E7">
      <w:pPr>
        <w:pStyle w:val="ConsPlusTitle"/>
        <w:jc w:val="center"/>
      </w:pPr>
    </w:p>
    <w:p w:rsidR="000B17E7" w:rsidRDefault="000B17E7">
      <w:pPr>
        <w:pStyle w:val="ConsPlusTitle"/>
        <w:jc w:val="center"/>
      </w:pPr>
      <w:r>
        <w:t>ФЕДЕРАЛЬНЫЙ ЗАКОН</w:t>
      </w:r>
    </w:p>
    <w:p w:rsidR="000B17E7" w:rsidRDefault="000B17E7">
      <w:pPr>
        <w:pStyle w:val="ConsPlusTitle"/>
        <w:jc w:val="center"/>
      </w:pPr>
    </w:p>
    <w:p w:rsidR="000B17E7" w:rsidRDefault="000B17E7">
      <w:pPr>
        <w:pStyle w:val="ConsPlusTitle"/>
        <w:jc w:val="center"/>
      </w:pPr>
      <w:r>
        <w:t xml:space="preserve">О МАТЕРИАЛЬНОМ ОБЕСПЕЧЕНИИ ЧЛЕНОВ СЕМЬИ </w:t>
      </w:r>
      <w:proofErr w:type="gramStart"/>
      <w:r>
        <w:t>УМЕРШЕГО</w:t>
      </w:r>
      <w:proofErr w:type="gramEnd"/>
    </w:p>
    <w:p w:rsidR="000B17E7" w:rsidRDefault="000B17E7">
      <w:pPr>
        <w:pStyle w:val="ConsPlusTitle"/>
        <w:jc w:val="center"/>
      </w:pPr>
      <w:r>
        <w:t>СЕНАТОРА РОССИЙСКОЙ ФЕДЕРАЦИИ ИЛИ ДЕПУТАТА ГОСУДАРСТВЕННОЙ</w:t>
      </w:r>
    </w:p>
    <w:p w:rsidR="000B17E7" w:rsidRDefault="000B17E7">
      <w:pPr>
        <w:pStyle w:val="ConsPlusTitle"/>
        <w:jc w:val="center"/>
      </w:pPr>
      <w:r>
        <w:t>ДУМЫ ФЕДЕРАЛЬНОГО СОБРАНИЯ РОССИЙСКОЙ ФЕДЕРАЦИИ</w:t>
      </w:r>
    </w:p>
    <w:p w:rsidR="000B17E7" w:rsidRDefault="000B17E7">
      <w:pPr>
        <w:pStyle w:val="ConsPlusNormal"/>
      </w:pPr>
    </w:p>
    <w:p w:rsidR="000B17E7" w:rsidRDefault="000B17E7">
      <w:pPr>
        <w:pStyle w:val="ConsPlusNormal"/>
        <w:jc w:val="right"/>
      </w:pPr>
      <w:proofErr w:type="gramStart"/>
      <w:r>
        <w:t>Принят</w:t>
      </w:r>
      <w:proofErr w:type="gramEnd"/>
    </w:p>
    <w:p w:rsidR="000B17E7" w:rsidRDefault="000B17E7">
      <w:pPr>
        <w:pStyle w:val="ConsPlusNormal"/>
        <w:jc w:val="right"/>
      </w:pPr>
      <w:r>
        <w:t>Государственной Думой</w:t>
      </w:r>
    </w:p>
    <w:p w:rsidR="000B17E7" w:rsidRDefault="000B17E7">
      <w:pPr>
        <w:pStyle w:val="ConsPlusNormal"/>
        <w:jc w:val="right"/>
      </w:pPr>
      <w:r>
        <w:t>16 июля 1998 года</w:t>
      </w:r>
    </w:p>
    <w:p w:rsidR="000B17E7" w:rsidRDefault="000B17E7">
      <w:pPr>
        <w:pStyle w:val="ConsPlusNormal"/>
        <w:jc w:val="right"/>
      </w:pPr>
    </w:p>
    <w:p w:rsidR="000B17E7" w:rsidRDefault="000B17E7">
      <w:pPr>
        <w:pStyle w:val="ConsPlusNormal"/>
        <w:jc w:val="right"/>
      </w:pPr>
      <w:r>
        <w:t>Одобрен</w:t>
      </w:r>
    </w:p>
    <w:p w:rsidR="000B17E7" w:rsidRDefault="000B17E7">
      <w:pPr>
        <w:pStyle w:val="ConsPlusNormal"/>
        <w:jc w:val="right"/>
      </w:pPr>
      <w:r>
        <w:t>Советом Федерации</w:t>
      </w:r>
    </w:p>
    <w:p w:rsidR="000B17E7" w:rsidRPr="000B17E7" w:rsidRDefault="000B17E7">
      <w:pPr>
        <w:pStyle w:val="ConsPlusNormal"/>
        <w:jc w:val="right"/>
        <w:rPr>
          <w:color w:val="000000" w:themeColor="text1"/>
        </w:rPr>
      </w:pPr>
      <w:r w:rsidRPr="000B17E7">
        <w:rPr>
          <w:color w:val="000000" w:themeColor="text1"/>
        </w:rPr>
        <w:t>17 июля 1998 года</w:t>
      </w:r>
    </w:p>
    <w:p w:rsidR="000B17E7" w:rsidRPr="000B17E7" w:rsidRDefault="000B17E7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17E7" w:rsidRPr="000B17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7E7" w:rsidRPr="000B17E7" w:rsidRDefault="000B17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7E7" w:rsidRPr="000B17E7" w:rsidRDefault="000B17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17E7" w:rsidRPr="000B17E7" w:rsidRDefault="000B17E7">
            <w:pPr>
              <w:pStyle w:val="ConsPlusNormal"/>
              <w:jc w:val="center"/>
              <w:rPr>
                <w:color w:val="000000" w:themeColor="text1"/>
              </w:rPr>
            </w:pPr>
            <w:r w:rsidRPr="000B17E7">
              <w:rPr>
                <w:color w:val="000000" w:themeColor="text1"/>
              </w:rPr>
              <w:t>Список изменяющих документов</w:t>
            </w:r>
          </w:p>
          <w:p w:rsidR="000B17E7" w:rsidRPr="000B17E7" w:rsidRDefault="000B17E7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B17E7">
              <w:rPr>
                <w:color w:val="000000" w:themeColor="text1"/>
              </w:rPr>
              <w:t xml:space="preserve">(в ред. Федеральных законов от 18.07.2006 </w:t>
            </w:r>
            <w:hyperlink r:id="rId5">
              <w:r w:rsidRPr="000B17E7">
                <w:rPr>
                  <w:color w:val="000000" w:themeColor="text1"/>
                </w:rPr>
                <w:t>N 112-ФЗ</w:t>
              </w:r>
            </w:hyperlink>
            <w:r w:rsidRPr="000B17E7">
              <w:rPr>
                <w:color w:val="000000" w:themeColor="text1"/>
              </w:rPr>
              <w:t>,</w:t>
            </w:r>
            <w:proofErr w:type="gramEnd"/>
          </w:p>
          <w:p w:rsidR="000B17E7" w:rsidRPr="000B17E7" w:rsidRDefault="000B17E7">
            <w:pPr>
              <w:pStyle w:val="ConsPlusNormal"/>
              <w:jc w:val="center"/>
              <w:rPr>
                <w:color w:val="000000" w:themeColor="text1"/>
              </w:rPr>
            </w:pPr>
            <w:r w:rsidRPr="000B17E7">
              <w:rPr>
                <w:color w:val="000000" w:themeColor="text1"/>
              </w:rPr>
              <w:t xml:space="preserve">от 24.07.2009 </w:t>
            </w:r>
            <w:hyperlink r:id="rId6">
              <w:r w:rsidRPr="000B17E7">
                <w:rPr>
                  <w:color w:val="000000" w:themeColor="text1"/>
                </w:rPr>
                <w:t>N 213-ФЗ</w:t>
              </w:r>
            </w:hyperlink>
            <w:r w:rsidRPr="000B17E7">
              <w:rPr>
                <w:color w:val="000000" w:themeColor="text1"/>
              </w:rPr>
              <w:t xml:space="preserve">, от 21.07.2014 </w:t>
            </w:r>
            <w:hyperlink r:id="rId7">
              <w:r w:rsidRPr="000B17E7">
                <w:rPr>
                  <w:color w:val="000000" w:themeColor="text1"/>
                </w:rPr>
                <w:t>N 216-ФЗ</w:t>
              </w:r>
            </w:hyperlink>
            <w:r w:rsidRPr="000B17E7">
              <w:rPr>
                <w:color w:val="000000" w:themeColor="text1"/>
              </w:rPr>
              <w:t xml:space="preserve">, от 13.06.2023 </w:t>
            </w:r>
            <w:hyperlink r:id="rId8">
              <w:r w:rsidRPr="000B17E7">
                <w:rPr>
                  <w:color w:val="000000" w:themeColor="text1"/>
                </w:rPr>
                <w:t>N 253-ФЗ</w:t>
              </w:r>
            </w:hyperlink>
            <w:r w:rsidRPr="000B17E7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7E7" w:rsidRPr="000B17E7" w:rsidRDefault="000B17E7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B17E7" w:rsidRPr="000B17E7" w:rsidRDefault="000B17E7">
      <w:pPr>
        <w:pStyle w:val="ConsPlusNormal"/>
        <w:jc w:val="both"/>
        <w:rPr>
          <w:color w:val="000000" w:themeColor="text1"/>
        </w:rPr>
      </w:pPr>
    </w:p>
    <w:p w:rsidR="000B17E7" w:rsidRPr="000B17E7" w:rsidRDefault="000B17E7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P23"/>
      <w:bookmarkEnd w:id="0"/>
      <w:r w:rsidRPr="000B17E7">
        <w:rPr>
          <w:color w:val="000000" w:themeColor="text1"/>
        </w:rPr>
        <w:t xml:space="preserve">Статья 1. </w:t>
      </w:r>
      <w:proofErr w:type="gramStart"/>
      <w:r w:rsidRPr="000B17E7">
        <w:rPr>
          <w:color w:val="000000" w:themeColor="text1"/>
        </w:rPr>
        <w:t xml:space="preserve">В случае смерти сенатора Российской Федерации или депутата Государственной Думы Федерального Собрания Российской Федерации (далее - сенатор Российской Федерации или депутат Государственной Думы) каждому члену его семьи назначается ежемесячное пособие в сумме, равной 165 процентам размера социальной пенсии, предусмотренного </w:t>
      </w:r>
      <w:hyperlink r:id="rId9">
        <w:r w:rsidRPr="000B17E7">
          <w:rPr>
            <w:color w:val="000000" w:themeColor="text1"/>
          </w:rPr>
          <w:t>подпунктом 1 пункта 1 статьи 18</w:t>
        </w:r>
      </w:hyperlink>
      <w:r w:rsidRPr="000B17E7">
        <w:rPr>
          <w:color w:val="000000" w:themeColor="text1"/>
        </w:rPr>
        <w:t xml:space="preserve"> Федерального закона от 15 декабря 2001 года N 166-ФЗ "О государственном пенсионном обеспечении в Российской Фе</w:t>
      </w:r>
      <w:bookmarkStart w:id="1" w:name="_GoBack"/>
      <w:bookmarkEnd w:id="1"/>
      <w:r w:rsidRPr="000B17E7">
        <w:rPr>
          <w:color w:val="000000" w:themeColor="text1"/>
        </w:rPr>
        <w:t>дерации</w:t>
      </w:r>
      <w:proofErr w:type="gramEnd"/>
      <w:r w:rsidRPr="000B17E7">
        <w:rPr>
          <w:color w:val="000000" w:themeColor="text1"/>
        </w:rPr>
        <w:t xml:space="preserve">" (далее - Федеральный закон "О государственном пенсионном обеспечении в Российской Федерации"), с учетом его индексации в соответствии с законодательством Российской Федерации на день смерти сенатора Российской Федерации или депутата Государственной Думы. Увеличение размера ежемесячного пособия производится в порядке, предусмотренном Федеральным </w:t>
      </w:r>
      <w:hyperlink r:id="rId10">
        <w:r w:rsidRPr="000B17E7">
          <w:rPr>
            <w:color w:val="000000" w:themeColor="text1"/>
          </w:rPr>
          <w:t>законом</w:t>
        </w:r>
      </w:hyperlink>
      <w:r w:rsidRPr="000B17E7">
        <w:rPr>
          <w:color w:val="000000" w:themeColor="text1"/>
        </w:rPr>
        <w:t xml:space="preserve"> "О государственном пенсионном обеспечении в Российской Федерации" для индексации (изменения) размера указанной социальной пенсии. Круг членов семьи, имеющих право на указанное пособие, и сроки его выплаты определяются применительно к </w:t>
      </w:r>
      <w:hyperlink r:id="rId11">
        <w:r w:rsidRPr="000B17E7">
          <w:rPr>
            <w:color w:val="000000" w:themeColor="text1"/>
          </w:rPr>
          <w:t>статьям 10</w:t>
        </w:r>
      </w:hyperlink>
      <w:r w:rsidRPr="000B17E7">
        <w:rPr>
          <w:color w:val="000000" w:themeColor="text1"/>
        </w:rPr>
        <w:t xml:space="preserve"> и </w:t>
      </w:r>
      <w:hyperlink r:id="rId12">
        <w:r w:rsidRPr="000B17E7">
          <w:rPr>
            <w:color w:val="000000" w:themeColor="text1"/>
          </w:rPr>
          <w:t>26</w:t>
        </w:r>
      </w:hyperlink>
      <w:r w:rsidRPr="000B17E7">
        <w:rPr>
          <w:color w:val="000000" w:themeColor="text1"/>
        </w:rPr>
        <w:t xml:space="preserve"> Федерального закона от 28 декабря 2013 года N 400-ФЗ "О страховых пенсиях".</w:t>
      </w:r>
    </w:p>
    <w:p w:rsidR="000B17E7" w:rsidRPr="000B17E7" w:rsidRDefault="000B17E7">
      <w:pPr>
        <w:pStyle w:val="ConsPlusNormal"/>
        <w:jc w:val="both"/>
        <w:rPr>
          <w:color w:val="000000" w:themeColor="text1"/>
        </w:rPr>
      </w:pPr>
      <w:r w:rsidRPr="000B17E7">
        <w:rPr>
          <w:color w:val="000000" w:themeColor="text1"/>
        </w:rPr>
        <w:t>(</w:t>
      </w:r>
      <w:proofErr w:type="gramStart"/>
      <w:r w:rsidRPr="000B17E7">
        <w:rPr>
          <w:color w:val="000000" w:themeColor="text1"/>
        </w:rPr>
        <w:t>в</w:t>
      </w:r>
      <w:proofErr w:type="gramEnd"/>
      <w:r w:rsidRPr="000B17E7">
        <w:rPr>
          <w:color w:val="000000" w:themeColor="text1"/>
        </w:rPr>
        <w:t xml:space="preserve"> ред. Федеральных законов от 24.07.2009 </w:t>
      </w:r>
      <w:hyperlink r:id="rId13">
        <w:r w:rsidRPr="000B17E7">
          <w:rPr>
            <w:color w:val="000000" w:themeColor="text1"/>
          </w:rPr>
          <w:t>N 213-ФЗ</w:t>
        </w:r>
      </w:hyperlink>
      <w:r w:rsidRPr="000B17E7">
        <w:rPr>
          <w:color w:val="000000" w:themeColor="text1"/>
        </w:rPr>
        <w:t xml:space="preserve">, от 21.07.2014 </w:t>
      </w:r>
      <w:hyperlink r:id="rId14">
        <w:r w:rsidRPr="000B17E7">
          <w:rPr>
            <w:color w:val="000000" w:themeColor="text1"/>
          </w:rPr>
          <w:t>N 216-ФЗ</w:t>
        </w:r>
      </w:hyperlink>
      <w:r w:rsidRPr="000B17E7">
        <w:rPr>
          <w:color w:val="000000" w:themeColor="text1"/>
        </w:rPr>
        <w:t xml:space="preserve">, от 13.06.2023 </w:t>
      </w:r>
      <w:hyperlink r:id="rId15">
        <w:r w:rsidRPr="000B17E7">
          <w:rPr>
            <w:color w:val="000000" w:themeColor="text1"/>
          </w:rPr>
          <w:t>N 253-ФЗ</w:t>
        </w:r>
      </w:hyperlink>
      <w:r w:rsidRPr="000B17E7">
        <w:rPr>
          <w:color w:val="000000" w:themeColor="text1"/>
        </w:rPr>
        <w:t>)</w:t>
      </w:r>
    </w:p>
    <w:p w:rsidR="000B17E7" w:rsidRPr="000B17E7" w:rsidRDefault="000B17E7">
      <w:pPr>
        <w:pStyle w:val="ConsPlusNormal"/>
        <w:jc w:val="both"/>
        <w:rPr>
          <w:color w:val="000000" w:themeColor="text1"/>
        </w:rPr>
      </w:pPr>
    </w:p>
    <w:p w:rsidR="000B17E7" w:rsidRPr="000B17E7" w:rsidRDefault="000B17E7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2" w:name="P26"/>
      <w:bookmarkEnd w:id="2"/>
      <w:r w:rsidRPr="000B17E7">
        <w:rPr>
          <w:color w:val="000000" w:themeColor="text1"/>
        </w:rPr>
        <w:t xml:space="preserve">Статья 2. Материальное обеспечение членов семьи безвестно отсутствующего сенатора Российской Федерации или депутата Государственной Думы осуществляется в порядке, установленном </w:t>
      </w:r>
      <w:hyperlink w:anchor="P23">
        <w:r w:rsidRPr="000B17E7">
          <w:rPr>
            <w:color w:val="000000" w:themeColor="text1"/>
          </w:rPr>
          <w:t>статьей 1</w:t>
        </w:r>
      </w:hyperlink>
      <w:r w:rsidRPr="000B17E7">
        <w:rPr>
          <w:color w:val="000000" w:themeColor="text1"/>
        </w:rPr>
        <w:t xml:space="preserve"> настоящего Федерального закона.</w:t>
      </w:r>
    </w:p>
    <w:p w:rsidR="000B17E7" w:rsidRPr="000B17E7" w:rsidRDefault="000B17E7">
      <w:pPr>
        <w:pStyle w:val="ConsPlusNormal"/>
        <w:jc w:val="both"/>
        <w:rPr>
          <w:color w:val="000000" w:themeColor="text1"/>
        </w:rPr>
      </w:pPr>
      <w:r w:rsidRPr="000B17E7">
        <w:rPr>
          <w:color w:val="000000" w:themeColor="text1"/>
        </w:rPr>
        <w:t>(</w:t>
      </w:r>
      <w:proofErr w:type="gramStart"/>
      <w:r w:rsidRPr="000B17E7">
        <w:rPr>
          <w:color w:val="000000" w:themeColor="text1"/>
        </w:rPr>
        <w:t>в</w:t>
      </w:r>
      <w:proofErr w:type="gramEnd"/>
      <w:r w:rsidRPr="000B17E7">
        <w:rPr>
          <w:color w:val="000000" w:themeColor="text1"/>
        </w:rPr>
        <w:t xml:space="preserve"> ред. Федерального </w:t>
      </w:r>
      <w:hyperlink r:id="rId16">
        <w:r w:rsidRPr="000B17E7">
          <w:rPr>
            <w:color w:val="000000" w:themeColor="text1"/>
          </w:rPr>
          <w:t>закона</w:t>
        </w:r>
      </w:hyperlink>
      <w:r w:rsidRPr="000B17E7">
        <w:rPr>
          <w:color w:val="000000" w:themeColor="text1"/>
        </w:rPr>
        <w:t xml:space="preserve"> от 13.06.2023 N 253-ФЗ)</w:t>
      </w:r>
    </w:p>
    <w:p w:rsidR="000B17E7" w:rsidRPr="000B17E7" w:rsidRDefault="000B17E7">
      <w:pPr>
        <w:pStyle w:val="ConsPlusNormal"/>
        <w:rPr>
          <w:color w:val="000000" w:themeColor="text1"/>
        </w:rPr>
      </w:pPr>
    </w:p>
    <w:p w:rsidR="000B17E7" w:rsidRPr="000B17E7" w:rsidRDefault="000B17E7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0B17E7">
        <w:rPr>
          <w:color w:val="000000" w:themeColor="text1"/>
        </w:rPr>
        <w:t xml:space="preserve">Статья 3. Финансирование расходов, предусмотренных </w:t>
      </w:r>
      <w:hyperlink w:anchor="P23">
        <w:r w:rsidRPr="000B17E7">
          <w:rPr>
            <w:color w:val="000000" w:themeColor="text1"/>
          </w:rPr>
          <w:t>статьями 1</w:t>
        </w:r>
      </w:hyperlink>
      <w:r w:rsidRPr="000B17E7">
        <w:rPr>
          <w:color w:val="000000" w:themeColor="text1"/>
        </w:rPr>
        <w:t xml:space="preserve"> и </w:t>
      </w:r>
      <w:hyperlink w:anchor="P26">
        <w:r w:rsidRPr="000B17E7">
          <w:rPr>
            <w:color w:val="000000" w:themeColor="text1"/>
          </w:rPr>
          <w:t>2</w:t>
        </w:r>
      </w:hyperlink>
      <w:r w:rsidRPr="000B17E7">
        <w:rPr>
          <w:color w:val="000000" w:themeColor="text1"/>
        </w:rPr>
        <w:t xml:space="preserve"> настоящего Федерального закона, производится за счет средств федерального бюджета.</w:t>
      </w:r>
    </w:p>
    <w:p w:rsidR="000B17E7" w:rsidRPr="000B17E7" w:rsidRDefault="000B17E7">
      <w:pPr>
        <w:pStyle w:val="ConsPlusNormal"/>
        <w:rPr>
          <w:color w:val="000000" w:themeColor="text1"/>
        </w:rPr>
      </w:pPr>
    </w:p>
    <w:p w:rsidR="000B17E7" w:rsidRPr="000B17E7" w:rsidRDefault="000B17E7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0B17E7">
        <w:rPr>
          <w:color w:val="000000" w:themeColor="text1"/>
        </w:rPr>
        <w:t>Статья 4. Настоящий Федеральный закон вступает в силу со дня его официального опубликования.</w:t>
      </w:r>
    </w:p>
    <w:p w:rsidR="000B17E7" w:rsidRPr="000B17E7" w:rsidRDefault="000B17E7">
      <w:pPr>
        <w:pStyle w:val="ConsPlusNormal"/>
        <w:rPr>
          <w:color w:val="000000" w:themeColor="text1"/>
        </w:rPr>
      </w:pPr>
    </w:p>
    <w:p w:rsidR="000B17E7" w:rsidRPr="000B17E7" w:rsidRDefault="000B17E7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0B17E7">
        <w:rPr>
          <w:color w:val="000000" w:themeColor="text1"/>
        </w:rPr>
        <w:t>Статья 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B17E7" w:rsidRPr="000B17E7" w:rsidRDefault="000B17E7">
      <w:pPr>
        <w:pStyle w:val="ConsPlusNormal"/>
        <w:rPr>
          <w:color w:val="000000" w:themeColor="text1"/>
        </w:rPr>
      </w:pPr>
    </w:p>
    <w:p w:rsidR="000B17E7" w:rsidRPr="000B17E7" w:rsidRDefault="000B17E7">
      <w:pPr>
        <w:pStyle w:val="ConsPlusNormal"/>
        <w:jc w:val="right"/>
        <w:rPr>
          <w:color w:val="000000" w:themeColor="text1"/>
        </w:rPr>
      </w:pPr>
      <w:r w:rsidRPr="000B17E7">
        <w:rPr>
          <w:color w:val="000000" w:themeColor="text1"/>
        </w:rPr>
        <w:t>Президент</w:t>
      </w:r>
    </w:p>
    <w:p w:rsidR="000B17E7" w:rsidRPr="000B17E7" w:rsidRDefault="000B17E7">
      <w:pPr>
        <w:pStyle w:val="ConsPlusNormal"/>
        <w:jc w:val="right"/>
        <w:rPr>
          <w:color w:val="000000" w:themeColor="text1"/>
        </w:rPr>
      </w:pPr>
      <w:r w:rsidRPr="000B17E7">
        <w:rPr>
          <w:color w:val="000000" w:themeColor="text1"/>
        </w:rPr>
        <w:t>Российской Федерации</w:t>
      </w:r>
    </w:p>
    <w:p w:rsidR="000B17E7" w:rsidRPr="000B17E7" w:rsidRDefault="000B17E7">
      <w:pPr>
        <w:pStyle w:val="ConsPlusNormal"/>
        <w:jc w:val="right"/>
        <w:rPr>
          <w:color w:val="000000" w:themeColor="text1"/>
        </w:rPr>
      </w:pPr>
      <w:r w:rsidRPr="000B17E7">
        <w:rPr>
          <w:color w:val="000000" w:themeColor="text1"/>
        </w:rPr>
        <w:t>Б.ЕЛЬЦИН</w:t>
      </w:r>
    </w:p>
    <w:p w:rsidR="000B17E7" w:rsidRPr="000B17E7" w:rsidRDefault="000B17E7">
      <w:pPr>
        <w:pStyle w:val="ConsPlusNormal"/>
        <w:rPr>
          <w:color w:val="000000" w:themeColor="text1"/>
        </w:rPr>
      </w:pPr>
      <w:r w:rsidRPr="000B17E7">
        <w:rPr>
          <w:color w:val="000000" w:themeColor="text1"/>
        </w:rPr>
        <w:t>Москва, Кремль</w:t>
      </w:r>
    </w:p>
    <w:p w:rsidR="000B17E7" w:rsidRPr="000B17E7" w:rsidRDefault="000B17E7">
      <w:pPr>
        <w:pStyle w:val="ConsPlusNormal"/>
        <w:spacing w:before="220"/>
        <w:rPr>
          <w:color w:val="000000" w:themeColor="text1"/>
        </w:rPr>
      </w:pPr>
      <w:r w:rsidRPr="000B17E7">
        <w:rPr>
          <w:color w:val="000000" w:themeColor="text1"/>
        </w:rPr>
        <w:t>31 июля 1998 года</w:t>
      </w:r>
    </w:p>
    <w:p w:rsidR="000B17E7" w:rsidRPr="000B17E7" w:rsidRDefault="000B17E7">
      <w:pPr>
        <w:pStyle w:val="ConsPlusNormal"/>
        <w:spacing w:before="220"/>
        <w:rPr>
          <w:color w:val="000000" w:themeColor="text1"/>
        </w:rPr>
      </w:pPr>
      <w:r w:rsidRPr="000B17E7">
        <w:rPr>
          <w:color w:val="000000" w:themeColor="text1"/>
        </w:rPr>
        <w:t>N 137-ФЗ</w:t>
      </w:r>
    </w:p>
    <w:p w:rsidR="000B17E7" w:rsidRPr="000B17E7" w:rsidRDefault="000B17E7">
      <w:pPr>
        <w:pStyle w:val="ConsPlusNormal"/>
        <w:rPr>
          <w:color w:val="000000" w:themeColor="text1"/>
        </w:rPr>
      </w:pPr>
    </w:p>
    <w:p w:rsidR="000B17E7" w:rsidRPr="000B17E7" w:rsidRDefault="000B17E7">
      <w:pPr>
        <w:pStyle w:val="ConsPlusNormal"/>
        <w:rPr>
          <w:color w:val="000000" w:themeColor="text1"/>
        </w:rPr>
      </w:pPr>
    </w:p>
    <w:p w:rsidR="000B17E7" w:rsidRPr="000B17E7" w:rsidRDefault="000B17E7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C396E" w:rsidRPr="000B17E7" w:rsidRDefault="002C396E">
      <w:pPr>
        <w:rPr>
          <w:color w:val="000000" w:themeColor="text1"/>
        </w:rPr>
      </w:pPr>
    </w:p>
    <w:sectPr w:rsidR="002C396E" w:rsidRPr="000B17E7" w:rsidSect="005D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E7"/>
    <w:rsid w:val="000B17E7"/>
    <w:rsid w:val="002C396E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7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17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17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7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17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17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1EEDA035478E46986D119C737FD9E42B389EE230F9F027D60C6CDE0090ED02A502A95DF9A1EFBF25713226823F72D518ECE8689627FB7i4E8L" TargetMode="External"/><Relationship Id="rId13" Type="http://schemas.openxmlformats.org/officeDocument/2006/relationships/hyperlink" Target="consultantplus://offline/ref=2171EEDA035478E46986D119C737FD9E42B582EA2D089F027D60C6CDE0090ED02A502A95DF9A1FFFF15713226823F72D518ECE8689627FB7i4E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71EEDA035478E46986D119C737FD9E44B781EE2B0E9F027D60C6CDE0090ED02A502A95DF9A1FF1F65713226823F72D518ECE8689627FB7i4E8L" TargetMode="External"/><Relationship Id="rId12" Type="http://schemas.openxmlformats.org/officeDocument/2006/relationships/hyperlink" Target="consultantplus://offline/ref=2171EEDA035478E46986D119C737FD9E42B382E9230E9F027D60C6CDE0090ED02A502A95DF9A1DFFF85713226823F72D518ECE8689627FB7i4E8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71EEDA035478E46986D119C737FD9E42B389EE230F9F027D60C6CDE0090ED02A502A95DF9A1EFBF55713226823F72D518ECE8689627FB7i4E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1EEDA035478E46986D119C737FD9E42B582EA2D089F027D60C6CDE0090ED02A502A95DF9A1FFFF15713226823F72D518ECE8689627FB7i4E8L" TargetMode="External"/><Relationship Id="rId11" Type="http://schemas.openxmlformats.org/officeDocument/2006/relationships/hyperlink" Target="consultantplus://offline/ref=2171EEDA035478E46986D119C737FD9E42B382E9230E9F027D60C6CDE0090ED02A502A95DF9A1EFDF55713226823F72D518ECE8689627FB7i4E8L" TargetMode="External"/><Relationship Id="rId5" Type="http://schemas.openxmlformats.org/officeDocument/2006/relationships/hyperlink" Target="consultantplus://offline/ref=2171EEDA035478E46986D119C737FD9E40B685ED2900C2087539CACFE70651C72D192694DF9A1AF1FB081637797BF82F4F91CD9A95607DiBE6L" TargetMode="External"/><Relationship Id="rId15" Type="http://schemas.openxmlformats.org/officeDocument/2006/relationships/hyperlink" Target="consultantplus://offline/ref=2171EEDA035478E46986D119C737FD9E42B389EE230F9F027D60C6CDE0090ED02A502A95DF9A1EFBF45713226823F72D518ECE8689627FB7i4E8L" TargetMode="External"/><Relationship Id="rId10" Type="http://schemas.openxmlformats.org/officeDocument/2006/relationships/hyperlink" Target="consultantplus://offline/ref=2171EEDA035478E46986D119C737FD9E42B386EA2D0D9F027D60C6CDE0090ED02A502A95DA9F15ACA118127E2E76E42E538ECD8495i6E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1EEDA035478E46986D119C737FD9E42B386EA2D0D9F027D60C6CDE0090ED02A502A95DC9E15ACA118127E2E76E42E538ECD8495i6E3L" TargetMode="External"/><Relationship Id="rId14" Type="http://schemas.openxmlformats.org/officeDocument/2006/relationships/hyperlink" Target="consultantplus://offline/ref=2171EEDA035478E46986D119C737FD9E44B781EE2B0E9F027D60C6CDE0090ED02A502A95DF9A1FF1F65713226823F72D518ECE8689627FB7i4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Company>Пенсионнй фонд Российской Федерации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2023-12-20T11:04:00Z</dcterms:created>
  <dcterms:modified xsi:type="dcterms:W3CDTF">2023-12-20T11:05:00Z</dcterms:modified>
</cp:coreProperties>
</file>