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8" w:rsidRDefault="004846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4658" w:rsidRDefault="004846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46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658" w:rsidRDefault="00484658">
            <w:pPr>
              <w:pStyle w:val="ConsPlusNormal"/>
            </w:pPr>
            <w:r>
              <w:t>24 октября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658" w:rsidRDefault="00484658">
            <w:pPr>
              <w:pStyle w:val="ConsPlusNormal"/>
              <w:jc w:val="right"/>
            </w:pPr>
            <w:r>
              <w:t>N 134-ФЗ</w:t>
            </w:r>
          </w:p>
        </w:tc>
      </w:tr>
    </w:tbl>
    <w:p w:rsidR="00484658" w:rsidRDefault="00484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58" w:rsidRDefault="00484658">
      <w:pPr>
        <w:pStyle w:val="ConsPlusNormal"/>
        <w:jc w:val="center"/>
      </w:pPr>
    </w:p>
    <w:p w:rsidR="00484658" w:rsidRDefault="00484658">
      <w:pPr>
        <w:pStyle w:val="ConsPlusTitle"/>
        <w:jc w:val="center"/>
      </w:pPr>
      <w:r>
        <w:t>РОССИЙСКАЯ ФЕДЕРАЦИЯ</w:t>
      </w:r>
    </w:p>
    <w:p w:rsidR="00484658" w:rsidRDefault="00484658">
      <w:pPr>
        <w:pStyle w:val="ConsPlusTitle"/>
        <w:jc w:val="center"/>
      </w:pPr>
    </w:p>
    <w:p w:rsidR="00484658" w:rsidRDefault="00484658">
      <w:pPr>
        <w:pStyle w:val="ConsPlusTitle"/>
        <w:jc w:val="center"/>
      </w:pPr>
      <w:r>
        <w:t>ФЕДЕРАЛЬНЫЙ ЗАКОН</w:t>
      </w:r>
    </w:p>
    <w:p w:rsidR="00484658" w:rsidRDefault="00484658">
      <w:pPr>
        <w:pStyle w:val="ConsPlusTitle"/>
        <w:jc w:val="center"/>
      </w:pPr>
    </w:p>
    <w:p w:rsidR="00484658" w:rsidRDefault="00484658">
      <w:pPr>
        <w:pStyle w:val="ConsPlusTitle"/>
        <w:jc w:val="center"/>
      </w:pPr>
      <w:r>
        <w:t>О ПРОЖИТОЧНОМ МИНИМУМЕ В РОССИЙСКОЙ ФЕДЕРАЦИИ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jc w:val="right"/>
      </w:pPr>
      <w:proofErr w:type="gramStart"/>
      <w:r>
        <w:t>Принят</w:t>
      </w:r>
      <w:proofErr w:type="gramEnd"/>
    </w:p>
    <w:p w:rsidR="00484658" w:rsidRDefault="00484658">
      <w:pPr>
        <w:pStyle w:val="ConsPlusNormal"/>
        <w:jc w:val="right"/>
      </w:pPr>
      <w:r>
        <w:t>Государственной Думой</w:t>
      </w:r>
    </w:p>
    <w:p w:rsidR="00484658" w:rsidRDefault="00484658">
      <w:pPr>
        <w:pStyle w:val="ConsPlusNormal"/>
        <w:jc w:val="right"/>
      </w:pPr>
      <w:r>
        <w:t>10 октября 1997 года</w:t>
      </w:r>
    </w:p>
    <w:p w:rsidR="00484658" w:rsidRDefault="00484658">
      <w:pPr>
        <w:pStyle w:val="ConsPlusNormal"/>
        <w:jc w:val="right"/>
      </w:pPr>
    </w:p>
    <w:p w:rsidR="00484658" w:rsidRDefault="00484658">
      <w:pPr>
        <w:pStyle w:val="ConsPlusNormal"/>
        <w:jc w:val="right"/>
      </w:pPr>
      <w:r>
        <w:t>Одобрен</w:t>
      </w:r>
    </w:p>
    <w:p w:rsidR="00484658" w:rsidRDefault="00484658">
      <w:pPr>
        <w:pStyle w:val="ConsPlusNormal"/>
        <w:jc w:val="right"/>
      </w:pPr>
      <w:r>
        <w:t>Советом Федерации</w:t>
      </w:r>
    </w:p>
    <w:p w:rsidR="00484658" w:rsidRDefault="00484658">
      <w:pPr>
        <w:pStyle w:val="ConsPlusNormal"/>
        <w:jc w:val="right"/>
      </w:pPr>
      <w:r>
        <w:t>15 октября 1997 года</w:t>
      </w:r>
    </w:p>
    <w:p w:rsidR="00484658" w:rsidRDefault="004846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58" w:rsidRDefault="00484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658" w:rsidRDefault="004846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27.05.2000 </w:t>
            </w:r>
            <w:hyperlink r:id="rId6">
              <w:r>
                <w:rPr>
                  <w:color w:val="0000FF"/>
                </w:rPr>
                <w:t>N 75-ФЗ,</w:t>
              </w:r>
            </w:hyperlink>
            <w:proofErr w:type="gramEnd"/>
          </w:p>
          <w:p w:rsidR="00484658" w:rsidRDefault="0048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8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9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>,</w:t>
            </w:r>
          </w:p>
          <w:p w:rsidR="00484658" w:rsidRDefault="0048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10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2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484658" w:rsidRDefault="0048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3">
              <w:r>
                <w:rPr>
                  <w:color w:val="0000FF"/>
                </w:rPr>
                <w:t>N 49-ФЗ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14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,</w:t>
            </w:r>
          </w:p>
          <w:p w:rsidR="00484658" w:rsidRDefault="0048465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Федеральными законами</w:t>
            </w:r>
          </w:p>
          <w:p w:rsidR="00484658" w:rsidRDefault="0048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15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16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</w:tr>
    </w:tbl>
    <w:p w:rsidR="00484658" w:rsidRDefault="00484658">
      <w:pPr>
        <w:pStyle w:val="ConsPlusNormal"/>
      </w:pPr>
    </w:p>
    <w:p w:rsidR="00484658" w:rsidRDefault="00484658">
      <w:pPr>
        <w:pStyle w:val="ConsPlusNormal"/>
        <w:ind w:firstLine="540"/>
        <w:jc w:val="both"/>
      </w:pPr>
      <w:r>
        <w:t>Настоящий Федеральный закон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Федерации.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29.12.2020 N 473-ФЗ;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прожиточный минимум - минимальная необходимая для обеспечения жизнедеятельности сумма доходов гражданина;</w:t>
      </w:r>
    </w:p>
    <w:p w:rsidR="00484658" w:rsidRDefault="00484658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484658" w:rsidRDefault="00484658">
      <w:pPr>
        <w:pStyle w:val="ConsPlusNormal"/>
        <w:spacing w:before="220"/>
        <w:ind w:firstLine="540"/>
        <w:jc w:val="both"/>
      </w:pPr>
      <w:proofErr w:type="gramStart"/>
      <w:r>
        <w:t>медианный среднедушевой доход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 и которая ежегодно исчисляется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  <w:proofErr w:type="gramEnd"/>
    </w:p>
    <w:p w:rsidR="00484658" w:rsidRDefault="00484658">
      <w:pPr>
        <w:pStyle w:val="ConsPlusNormal"/>
        <w:jc w:val="both"/>
      </w:pPr>
      <w:r>
        <w:t xml:space="preserve">(абзац введен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29.12.2020 N 473-ФЗ)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семья - лица, связанные родством и (или) свойством, совместно проживающие и ведущие совместное хозяйство;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lastRenderedPageBreak/>
        <w:t>основные социально-демографические группы населения - трудоспособное население, пенсионеры, дети;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среднедушевой доход семьи (одиноко проживающего гражданина) - совокупная сумма доходов каждого члена семьи (одиноко проживающего гражданина), деленная на число всех членов семьи.</w:t>
      </w:r>
    </w:p>
    <w:p w:rsidR="00484658" w:rsidRDefault="00484658">
      <w:pPr>
        <w:pStyle w:val="ConsPlusNormal"/>
        <w:jc w:val="both"/>
      </w:pPr>
      <w:r>
        <w:t xml:space="preserve">(абзац введен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27.05.2000 N 75-ФЗ)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>Статья 2. Назначение прожиточного минимума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ind w:firstLine="540"/>
        <w:jc w:val="both"/>
      </w:pPr>
      <w:r>
        <w:t xml:space="preserve">1. Прожиточный минимум в целом по Российской Федерации предназначается </w:t>
      </w:r>
      <w:proofErr w:type="gramStart"/>
      <w:r>
        <w:t>для</w:t>
      </w:r>
      <w:proofErr w:type="gramEnd"/>
      <w:r>
        <w:t>: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обоснования устанавливаемых на федеральном уровне минимального </w:t>
      </w:r>
      <w:hyperlink r:id="rId2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а также для определения устанавливаемых на федеральном уровне размеров стипендий, пособий и других социальных выплат;</w:t>
      </w:r>
    </w:p>
    <w:p w:rsidR="00484658" w:rsidRDefault="00484658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формирования федерального бюджета;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других установленных федеральным законом целей.</w:t>
      </w:r>
    </w:p>
    <w:p w:rsidR="00484658" w:rsidRDefault="00484658">
      <w:pPr>
        <w:pStyle w:val="ConsPlusNormal"/>
        <w:jc w:val="both"/>
      </w:pPr>
      <w:r>
        <w:t xml:space="preserve">(абзац введен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30.11.2011 N 363-ФЗ)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2. Прожиточный минимум в субъектах Российской Федерации предназначается </w:t>
      </w:r>
      <w:proofErr w:type="gramStart"/>
      <w:r>
        <w:t>для</w:t>
      </w:r>
      <w:proofErr w:type="gramEnd"/>
      <w:r>
        <w:t>: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оценки </w:t>
      </w:r>
      <w:proofErr w:type="gramStart"/>
      <w:r>
        <w:t>уровня жизни населения соответствующего субъекта Российской Федерации</w:t>
      </w:r>
      <w:proofErr w:type="gramEnd"/>
      <w:r>
        <w:t xml:space="preserve"> при разработке и реализации региональных социальных программ;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оказания необходимой государственной социальной помощи и предоставления мер социальной поддержки малоимущим гражданам;</w:t>
      </w:r>
    </w:p>
    <w:p w:rsidR="00484658" w:rsidRDefault="00484658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формирования бюджетов субъектов Российской Федерации;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других установленных федеральным законом целей.</w:t>
      </w:r>
    </w:p>
    <w:p w:rsidR="00484658" w:rsidRDefault="00484658">
      <w:pPr>
        <w:pStyle w:val="ConsPlusNormal"/>
        <w:jc w:val="both"/>
      </w:pPr>
      <w:r>
        <w:t xml:space="preserve">(абзац введен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30.11.2011 N 363-ФЗ)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 xml:space="preserve">Статья 3. Утратила силу с 1 января 2021 года. 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29.12.2020 N 473-ФЗ.</w:t>
      </w:r>
    </w:p>
    <w:p w:rsidR="00484658" w:rsidRDefault="0048465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 xml:space="preserve">Расчет и утверждение величин прожиточного минимума за IV квартал 2020 осуществлялись в </w:t>
            </w:r>
            <w:hyperlink r:id="rId27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действовавшем до 01.01.2021 (ФЗ от 29.12.2020 </w:t>
            </w:r>
            <w:hyperlink r:id="rId28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</w:tr>
    </w:tbl>
    <w:p w:rsidR="00484658" w:rsidRDefault="00484658">
      <w:pPr>
        <w:pStyle w:val="ConsPlusTitle"/>
        <w:spacing w:before="280"/>
        <w:ind w:firstLine="540"/>
        <w:jc w:val="both"/>
        <w:outlineLvl w:val="0"/>
      </w:pPr>
      <w:r>
        <w:t>Статья 4. Величина прожиточного минимума, периодичность ее исчисления и порядок установления</w:t>
      </w:r>
    </w:p>
    <w:p w:rsidR="00484658" w:rsidRDefault="00484658">
      <w:pPr>
        <w:pStyle w:val="ConsPlusNormal"/>
        <w:ind w:firstLine="540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484658" w:rsidRDefault="0048465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 п. 1 ст. 4 приостановлено до 01.01.2024 (ФЗ от 06.12.2021 </w:t>
            </w:r>
            <w:hyperlink r:id="rId30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3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). Величина прожиточного минимума на 2022 г. и 2023 г. установлена соответственно ФЗ от 06.12.2021 </w:t>
            </w:r>
            <w:hyperlink r:id="rId32">
              <w:r>
                <w:rPr>
                  <w:color w:val="0000FF"/>
                </w:rPr>
                <w:t>N 390-ФЗ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33">
              <w:r>
                <w:rPr>
                  <w:color w:val="0000FF"/>
                </w:rPr>
                <w:t>N 466-ФЗ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</w:tr>
    </w:tbl>
    <w:p w:rsidR="00484658" w:rsidRDefault="00484658">
      <w:pPr>
        <w:pStyle w:val="ConsPlusNormal"/>
        <w:spacing w:before="280"/>
        <w:ind w:firstLine="540"/>
        <w:jc w:val="both"/>
      </w:pPr>
      <w:r>
        <w:lastRenderedPageBreak/>
        <w:t xml:space="preserve">1. </w:t>
      </w:r>
      <w:hyperlink r:id="rId34">
        <w:r>
          <w:rPr>
            <w:color w:val="0000FF"/>
          </w:rPr>
          <w:t>Величина</w:t>
        </w:r>
      </w:hyperlink>
      <w:r>
        <w:t xml:space="preserve">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p w:rsidR="00484658" w:rsidRDefault="004846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п. 1 ст. 4 приостановлено до 01.01.2024 (ФЗ от 06.12.2021 </w:t>
            </w:r>
            <w:hyperlink r:id="rId35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36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</w:tr>
    </w:tbl>
    <w:p w:rsidR="00484658" w:rsidRDefault="00484658">
      <w:pPr>
        <w:pStyle w:val="ConsPlusNormal"/>
        <w:spacing w:before="280"/>
        <w:ind w:firstLine="540"/>
        <w:jc w:val="both"/>
      </w:pPr>
      <w:bookmarkStart w:id="0" w:name="P69"/>
      <w:bookmarkEnd w:id="0"/>
      <w:r>
        <w:t>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 года устанавливается в размере 44,2 процента.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69">
        <w:r>
          <w:rPr>
            <w:color w:val="0000FF"/>
          </w:rPr>
          <w:t>абзаце втором</w:t>
        </w:r>
      </w:hyperlink>
      <w:r>
        <w:t xml:space="preserve"> настоящего пункта соотношение пересматривается не реже одного раза в пять лет исходя из условий социально-экономического развития Российской Федерации. </w:t>
      </w:r>
      <w:proofErr w:type="gramStart"/>
      <w:r>
        <w:t>В течение срока действия установленного соотношения величина прожиточного минимума на душу населения в целом по Российской Федерации на очередной год</w:t>
      </w:r>
      <w:proofErr w:type="gramEnd"/>
      <w:r>
        <w:t xml:space="preserve"> не может быть установлена ниже величины прожиточного минимума на душу населения в целом по Российской Федерации, установленной на текущий год.</w:t>
      </w:r>
    </w:p>
    <w:p w:rsidR="00484658" w:rsidRDefault="00484658">
      <w:pPr>
        <w:pStyle w:val="ConsPlusNormal"/>
        <w:spacing w:before="220"/>
        <w:ind w:firstLine="540"/>
        <w:jc w:val="both"/>
      </w:pPr>
      <w:proofErr w:type="gramStart"/>
      <w:r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</w:p>
    <w:p w:rsidR="00484658" w:rsidRDefault="004846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4658" w:rsidRDefault="0048465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 п. 2 ст. 4 приостановлено до 01.01.2024 (ФЗ от 06.12.2021 </w:t>
            </w:r>
            <w:hyperlink r:id="rId37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38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). Величина прожиточного минимума на 2022 г. и 2023 г. установлена соответственно ФЗ от 06.12.2021 </w:t>
            </w:r>
            <w:hyperlink r:id="rId39">
              <w:r>
                <w:rPr>
                  <w:color w:val="0000FF"/>
                </w:rPr>
                <w:t>N 390-ФЗ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40">
              <w:r>
                <w:rPr>
                  <w:color w:val="0000FF"/>
                </w:rPr>
                <w:t>N 466-ФЗ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58" w:rsidRDefault="00484658">
            <w:pPr>
              <w:pStyle w:val="ConsPlusNormal"/>
            </w:pPr>
          </w:p>
        </w:tc>
      </w:tr>
    </w:tbl>
    <w:p w:rsidR="00484658" w:rsidRDefault="00484658">
      <w:pPr>
        <w:pStyle w:val="ConsPlusNormal"/>
        <w:spacing w:before="280"/>
        <w:ind w:firstLine="540"/>
        <w:jc w:val="both"/>
      </w:pPr>
      <w:r>
        <w:t xml:space="preserve">2. </w:t>
      </w:r>
      <w:hyperlink r:id="rId41">
        <w:proofErr w:type="gramStart"/>
        <w:r>
          <w:rPr>
            <w:color w:val="0000FF"/>
          </w:rPr>
          <w:t>Величина</w:t>
        </w:r>
      </w:hyperlink>
      <w:r>
        <w:t xml:space="preserve"> прожиточного минимума по основным социально-демографическим группам населения в целом по Российской Федерации на очередной год, в том числе для определения размера федеральной социальной доплаты к пенсии, предусмотренной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исходя из величины прожиточного минимума</w:t>
      </w:r>
      <w:proofErr w:type="gramEnd"/>
      <w:r>
        <w:t xml:space="preserve">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Федерации.</w:t>
      </w:r>
    </w:p>
    <w:p w:rsidR="00484658" w:rsidRDefault="00484658">
      <w:pPr>
        <w:pStyle w:val="ConsPlusNormal"/>
        <w:spacing w:before="220"/>
        <w:ind w:firstLine="540"/>
        <w:jc w:val="both"/>
      </w:pPr>
      <w:proofErr w:type="gramStart"/>
      <w: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- в размере 86 процентов, величины прожиточного минимума для детей в целом</w:t>
      </w:r>
      <w:proofErr w:type="gramEnd"/>
      <w:r>
        <w:t xml:space="preserve"> по Российской Федерации и величины прожиточного минимума на душу населения в целом по Российской Федерации - в размере 97 процентов.</w:t>
      </w:r>
    </w:p>
    <w:p w:rsidR="00484658" w:rsidRDefault="00484658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3. </w:t>
      </w:r>
      <w:proofErr w:type="gramStart"/>
      <w:r>
        <w:t xml:space="preserve">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с учетом </w:t>
      </w:r>
      <w:hyperlink r:id="rId43">
        <w:r>
          <w:rPr>
            <w:color w:val="0000FF"/>
          </w:rPr>
          <w:t>коэффициента</w:t>
        </w:r>
      </w:hyperlink>
      <w:r>
        <w:t xml:space="preserve">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</w:t>
      </w:r>
      <w:r>
        <w:lastRenderedPageBreak/>
        <w:t xml:space="preserve">Российской Федерации в </w:t>
      </w:r>
      <w:hyperlink r:id="rId44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</w:t>
      </w:r>
      <w:proofErr w:type="gramEnd"/>
      <w:r>
        <w:t>.</w:t>
      </w:r>
    </w:p>
    <w:p w:rsidR="00484658" w:rsidRDefault="00484658">
      <w:pPr>
        <w:pStyle w:val="ConsPlusNormal"/>
        <w:spacing w:before="220"/>
        <w:ind w:firstLine="540"/>
        <w:jc w:val="both"/>
      </w:pPr>
      <w:bookmarkStart w:id="2" w:name="P77"/>
      <w:bookmarkEnd w:id="2"/>
      <w:r>
        <w:t>На 2021 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 Российской Федерации за второй квартал 2020 года.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На 2021 - 2025 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 год, до величин прожиточного минимума на душу населения в субъектах Российской Федерации, рассчитанных с учетом </w:t>
      </w:r>
      <w:hyperlink r:id="rId45">
        <w:r>
          <w:rPr>
            <w:color w:val="0000FF"/>
          </w:rPr>
          <w:t>коэффициентов</w:t>
        </w:r>
      </w:hyperlink>
      <w:r>
        <w:t xml:space="preserve"> региональной дифференциации, предусмотренных </w:t>
      </w:r>
      <w:hyperlink w:anchor="P76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484658" w:rsidRDefault="00484658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На 2022 год и последующие годы величина прожиточного минимума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Российской Федерации, одновременно с установлением величины прожиточного минимума на душу населения в субъекте Российской Федерации.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Величина прожиточного минимума пенсионера, устанавливаемая в субъекте Российской Федерации в соответствии с </w:t>
      </w:r>
      <w:hyperlink w:anchor="P77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9">
        <w:r>
          <w:rPr>
            <w:color w:val="0000FF"/>
          </w:rPr>
          <w:t>четвертым</w:t>
        </w:r>
      </w:hyperlink>
      <w:r>
        <w:t xml:space="preserve"> настоящего пункта, </w:t>
      </w:r>
      <w:proofErr w:type="gramStart"/>
      <w:r>
        <w:t>используется</w:t>
      </w:r>
      <w:proofErr w:type="gramEnd"/>
      <w:r>
        <w:t xml:space="preserve"> в том числе в целях установления социальной доплаты к пенсии, предусмотренной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Федерации.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 xml:space="preserve">Статья 5. Утратила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>Статья 6. Учет величины прожиточного минимума при оказании социальной поддержки гражданам в субъектах Российской Федерации</w:t>
      </w:r>
    </w:p>
    <w:p w:rsidR="00484658" w:rsidRDefault="00484658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ind w:firstLine="540"/>
        <w:jc w:val="both"/>
      </w:pPr>
      <w:r>
        <w:t>1.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поддержки.</w:t>
      </w:r>
    </w:p>
    <w:p w:rsidR="00484658" w:rsidRDefault="00484658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>2. Условия и порядок предоставления социальной поддержки малоимущим семьям (гражданам) устанавливаются в соответствии с законодательством Российской Федерации и законодательством субъектов Российской Федерации.</w:t>
      </w:r>
    </w:p>
    <w:p w:rsidR="00484658" w:rsidRDefault="004846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0">
        <w:r>
          <w:rPr>
            <w:color w:val="0000FF"/>
          </w:rPr>
          <w:t>N 122-ФЗ</w:t>
        </w:r>
      </w:hyperlink>
      <w:r>
        <w:t xml:space="preserve">, от 29.12.2020 </w:t>
      </w:r>
      <w:hyperlink r:id="rId51">
        <w:r>
          <w:rPr>
            <w:color w:val="0000FF"/>
          </w:rPr>
          <w:t>N 473-ФЗ</w:t>
        </w:r>
      </w:hyperlink>
      <w:r>
        <w:t>)</w:t>
      </w:r>
    </w:p>
    <w:p w:rsidR="00484658" w:rsidRDefault="00484658">
      <w:pPr>
        <w:pStyle w:val="ConsPlusNormal"/>
        <w:spacing w:before="220"/>
        <w:ind w:firstLine="540"/>
        <w:jc w:val="both"/>
      </w:pPr>
      <w:r>
        <w:t xml:space="preserve">3. Порядок исчисления среднедушевого дохода семьи (одиноко проживающего гражданина) устанавливается федеральным </w:t>
      </w:r>
      <w:hyperlink r:id="rId52">
        <w:r>
          <w:rPr>
            <w:color w:val="0000FF"/>
          </w:rPr>
          <w:t>законом.</w:t>
        </w:r>
      </w:hyperlink>
    </w:p>
    <w:p w:rsidR="00484658" w:rsidRDefault="0048465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27.05.2000 N 75-ФЗ)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>Статья 7. Публикация сведений о величине прожиточного минимума</w:t>
      </w:r>
    </w:p>
    <w:p w:rsidR="00484658" w:rsidRDefault="00484658">
      <w:pPr>
        <w:pStyle w:val="ConsPlusNormal"/>
        <w:ind w:firstLine="540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ind w:firstLine="540"/>
        <w:jc w:val="both"/>
      </w:pPr>
      <w:proofErr w:type="gramStart"/>
      <w:r>
        <w:lastRenderedPageBreak/>
        <w:t>Сведения о величине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подлежат ежегодному официальному опубликованию, а также размещению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</w:t>
      </w:r>
      <w:proofErr w:type="gramEnd"/>
      <w:r>
        <w:t xml:space="preserve"> "Интернет".</w:t>
      </w:r>
    </w:p>
    <w:p w:rsidR="00484658" w:rsidRDefault="00484658">
      <w:pPr>
        <w:pStyle w:val="ConsPlusNormal"/>
        <w:jc w:val="both"/>
      </w:pPr>
      <w:r>
        <w:t xml:space="preserve">(в ред. Федеральных законов от 29.07.2018 </w:t>
      </w:r>
      <w:hyperlink r:id="rId55">
        <w:r>
          <w:rPr>
            <w:color w:val="0000FF"/>
          </w:rPr>
          <w:t>N 272-ФЗ</w:t>
        </w:r>
      </w:hyperlink>
      <w:r>
        <w:t xml:space="preserve">, от 29.12.2020 </w:t>
      </w:r>
      <w:hyperlink r:id="rId56">
        <w:r>
          <w:rPr>
            <w:color w:val="0000FF"/>
          </w:rPr>
          <w:t>N 473-ФЗ</w:t>
        </w:r>
      </w:hyperlink>
      <w:r>
        <w:t>)</w:t>
      </w:r>
    </w:p>
    <w:p w:rsidR="00484658" w:rsidRDefault="00484658">
      <w:pPr>
        <w:pStyle w:val="ConsPlusNormal"/>
      </w:pPr>
    </w:p>
    <w:p w:rsidR="00484658" w:rsidRDefault="00484658">
      <w:pPr>
        <w:pStyle w:val="ConsPlusTitle"/>
        <w:ind w:firstLine="540"/>
        <w:jc w:val="both"/>
        <w:outlineLvl w:val="0"/>
      </w:pPr>
      <w:r>
        <w:t>Статья 8. Вступление в силу настоящего Федерального закона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ind w:firstLine="540"/>
        <w:jc w:val="both"/>
      </w:pPr>
      <w:r>
        <w:t>Настоящий Федеральный закон вступает в силу с 1 января 1998 года.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  <w:jc w:val="right"/>
      </w:pPr>
      <w:r>
        <w:t>Президент</w:t>
      </w:r>
    </w:p>
    <w:p w:rsidR="00484658" w:rsidRDefault="00484658">
      <w:pPr>
        <w:pStyle w:val="ConsPlusNormal"/>
        <w:jc w:val="right"/>
      </w:pPr>
      <w:r>
        <w:t>Российской Федерации</w:t>
      </w:r>
    </w:p>
    <w:p w:rsidR="00484658" w:rsidRDefault="00484658">
      <w:pPr>
        <w:pStyle w:val="ConsPlusNormal"/>
        <w:jc w:val="right"/>
      </w:pPr>
      <w:r>
        <w:t>Б.ЕЛЬЦИН</w:t>
      </w:r>
    </w:p>
    <w:p w:rsidR="00484658" w:rsidRDefault="00484658">
      <w:pPr>
        <w:pStyle w:val="ConsPlusNormal"/>
      </w:pPr>
      <w:r>
        <w:t>Москва, Кремль</w:t>
      </w:r>
    </w:p>
    <w:p w:rsidR="00484658" w:rsidRDefault="00484658">
      <w:pPr>
        <w:pStyle w:val="ConsPlusNormal"/>
        <w:spacing w:before="220"/>
      </w:pPr>
      <w:r>
        <w:t>24 октября 1997 года</w:t>
      </w:r>
    </w:p>
    <w:p w:rsidR="00484658" w:rsidRDefault="00484658">
      <w:pPr>
        <w:pStyle w:val="ConsPlusNormal"/>
        <w:spacing w:before="220"/>
      </w:pPr>
      <w:r>
        <w:t>N 134-ФЗ</w:t>
      </w:r>
    </w:p>
    <w:p w:rsidR="00484658" w:rsidRDefault="00484658">
      <w:pPr>
        <w:pStyle w:val="ConsPlusNormal"/>
      </w:pPr>
    </w:p>
    <w:p w:rsidR="00484658" w:rsidRDefault="00484658">
      <w:pPr>
        <w:pStyle w:val="ConsPlusNormal"/>
      </w:pPr>
    </w:p>
    <w:p w:rsidR="00484658" w:rsidRDefault="00484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4" w:name="_GoBack"/>
      <w:bookmarkEnd w:id="4"/>
    </w:p>
    <w:sectPr w:rsidR="0007006C" w:rsidSect="00BB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8"/>
    <w:rsid w:val="0007006C"/>
    <w:rsid w:val="004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6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6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BA9718495770D37716818C48B7E4CBC123935847750FBB9DACA689B69E9B21431B144C4BE0503689ACEB9DC174DDB35DF09197BB6EBBF750T7J" TargetMode="External"/><Relationship Id="rId18" Type="http://schemas.openxmlformats.org/officeDocument/2006/relationships/hyperlink" Target="consultantplus://offline/ref=30BA9718495770D37716818C48B7E4CBC126905A44770FBB9DACA689B69E9B21431B144C4BE050358AACEB9DC174DDB35DF09197BB6EBBF750T7J" TargetMode="External"/><Relationship Id="rId26" Type="http://schemas.openxmlformats.org/officeDocument/2006/relationships/hyperlink" Target="consultantplus://offline/ref=30BA9718495770D37716818C48B7E4CBC126905A44770FBB9DACA689B69E9B21431B144C4BE0503580ACEB9DC174DDB35DF09197BB6EBBF750T7J" TargetMode="External"/><Relationship Id="rId39" Type="http://schemas.openxmlformats.org/officeDocument/2006/relationships/hyperlink" Target="consultantplus://offline/ref=30BA9718495770D37716818C48B7E4CBC621905A43760FBB9DACA689B69E9B21431B144C4BE051378BACEB9DC174DDB35DF09197BB6EBBF750T7J" TargetMode="External"/><Relationship Id="rId21" Type="http://schemas.openxmlformats.org/officeDocument/2006/relationships/hyperlink" Target="consultantplus://offline/ref=30BA9718495770D37716818C48B7E4CBC32493544E7A52B195F5AA8BB191C4364452184D4BE0503683F3EE88D02CD2B042EF9188A76CB95FT6J" TargetMode="External"/><Relationship Id="rId34" Type="http://schemas.openxmlformats.org/officeDocument/2006/relationships/hyperlink" Target="consultantplus://offline/ref=30BA9718495770D37716818C48B7E4CBC1229B5F417A52B195F5AA8BB191C4364452184D4BE0563083F3EE88D02CD2B042EF9188A76CB95FT6J" TargetMode="External"/><Relationship Id="rId42" Type="http://schemas.openxmlformats.org/officeDocument/2006/relationships/hyperlink" Target="consultantplus://offline/ref=30BA9718495770D37716818C48B7E4CBC624905A4E770FBB9DACA689B69E9B21431B144C48E85B60D9E3EAC18720CEB05DF09296A756TFJ" TargetMode="External"/><Relationship Id="rId47" Type="http://schemas.openxmlformats.org/officeDocument/2006/relationships/hyperlink" Target="consultantplus://offline/ref=30BA9718495770D37716818C48B7E4CBC623925544740FBB9DACA689B69E9B21431B144C4BE4533589ACEB9DC174DDB35DF09197BB6EBBF750T7J" TargetMode="External"/><Relationship Id="rId50" Type="http://schemas.openxmlformats.org/officeDocument/2006/relationships/hyperlink" Target="consultantplus://offline/ref=30BA9718495770D37716818C48B7E4CBC623925544740FBB9DACA689B69E9B21431B144C4BE453358CACEB9DC174DDB35DF09197BB6EBBF750T7J" TargetMode="External"/><Relationship Id="rId55" Type="http://schemas.openxmlformats.org/officeDocument/2006/relationships/hyperlink" Target="consultantplus://offline/ref=30BA9718495770D37716818C48B7E4CBC121915946750FBB9DACA689B69E9B21431B144C4BE0503680ACEB9DC174DDB35DF09197BB6EBBF750T7J" TargetMode="External"/><Relationship Id="rId7" Type="http://schemas.openxmlformats.org/officeDocument/2006/relationships/hyperlink" Target="consultantplus://offline/ref=30BA9718495770D37716818C48B7E4CBC623925544740FBB9DACA689B69E9B21431B144C4BE453348DACEB9DC174DDB35DF09197BB6EBBF750T7J" TargetMode="External"/><Relationship Id="rId12" Type="http://schemas.openxmlformats.org/officeDocument/2006/relationships/hyperlink" Target="consultantplus://offline/ref=30BA9718495770D37716818C48B7E4CBC121915946750FBB9DACA689B69E9B21431B144C4BE050368BACEB9DC174DDB35DF09197BB6EBBF750T7J" TargetMode="External"/><Relationship Id="rId17" Type="http://schemas.openxmlformats.org/officeDocument/2006/relationships/hyperlink" Target="consultantplus://offline/ref=30BA9718495770D37716818C48B7E4CBC126905A44770FBB9DACA689B69E9B21431B144C4BE0503589ACEB9DC174DDB35DF09197BB6EBBF750T7J" TargetMode="External"/><Relationship Id="rId25" Type="http://schemas.openxmlformats.org/officeDocument/2006/relationships/hyperlink" Target="consultantplus://offline/ref=30BA9718495770D37716818C48B7E4CBC323905F43780FBB9DACA689B69E9B21431B144C4BE050378BACEB9DC174DDB35DF09197BB6EBBF750T7J" TargetMode="External"/><Relationship Id="rId33" Type="http://schemas.openxmlformats.org/officeDocument/2006/relationships/hyperlink" Target="consultantplus://offline/ref=30BA9718495770D37716818C48B7E4CBC622915E4E790FBB9DACA689B69E9B21431B144C4BE051368DACEB9DC174DDB35DF09197BB6EBBF750T7J" TargetMode="External"/><Relationship Id="rId38" Type="http://schemas.openxmlformats.org/officeDocument/2006/relationships/hyperlink" Target="consultantplus://offline/ref=30BA9718495770D37716818C48B7E4CBC622915E46710FBB9DACA689B69E9B21431B144C4BE0503481ACEB9DC174DDB35DF09197BB6EBBF750T7J" TargetMode="External"/><Relationship Id="rId46" Type="http://schemas.openxmlformats.org/officeDocument/2006/relationships/hyperlink" Target="consultantplus://offline/ref=30BA9718495770D37716818C48B7E4CBC624905A4E770FBB9DACA689B69E9B21431B144C48E85B60D9E3EAC18720CEB05DF09296A756T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BA9718495770D37716818C48B7E4CBC622915E46710FBB9DACA689B69E9B21431B144C4BE0503481ACEB9DC174DDB35DF09197BB6EBBF750T7J" TargetMode="External"/><Relationship Id="rId20" Type="http://schemas.openxmlformats.org/officeDocument/2006/relationships/hyperlink" Target="consultantplus://offline/ref=30BA9718495770D37716818C48B7E4CBC026915D477A52B195F5AA8BB191C4364452184D4BE0503C83F3EE88D02CD2B042EF9188A76CB95FT6J" TargetMode="External"/><Relationship Id="rId29" Type="http://schemas.openxmlformats.org/officeDocument/2006/relationships/hyperlink" Target="consultantplus://offline/ref=30BA9718495770D37716818C48B7E4CBC126905A44770FBB9DACA689B69E9B21431B144C4BE0503581ACEB9DC174DDB35DF09197BB6EBBF750T7J" TargetMode="External"/><Relationship Id="rId41" Type="http://schemas.openxmlformats.org/officeDocument/2006/relationships/hyperlink" Target="consultantplus://offline/ref=30BA9718495770D37716818C48B7E4CBC1229B5F417A52B195F5AA8BB191C4364452184D4BE0563083F3EE88D02CD2B042EF9188A76CB95FT6J" TargetMode="External"/><Relationship Id="rId54" Type="http://schemas.openxmlformats.org/officeDocument/2006/relationships/hyperlink" Target="consultantplus://offline/ref=30BA9718495770D37716818C48B7E4CBC029945842770FBB9DACA689B69E9B21431B144C4BE050358AACEB9DC174DDB35DF09197BB6EBBF750T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A9718495770D37716818C48B7E4CBC026915D477A52B195F5AA8BB191C4364452184D4BE0503383F3EE88D02CD2B042EF9188A76CB95FT6J" TargetMode="External"/><Relationship Id="rId11" Type="http://schemas.openxmlformats.org/officeDocument/2006/relationships/hyperlink" Target="consultantplus://offline/ref=30BA9718495770D37716818C48B7E4CBC029945842770FBB9DACA689B69E9B21431B144C4BE0503481ACEB9DC174DDB35DF09197BB6EBBF750T7J" TargetMode="External"/><Relationship Id="rId24" Type="http://schemas.openxmlformats.org/officeDocument/2006/relationships/hyperlink" Target="consultantplus://offline/ref=30BA9718495770D37716818C48B7E4CBC126905A44770FBB9DACA689B69E9B21431B144C4BE050358FACEB9DC174DDB35DF09197BB6EBBF750T7J" TargetMode="External"/><Relationship Id="rId32" Type="http://schemas.openxmlformats.org/officeDocument/2006/relationships/hyperlink" Target="consultantplus://offline/ref=30BA9718495770D37716818C48B7E4CBC621905A43760FBB9DACA689B69E9B21431B144C4BE051378BACEB9DC174DDB35DF09197BB6EBBF750T7J" TargetMode="External"/><Relationship Id="rId37" Type="http://schemas.openxmlformats.org/officeDocument/2006/relationships/hyperlink" Target="consultantplus://offline/ref=30BA9718495770D37716818C48B7E4CBC622975441710FBB9DACA689B69E9B21431B144C4BE0503D8AACEB9DC174DDB35DF09197BB6EBBF750T7J" TargetMode="External"/><Relationship Id="rId40" Type="http://schemas.openxmlformats.org/officeDocument/2006/relationships/hyperlink" Target="consultantplus://offline/ref=30BA9718495770D37716818C48B7E4CBC622915E4E790FBB9DACA689B69E9B21431B144C4BE051368DACEB9DC174DDB35DF09197BB6EBBF750T7J" TargetMode="External"/><Relationship Id="rId45" Type="http://schemas.openxmlformats.org/officeDocument/2006/relationships/hyperlink" Target="consultantplus://offline/ref=30BA9718495770D37716818C48B7E4CBC622965944710FBB9DACA689B69E9B21431B144C4BE0503188ACEB9DC174DDB35DF09197BB6EBBF750T7J" TargetMode="External"/><Relationship Id="rId53" Type="http://schemas.openxmlformats.org/officeDocument/2006/relationships/hyperlink" Target="consultantplus://offline/ref=30BA9718495770D37716818C48B7E4CBC026915D477A52B195F5AA8BB191C4364452184D4BE0513483F3EE88D02CD2B042EF9188A76CB95FT6J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BA9718495770D37716818C48B7E4CBC622975441710FBB9DACA689B69E9B21431B144C4BE0503D8AACEB9DC174DDB35DF09197BB6EBBF750T7J" TargetMode="External"/><Relationship Id="rId23" Type="http://schemas.openxmlformats.org/officeDocument/2006/relationships/hyperlink" Target="consultantplus://offline/ref=30BA9718495770D37716818C48B7E4CBC323905F43780FBB9DACA689B69E9B21431B144C4BE0503789ACEB9DC174DDB35DF09197BB6EBBF750T7J" TargetMode="External"/><Relationship Id="rId28" Type="http://schemas.openxmlformats.org/officeDocument/2006/relationships/hyperlink" Target="consultantplus://offline/ref=30BA9718495770D37716818C48B7E4CBC126905A44770FBB9DACA689B69E9B21431B144C4BE050328AACEB9DC174DDB35DF09197BB6EBBF750T7J" TargetMode="External"/><Relationship Id="rId36" Type="http://schemas.openxmlformats.org/officeDocument/2006/relationships/hyperlink" Target="consultantplus://offline/ref=30BA9718495770D37716818C48B7E4CBC622915E46710FBB9DACA689B69E9B21431B144C4BE0503481ACEB9DC174DDB35DF09197BB6EBBF750T7J" TargetMode="External"/><Relationship Id="rId49" Type="http://schemas.openxmlformats.org/officeDocument/2006/relationships/hyperlink" Target="consultantplus://offline/ref=30BA9718495770D37716818C48B7E4CBC623925544740FBB9DACA689B69E9B21431B144C4BE453358BACEB9DC174DDB35DF09197BB6EBBF750T7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0BA9718495770D37716818C48B7E4CBC3229A5942720FBB9DACA689B69E9B21431B144C4BE0503481ACEB9DC174DDB35DF09197BB6EBBF750T7J" TargetMode="External"/><Relationship Id="rId19" Type="http://schemas.openxmlformats.org/officeDocument/2006/relationships/hyperlink" Target="consultantplus://offline/ref=30BA9718495770D37716818C48B7E4CBC126905A44770FBB9DACA689B69E9B21431B144C4BE050358CACEB9DC174DDB35DF09197BB6EBBF750T7J" TargetMode="External"/><Relationship Id="rId31" Type="http://schemas.openxmlformats.org/officeDocument/2006/relationships/hyperlink" Target="consultantplus://offline/ref=30BA9718495770D37716818C48B7E4CBC622915E46710FBB9DACA689B69E9B21431B144C4BE0503481ACEB9DC174DDB35DF09197BB6EBBF750T7J" TargetMode="External"/><Relationship Id="rId44" Type="http://schemas.openxmlformats.org/officeDocument/2006/relationships/hyperlink" Target="consultantplus://offline/ref=30BA9718495770D37716818C48B7E4CBC622965944710FBB9DACA689B69E9B21431B144C4BE050358AACEB9DC174DDB35DF09197BB6EBBF750T7J" TargetMode="External"/><Relationship Id="rId52" Type="http://schemas.openxmlformats.org/officeDocument/2006/relationships/hyperlink" Target="consultantplus://offline/ref=30BA9718495770D37716818C48B7E4CBC12497544F720FBB9DACA689B69E9B21511B4C4049E14E3589B9BDCC8752T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A9718495770D37716818C48B7E4CBC323905F43780FBB9DACA689B69E9B21431B144C4BE0503788ACEB9DC174DDB35DF09197BB6EBBF750T7J" TargetMode="External"/><Relationship Id="rId14" Type="http://schemas.openxmlformats.org/officeDocument/2006/relationships/hyperlink" Target="consultantplus://offline/ref=30BA9718495770D37716818C48B7E4CBC126905A44770FBB9DACA689B69E9B21431B144C4BE0503481ACEB9DC174DDB35DF09197BB6EBBF750T7J" TargetMode="External"/><Relationship Id="rId22" Type="http://schemas.openxmlformats.org/officeDocument/2006/relationships/hyperlink" Target="consultantplus://offline/ref=30BA9718495770D37716818C48B7E4CBC623925544740FBB9DACA689B69E9B21431B144C4BE453348EACEB9DC174DDB35DF09197BB6EBBF750T7J" TargetMode="External"/><Relationship Id="rId27" Type="http://schemas.openxmlformats.org/officeDocument/2006/relationships/hyperlink" Target="consultantplus://offline/ref=30BA9718495770D37716818C48B7E4CBC123935942760FBB9DACA689B69E9B21431B144C4BE0503789ACEB9DC174DDB35DF09197BB6EBBF750T7J" TargetMode="External"/><Relationship Id="rId30" Type="http://schemas.openxmlformats.org/officeDocument/2006/relationships/hyperlink" Target="consultantplus://offline/ref=30BA9718495770D37716818C48B7E4CBC622975441710FBB9DACA689B69E9B21431B144C4BE0503D8AACEB9DC174DDB35DF09197BB6EBBF750T7J" TargetMode="External"/><Relationship Id="rId35" Type="http://schemas.openxmlformats.org/officeDocument/2006/relationships/hyperlink" Target="consultantplus://offline/ref=30BA9718495770D37716818C48B7E4CBC622975441710FBB9DACA689B69E9B21431B144C4BE0503D8AACEB9DC174DDB35DF09197BB6EBBF750T7J" TargetMode="External"/><Relationship Id="rId43" Type="http://schemas.openxmlformats.org/officeDocument/2006/relationships/hyperlink" Target="consultantplus://offline/ref=30BA9718495770D37716818C48B7E4CBC622965944710FBB9DACA689B69E9B21431B144C4BE050368CACEB9DC174DDB35DF09197BB6EBBF750T7J" TargetMode="External"/><Relationship Id="rId48" Type="http://schemas.openxmlformats.org/officeDocument/2006/relationships/hyperlink" Target="consultantplus://offline/ref=30BA9718495770D37716818C48B7E4CBC623925544740FBB9DACA689B69E9B21431B144C4BE453358BACEB9DC174DDB35DF09197BB6EBBF750T7J" TargetMode="External"/><Relationship Id="rId56" Type="http://schemas.openxmlformats.org/officeDocument/2006/relationships/hyperlink" Target="consultantplus://offline/ref=30BA9718495770D37716818C48B7E4CBC126905A44770FBB9DACA689B69E9B21431B144C4BE050378CACEB9DC174DDB35DF09197BB6EBBF750T7J" TargetMode="External"/><Relationship Id="rId8" Type="http://schemas.openxmlformats.org/officeDocument/2006/relationships/hyperlink" Target="consultantplus://offline/ref=30BA9718495770D37716818C48B7E4CBC623905C41720FBB9DACA689B69E9B21431B144C4BE0513081ACEB9DC174DDB35DF09197BB6EBBF750T7J" TargetMode="External"/><Relationship Id="rId51" Type="http://schemas.openxmlformats.org/officeDocument/2006/relationships/hyperlink" Target="consultantplus://offline/ref=30BA9718495770D37716818C48B7E4CBC126905A44770FBB9DACA689B69E9B21431B144C4BE050378BACEB9DC174DDB35DF09197BB6EBBF750T7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2023-11-21T09:19:00Z</dcterms:created>
  <dcterms:modified xsi:type="dcterms:W3CDTF">2023-11-21T09:20:00Z</dcterms:modified>
</cp:coreProperties>
</file>