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22" w:rsidRDefault="008E2622">
      <w:pPr>
        <w:pStyle w:val="ConsPlusTitlePage"/>
      </w:pPr>
      <w:bookmarkStart w:id="0" w:name="_GoBack"/>
      <w:bookmarkEnd w:id="0"/>
      <w:r>
        <w:br/>
      </w:r>
    </w:p>
    <w:p w:rsidR="008E2622" w:rsidRDefault="008E2622">
      <w:pPr>
        <w:pStyle w:val="ConsPlusNormal"/>
        <w:jc w:val="both"/>
        <w:outlineLvl w:val="0"/>
      </w:pPr>
    </w:p>
    <w:p w:rsidR="008E2622" w:rsidRDefault="008E2622">
      <w:pPr>
        <w:pStyle w:val="ConsPlusTitle"/>
        <w:jc w:val="center"/>
      </w:pPr>
      <w:r>
        <w:t>ПРАВИТЕЛЬСТВО РОССИЙСКОЙ ФЕДЕРАЦИИ</w:t>
      </w:r>
    </w:p>
    <w:p w:rsidR="008E2622" w:rsidRDefault="008E2622">
      <w:pPr>
        <w:pStyle w:val="ConsPlusTitle"/>
        <w:jc w:val="center"/>
      </w:pPr>
    </w:p>
    <w:p w:rsidR="008E2622" w:rsidRDefault="008E2622">
      <w:pPr>
        <w:pStyle w:val="ConsPlusTitle"/>
        <w:jc w:val="center"/>
      </w:pPr>
      <w:r>
        <w:t>ПОСТАНОВЛЕНИЕ</w:t>
      </w:r>
    </w:p>
    <w:p w:rsidR="008E2622" w:rsidRDefault="008E2622">
      <w:pPr>
        <w:pStyle w:val="ConsPlusTitle"/>
        <w:jc w:val="center"/>
      </w:pPr>
      <w:r>
        <w:t>от 31 января 2017 г. N 108</w:t>
      </w:r>
    </w:p>
    <w:p w:rsidR="008E2622" w:rsidRDefault="008E2622">
      <w:pPr>
        <w:pStyle w:val="ConsPlusTitle"/>
        <w:jc w:val="center"/>
      </w:pPr>
    </w:p>
    <w:p w:rsidR="008E2622" w:rsidRDefault="008E2622">
      <w:pPr>
        <w:pStyle w:val="ConsPlusTitle"/>
        <w:jc w:val="center"/>
      </w:pPr>
      <w:r>
        <w:t>О ПОРЯДКЕ</w:t>
      </w:r>
    </w:p>
    <w:p w:rsidR="008E2622" w:rsidRDefault="008E2622">
      <w:pPr>
        <w:pStyle w:val="ConsPlusTitle"/>
        <w:jc w:val="center"/>
      </w:pPr>
      <w:r>
        <w:t xml:space="preserve">ПРИЗНАНИЯ </w:t>
      </w:r>
      <w:proofErr w:type="gramStart"/>
      <w:r>
        <w:t>БЕЗНАДЕЖНЫМИ</w:t>
      </w:r>
      <w:proofErr w:type="gramEnd"/>
      <w:r>
        <w:t xml:space="preserve"> К ВЗЫСКАНИЮ И СПИСАНИЯ НЕДОИМКИ</w:t>
      </w:r>
    </w:p>
    <w:p w:rsidR="008E2622" w:rsidRDefault="008E2622">
      <w:pPr>
        <w:pStyle w:val="ConsPlusTitle"/>
        <w:jc w:val="center"/>
      </w:pPr>
      <w:r>
        <w:t>ПО СТРАХОВЫМ ВЗНОСАМ НА ОБЯЗАТЕЛЬНОЕ СОЦИАЛЬНОЕ СТРАХОВАНИЕ</w:t>
      </w:r>
    </w:p>
    <w:p w:rsidR="008E2622" w:rsidRDefault="008E2622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8E2622" w:rsidRDefault="008E2622">
      <w:pPr>
        <w:pStyle w:val="ConsPlusTitle"/>
        <w:jc w:val="center"/>
      </w:pPr>
      <w:r>
        <w:t>ЗАБОЛЕВАНИЙ В ФОНД ПЕНСИОННОГО И СОЦИАЛЬНОГО СТРАХОВАНИЯ</w:t>
      </w:r>
    </w:p>
    <w:p w:rsidR="008E2622" w:rsidRDefault="008E2622">
      <w:pPr>
        <w:pStyle w:val="ConsPlusTitle"/>
        <w:jc w:val="center"/>
      </w:pPr>
      <w:r>
        <w:t>РОССИЙСКОЙ ФЕДЕРАЦИИ И ЗАДОЛЖЕННОСТИ ПО ПЕНЯМ И ШТРАФАМ</w:t>
      </w:r>
    </w:p>
    <w:p w:rsidR="008E2622" w:rsidRDefault="008E26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6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622" w:rsidRDefault="008E26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622" w:rsidRDefault="008E26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24.11.2020 </w:t>
            </w:r>
            <w:hyperlink r:id="rId5">
              <w:r>
                <w:rPr>
                  <w:color w:val="0000FF"/>
                </w:rPr>
                <w:t>N 1919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2622" w:rsidRDefault="008E26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622" w:rsidRDefault="008E2622">
            <w:pPr>
              <w:pStyle w:val="ConsPlusNormal"/>
            </w:pPr>
          </w:p>
        </w:tc>
      </w:tr>
    </w:tbl>
    <w:p w:rsidR="008E2622" w:rsidRDefault="008E2622">
      <w:pPr>
        <w:pStyle w:val="ConsPlusNormal"/>
        <w:jc w:val="both"/>
      </w:pPr>
    </w:p>
    <w:p w:rsidR="008E2622" w:rsidRDefault="008E2622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26.10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признаются безнадежными к взысканию и списываются недоимка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задолженность по пеням и штрафам (далее - недоимка по страховым взносам и задолженность по пеням и штрафам) в следующих случаях:</w:t>
      </w:r>
      <w:proofErr w:type="gramEnd"/>
    </w:p>
    <w:p w:rsidR="008E2622" w:rsidRDefault="008E262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а) ликвидация страхователя в соответствии с законодательством Российской Федерации;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б) признание банкротом индивидуального предпринимателя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несостоятельности (банкротстве)" (в части считающихся погашенными требований);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3" w:name="P21"/>
      <w:bookmarkEnd w:id="3"/>
      <w:r>
        <w:t>в) смерть физического лица или принятие судом решения об объявлении его умершим;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4" w:name="P22"/>
      <w:bookmarkEnd w:id="4"/>
      <w:proofErr w:type="gramStart"/>
      <w:r>
        <w:t>г) принятие судом акта, в соответствии с которым Фонд пенсионного и социального страхования Российской Федерации утрачивает возможность взыскания недоимки по страховым взносам и задолженности по пеням и штрафам в связи с истечением установленного срока их взыскания, в том числе вынесения им определения об отказе в восстановлении пропущенного срока подачи в суд заявления о взыскании недоимки по страховым взносам и задолженности</w:t>
      </w:r>
      <w:proofErr w:type="gramEnd"/>
      <w:r>
        <w:t xml:space="preserve"> по пеням и штрафам;</w:t>
      </w:r>
    </w:p>
    <w:p w:rsidR="008E2622" w:rsidRDefault="008E262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5" w:name="P24"/>
      <w:bookmarkEnd w:id="5"/>
      <w:r>
        <w:t>д) исключение юридического лица из Единого государственного реестра юридических лиц по решению федерального органа исполнительной власти, осуществляющего государственную регистрацию юридических лиц.</w:t>
      </w:r>
    </w:p>
    <w:p w:rsidR="008E2622" w:rsidRDefault="008E2622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признания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 задолженность в бюджет Фонда пенсионного и социального страхования Российской Федерации, ранее признанная безнадежной к взысканию в соответствии с </w:t>
      </w:r>
      <w:hyperlink w:anchor="P24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первым</w:t>
        </w:r>
      </w:hyperlink>
      <w:r>
        <w:t xml:space="preserve"> настоящего подпункта, подлежит восстановлению в бюджетном (бухгалтерском) учете;</w:t>
      </w:r>
      <w:proofErr w:type="gramEnd"/>
    </w:p>
    <w:p w:rsidR="008E2622" w:rsidRDefault="008E262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24.11.2020 N 1919)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6" w:name="P28"/>
      <w:bookmarkEnd w:id="6"/>
      <w:proofErr w:type="gramStart"/>
      <w:r>
        <w:t xml:space="preserve">е)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>
        <w:r>
          <w:rPr>
            <w:color w:val="0000FF"/>
          </w:rPr>
          <w:t>пунктами 3</w:t>
        </w:r>
      </w:hyperlink>
      <w:r>
        <w:t xml:space="preserve"> и </w:t>
      </w:r>
      <w:hyperlink r:id="rId15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производстве", если с даты образования недоимки по страховым взносам и (или) задолженности по пеням и штрафам прошло более пяти лет, в следующих случаях:</w:t>
      </w:r>
      <w:proofErr w:type="gramEnd"/>
    </w:p>
    <w:p w:rsidR="008E2622" w:rsidRDefault="008E2622">
      <w:pPr>
        <w:pStyle w:val="ConsPlusNormal"/>
        <w:spacing w:before="220"/>
        <w:ind w:firstLine="540"/>
        <w:jc w:val="both"/>
      </w:pPr>
      <w:r>
        <w:t>размер недоимки по страховым взносам и (или) задолженности по пеням и штрафам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E2622" w:rsidRDefault="008E2622">
      <w:pPr>
        <w:pStyle w:val="ConsPlusNormal"/>
        <w:spacing w:before="220"/>
        <w:ind w:firstLine="540"/>
        <w:jc w:val="both"/>
      </w:pPr>
      <w:bookmarkStart w:id="7" w:name="P31"/>
      <w:bookmarkEnd w:id="7"/>
      <w:r>
        <w:t xml:space="preserve">2. </w:t>
      </w:r>
      <w:proofErr w:type="gramStart"/>
      <w:r>
        <w:t>Суммы страховых взносов, пеней и штрафов, списанные со счетов страхователей в банках (иных кредитных организациях), но не перечисленные в бюджет Фонда пенсионного и социального страхования Российской Федерации, признаются безнадежными к взысканию и списываются в случае, если на день принятия решения о признании соответствующих сумм безнадежными к взысканию и об их списании указанные банки (иные кредитные организации) ликвидированы.</w:t>
      </w:r>
      <w:proofErr w:type="gramEnd"/>
    </w:p>
    <w:p w:rsidR="008E2622" w:rsidRDefault="008E26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3. Установить, что решение о признании безнадежными к взысканию и списании недоимки по страховым взносам на обязательное социальное страхование от несчастных случаев на производстве и профессиональных заболеваний в Фонд пенсионного и социального страхования Российской Федерации и задолженности по пеням и штрафам принимается Фондом пенсионного и социального страхования Российской Федерации. </w:t>
      </w:r>
      <w:hyperlink r:id="rId17">
        <w:r>
          <w:rPr>
            <w:color w:val="0000FF"/>
          </w:rPr>
          <w:t>Форма</w:t>
        </w:r>
      </w:hyperlink>
      <w:r>
        <w:t xml:space="preserve"> указанного решения утверждается Министерством труда и социальной защиты Российской Федерации.</w:t>
      </w:r>
    </w:p>
    <w:p w:rsidR="008E2622" w:rsidRDefault="008E26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4. 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по страховым взносам и задолженности по пеням и штрафам, а также сумм, указанных в </w:t>
      </w:r>
      <w:hyperlink w:anchor="P31">
        <w:r>
          <w:rPr>
            <w:color w:val="0000FF"/>
          </w:rPr>
          <w:t>пункте 2</w:t>
        </w:r>
      </w:hyperlink>
      <w:r>
        <w:t xml:space="preserve"> настоящего постановления, принимается: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а) в случае, указанном в </w:t>
      </w:r>
      <w:hyperlink w:anchor="P19">
        <w:r>
          <w:rPr>
            <w:color w:val="0000FF"/>
          </w:rPr>
          <w:t>подпункте "а" пункта 1</w:t>
        </w:r>
      </w:hyperlink>
      <w:r>
        <w:t xml:space="preserve"> настоящего постановления, - на основании выписки из Единого государственного реестра юридических лиц, содержащей сведения о государственной регистрации в связи с ликвидацией юридического лица;</w:t>
      </w:r>
    </w:p>
    <w:p w:rsidR="008E2622" w:rsidRDefault="008E2622">
      <w:pPr>
        <w:pStyle w:val="ConsPlusNormal"/>
        <w:spacing w:before="220"/>
        <w:ind w:firstLine="540"/>
        <w:jc w:val="both"/>
      </w:pPr>
      <w:proofErr w:type="gramStart"/>
      <w:r>
        <w:t xml:space="preserve">б) в случае, указанном в </w:t>
      </w:r>
      <w:hyperlink w:anchor="P20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на основании копии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(заверенной в установленном порядке или полученной с использованием общедоступной автоматизированной информационной системы "Банк решений арбитражных судов" в информационно-телекоммуникационной сети "Интернет" (https://ras.arbitr.ru);</w:t>
      </w:r>
      <w:proofErr w:type="gramEnd"/>
    </w:p>
    <w:p w:rsidR="008E2622" w:rsidRDefault="008E26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24.11.2020 N 1919)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в) в случае, указанном в </w:t>
      </w:r>
      <w:hyperlink w:anchor="P21">
        <w:r>
          <w:rPr>
            <w:color w:val="0000FF"/>
          </w:rPr>
          <w:t>подпункте "в" пункта 1</w:t>
        </w:r>
      </w:hyperlink>
      <w:r>
        <w:t xml:space="preserve"> настоящего постановления, - на основании сведений о государственной регистрации смерти физического лица, поступивших в Фонд пенсионного и социального страхования Российской Федерации в соответствии с </w:t>
      </w:r>
      <w:hyperlink r:id="rId20">
        <w:r>
          <w:rPr>
            <w:color w:val="0000FF"/>
          </w:rPr>
          <w:t>пунктом 1 статьи 13.2</w:t>
        </w:r>
      </w:hyperlink>
      <w:r>
        <w:t xml:space="preserve"> Федерального закона "Об актах гражданского состояния";</w:t>
      </w:r>
    </w:p>
    <w:p w:rsidR="008E2622" w:rsidRDefault="008E2622">
      <w:pPr>
        <w:pStyle w:val="ConsPlusNormal"/>
        <w:jc w:val="both"/>
      </w:pPr>
      <w:r>
        <w:lastRenderedPageBreak/>
        <w:t xml:space="preserve">(в ред. Постановлений Правительства РФ от 24.11.2020 </w:t>
      </w:r>
      <w:hyperlink r:id="rId21">
        <w:r>
          <w:rPr>
            <w:color w:val="0000FF"/>
          </w:rPr>
          <w:t>N 1919</w:t>
        </w:r>
      </w:hyperlink>
      <w:r>
        <w:t xml:space="preserve">, от 24.03.2023 </w:t>
      </w:r>
      <w:hyperlink r:id="rId22">
        <w:r>
          <w:rPr>
            <w:color w:val="0000FF"/>
          </w:rPr>
          <w:t>N 471</w:t>
        </w:r>
      </w:hyperlink>
      <w:r>
        <w:t>)</w:t>
      </w:r>
    </w:p>
    <w:p w:rsidR="008E2622" w:rsidRDefault="008E2622">
      <w:pPr>
        <w:pStyle w:val="ConsPlusNormal"/>
        <w:spacing w:before="220"/>
        <w:ind w:firstLine="540"/>
        <w:jc w:val="both"/>
      </w:pPr>
      <w:proofErr w:type="gramStart"/>
      <w:r>
        <w:t xml:space="preserve">г) в случае, указанном в </w:t>
      </w:r>
      <w:hyperlink w:anchor="P22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- на основании заверенной в установленном порядке копии вступившего в законную силу акта суда, в соответствии с которым Фонд пенсионного и социального страхования Российской Федерации утрачивает возможность взыскания недоимки по страховым взносам и задолженности по пеням и штрафам в связи с истечением установленного срока их взыскания, в том числе копии</w:t>
      </w:r>
      <w:proofErr w:type="gramEnd"/>
      <w:r>
        <w:t xml:space="preserve"> определения </w:t>
      </w:r>
      <w:proofErr w:type="gramStart"/>
      <w:r>
        <w:t>об отказе в восстановлении пропущенного срока подачи в суд заявления о взыскании недоимки по страховым взносам</w:t>
      </w:r>
      <w:proofErr w:type="gramEnd"/>
      <w:r>
        <w:t xml:space="preserve"> и задолженности по пеням и штрафам;</w:t>
      </w:r>
    </w:p>
    <w:p w:rsidR="008E2622" w:rsidRDefault="008E262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д) в случае, указанном в </w:t>
      </w:r>
      <w:hyperlink w:anchor="P24">
        <w:r>
          <w:rPr>
            <w:color w:val="0000FF"/>
          </w:rPr>
          <w:t>подпункте "д" пункта 1</w:t>
        </w:r>
      </w:hyperlink>
      <w:r>
        <w:t xml:space="preserve"> настоящего постановления, - на основании выписки из Единого государственного реестра юридических лиц, содержащей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лиц;</w:t>
      </w:r>
    </w:p>
    <w:p w:rsidR="008E2622" w:rsidRDefault="008E2622">
      <w:pPr>
        <w:pStyle w:val="ConsPlusNormal"/>
        <w:spacing w:before="220"/>
        <w:ind w:firstLine="540"/>
        <w:jc w:val="both"/>
      </w:pPr>
      <w:proofErr w:type="gramStart"/>
      <w:r>
        <w:t xml:space="preserve">е) в случае, указанном в </w:t>
      </w:r>
      <w:hyperlink w:anchor="P28">
        <w:r>
          <w:rPr>
            <w:color w:val="0000FF"/>
          </w:rPr>
          <w:t>подпункте "е" пункта 1</w:t>
        </w:r>
      </w:hyperlink>
      <w:r>
        <w:t xml:space="preserve"> настоящего постановления, - на основании постановления судебного пристава-исполнителя об окончании исполнительного производства,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8E2622" w:rsidRDefault="008E2622">
      <w:pPr>
        <w:pStyle w:val="ConsPlusNormal"/>
        <w:spacing w:before="220"/>
        <w:ind w:firstLine="540"/>
        <w:jc w:val="both"/>
      </w:pPr>
      <w:r>
        <w:t xml:space="preserve">ж) в случае, указанном в </w:t>
      </w:r>
      <w:hyperlink w:anchor="P31">
        <w:r>
          <w:rPr>
            <w:color w:val="0000FF"/>
          </w:rPr>
          <w:t>пункте 2</w:t>
        </w:r>
      </w:hyperlink>
      <w:r>
        <w:t xml:space="preserve"> настоящего постановления, - на основании выписки из Единого государственного реестра юридических лиц, содержащей сведения о государственной регистрации в связи с ликвидацией банка (иной кредитной организации), и выписки банка (иной кредитной организации), содержащей сведения о списании сумм страховых взносов, пеней и штрафов со счета страхователя.</w:t>
      </w:r>
    </w:p>
    <w:p w:rsidR="008E2622" w:rsidRDefault="008E2622">
      <w:pPr>
        <w:pStyle w:val="ConsPlusNormal"/>
        <w:spacing w:before="220"/>
        <w:ind w:firstLine="540"/>
        <w:jc w:val="both"/>
      </w:pPr>
      <w:r>
        <w:t>5. Настоящее постановление применяется в отношении признания безнадежными к взысканию и списания недоимки по страховым взносам и задолженности по пеням и штрафам по основаниям, возникшим с 1 января 2017 г.</w:t>
      </w:r>
    </w:p>
    <w:p w:rsidR="008E2622" w:rsidRDefault="008E2622">
      <w:pPr>
        <w:pStyle w:val="ConsPlusNormal"/>
        <w:jc w:val="both"/>
      </w:pPr>
    </w:p>
    <w:p w:rsidR="008E2622" w:rsidRDefault="008E2622">
      <w:pPr>
        <w:pStyle w:val="ConsPlusNormal"/>
        <w:jc w:val="right"/>
      </w:pPr>
      <w:r>
        <w:t>Председатель Правительства</w:t>
      </w:r>
    </w:p>
    <w:p w:rsidR="008E2622" w:rsidRDefault="008E2622">
      <w:pPr>
        <w:pStyle w:val="ConsPlusNormal"/>
        <w:jc w:val="right"/>
      </w:pPr>
      <w:r>
        <w:t>Российской Федерации</w:t>
      </w:r>
    </w:p>
    <w:p w:rsidR="008E2622" w:rsidRDefault="008E2622">
      <w:pPr>
        <w:pStyle w:val="ConsPlusNormal"/>
        <w:jc w:val="right"/>
      </w:pPr>
      <w:r>
        <w:t>Д.МЕДВЕДЕВ</w:t>
      </w:r>
    </w:p>
    <w:p w:rsidR="008E2622" w:rsidRDefault="008E2622">
      <w:pPr>
        <w:pStyle w:val="ConsPlusNormal"/>
        <w:jc w:val="both"/>
      </w:pPr>
    </w:p>
    <w:p w:rsidR="008E2622" w:rsidRDefault="008E2622">
      <w:pPr>
        <w:pStyle w:val="ConsPlusNormal"/>
        <w:jc w:val="both"/>
      </w:pPr>
    </w:p>
    <w:p w:rsidR="008E2622" w:rsidRDefault="008E26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1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2"/>
    <w:rsid w:val="002C396E"/>
    <w:rsid w:val="008E2622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6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6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6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6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6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A7BDEA33ED7B561EF60A4A3E67EEA4E5152DC2DA1644D46C6C3EF1EE2ED559634B5A56D7A5D91B8623EA426D72AAC03F73F83D807E516c4Q8L" TargetMode="External"/><Relationship Id="rId13" Type="http://schemas.openxmlformats.org/officeDocument/2006/relationships/hyperlink" Target="consultantplus://offline/ref=D5EA7BDEA33ED7B561EF60A4A3E67EEA495252D02FA3644D46C6C3EF1EE2ED559634B5A56D7B5996B2623EA426D72AAC03F73F83D807E516c4Q8L" TargetMode="External"/><Relationship Id="rId18" Type="http://schemas.openxmlformats.org/officeDocument/2006/relationships/hyperlink" Target="consultantplus://offline/ref=D5EA7BDEA33ED7B561EF60A4A3E67EEA4E5152DC2DA1644D46C6C3EF1EE2ED559634B5A56D7A5D91BE623EA426D72AAC03F73F83D807E516c4Q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EA7BDEA33ED7B561EF60A4A3E67EEA495252D02FA3644D46C6C3EF1EE2ED559634B5A56D7B5997BE623EA426D72AAC03F73F83D807E516c4Q8L" TargetMode="External"/><Relationship Id="rId7" Type="http://schemas.openxmlformats.org/officeDocument/2006/relationships/hyperlink" Target="consultantplus://offline/ref=D5EA7BDEA33ED7B561EF60A4A3E67EEA4E5059DE2CA6644D46C6C3EF1EE2ED559634B5A06B7F52C2EA2D3FF8608139AF01F73C82C4c0Q6L" TargetMode="External"/><Relationship Id="rId12" Type="http://schemas.openxmlformats.org/officeDocument/2006/relationships/hyperlink" Target="consultantplus://offline/ref=D5EA7BDEA33ED7B561EF60A4A3E67EEA4E5152DC2DA1644D46C6C3EF1EE2ED559634B5A56D7A5D91B8623EA426D72AAC03F73F83D807E516c4Q8L" TargetMode="External"/><Relationship Id="rId17" Type="http://schemas.openxmlformats.org/officeDocument/2006/relationships/hyperlink" Target="consultantplus://offline/ref=D5EA7BDEA33ED7B561EF60A4A3E67EEA495D5ADC2CA1644D46C6C3EF1EE2ED559634B5A56D7B5997BA623EA426D72AAC03F73F83D807E516c4Q8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EA7BDEA33ED7B561EF60A4A3E67EEA4E5152DC2DA1644D46C6C3EF1EE2ED559634B5A56D7A5D91BF623EA426D72AAC03F73F83D807E516c4Q8L" TargetMode="External"/><Relationship Id="rId20" Type="http://schemas.openxmlformats.org/officeDocument/2006/relationships/hyperlink" Target="consultantplus://offline/ref=D5EA7BDEA33ED7B561EF60A4A3E67EEA4E5158D022AF644D46C6C3EF1EE2ED559634B5A0687952C2EA2D3FF8608139AF01F73C82C4c0Q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773BEA38354AE8A770552841EB3181707B1E98179A3FB4E5E5CDF4B2B1C49E7AC8638F2A73E41B314DDAA395A332E1046440E6FF73A23b7Q5L" TargetMode="External"/><Relationship Id="rId11" Type="http://schemas.openxmlformats.org/officeDocument/2006/relationships/hyperlink" Target="consultantplus://offline/ref=D5EA7BDEA33ED7B561EF60A4A3E67EEA4E525BD922AF644D46C6C3EF1EE2ED558434EDA96F784797BA7768F560c8Q1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9A773BEA38354AE8A770552841EB3181004B1E5837BA3FB4E5E5CDF4B2B1C49E7AC8638F2A63A46B714DDAA395A332E1046440E6FF73A23b7Q5L" TargetMode="External"/><Relationship Id="rId15" Type="http://schemas.openxmlformats.org/officeDocument/2006/relationships/hyperlink" Target="consultantplus://offline/ref=D5EA7BDEA33ED7B561EF60A4A3E67EEA4E515ED828A0644D46C6C3EF1EE2ED559634B5A56D7B5A92B2623EA426D72AAC03F73F83D807E516c4Q8L" TargetMode="External"/><Relationship Id="rId23" Type="http://schemas.openxmlformats.org/officeDocument/2006/relationships/hyperlink" Target="consultantplus://offline/ref=D5EA7BDEA33ED7B561EF60A4A3E67EEA4E5152DC2DA1644D46C6C3EF1EE2ED559634B5A56D7A5D91BD623EA426D72AAC03F73F83D807E516c4Q8L" TargetMode="External"/><Relationship Id="rId10" Type="http://schemas.openxmlformats.org/officeDocument/2006/relationships/hyperlink" Target="consultantplus://offline/ref=D5EA7BDEA33ED7B561EF60A4A3E67EEA4E5152DC2DA1644D46C6C3EF1EE2ED559634B5A56D7A5D91B8623EA426D72AAC03F73F83D807E516c4Q8L" TargetMode="External"/><Relationship Id="rId19" Type="http://schemas.openxmlformats.org/officeDocument/2006/relationships/hyperlink" Target="consultantplus://offline/ref=D5EA7BDEA33ED7B561EF60A4A3E67EEA495252D02FA3644D46C6C3EF1EE2ED559634B5A56D7B5997B8623EA426D72AAC03F73F83D807E516c4Q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EA7BDEA33ED7B561EF60A4A3E67EEA4E515EDB29AE644D46C6C3EF1EE2ED558434EDA96F784797BA7768F560c8Q1L" TargetMode="External"/><Relationship Id="rId14" Type="http://schemas.openxmlformats.org/officeDocument/2006/relationships/hyperlink" Target="consultantplus://offline/ref=D5EA7BDEA33ED7B561EF60A4A3E67EEA4E515ED828A0644D46C6C3EF1EE2ED559634B5A56D7B5A92B3623EA426D72AAC03F73F83D807E516c4Q8L" TargetMode="External"/><Relationship Id="rId22" Type="http://schemas.openxmlformats.org/officeDocument/2006/relationships/hyperlink" Target="consultantplus://offline/ref=D5EA7BDEA33ED7B561EF60A4A3E67EEA4E5152DC2DA1644D46C6C3EF1EE2ED559634B5A56D7A5D91BD623EA426D72AAC03F73F83D807E516c4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9885</Characters>
  <Application>Microsoft Office Word</Application>
  <DocSecurity>0</DocSecurity>
  <Lines>82</Lines>
  <Paragraphs>23</Paragraphs>
  <ScaleCrop>false</ScaleCrop>
  <Company>Пенсионнй фонд Российской Федерации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2023-11-23T11:16:00Z</dcterms:created>
  <dcterms:modified xsi:type="dcterms:W3CDTF">2023-11-23T11:17:00Z</dcterms:modified>
</cp:coreProperties>
</file>