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F5C" w:rsidRPr="002F0F5C" w:rsidRDefault="002F0F5C">
      <w:pPr>
        <w:pStyle w:val="ConsPlusTitlePage"/>
        <w:rPr>
          <w:rFonts w:ascii="Times New Roman" w:hAnsi="Times New Roman" w:cs="Times New Roman"/>
          <w:sz w:val="28"/>
          <w:szCs w:val="28"/>
        </w:rPr>
      </w:pPr>
      <w:r w:rsidRPr="002F0F5C">
        <w:rPr>
          <w:rFonts w:ascii="Times New Roman" w:hAnsi="Times New Roman" w:cs="Times New Roman"/>
          <w:sz w:val="28"/>
          <w:szCs w:val="28"/>
        </w:rPr>
        <w:t xml:space="preserve">Документ предоставлен </w:t>
      </w:r>
      <w:hyperlink r:id="rId5">
        <w:proofErr w:type="spellStart"/>
        <w:r w:rsidRPr="002F0F5C">
          <w:rPr>
            <w:rFonts w:ascii="Times New Roman" w:hAnsi="Times New Roman" w:cs="Times New Roman"/>
            <w:sz w:val="28"/>
            <w:szCs w:val="28"/>
          </w:rPr>
          <w:t>КонсультантПлюс</w:t>
        </w:r>
        <w:proofErr w:type="spellEnd"/>
      </w:hyperlink>
      <w:r w:rsidRPr="002F0F5C">
        <w:rPr>
          <w:rFonts w:ascii="Times New Roman" w:hAnsi="Times New Roman" w:cs="Times New Roman"/>
          <w:sz w:val="28"/>
          <w:szCs w:val="28"/>
        </w:rPr>
        <w:br/>
      </w:r>
    </w:p>
    <w:p w:rsidR="002F0F5C" w:rsidRPr="002F0F5C" w:rsidRDefault="002F0F5C">
      <w:pPr>
        <w:pStyle w:val="ConsPlusNormal"/>
        <w:jc w:val="both"/>
        <w:outlineLvl w:val="0"/>
        <w:rPr>
          <w:rFonts w:ascii="Times New Roman" w:hAnsi="Times New Roman" w:cs="Times New Roman"/>
          <w:sz w:val="28"/>
          <w:szCs w:val="28"/>
        </w:rPr>
      </w:pPr>
    </w:p>
    <w:p w:rsidR="002F0F5C" w:rsidRPr="002F0F5C" w:rsidRDefault="002F0F5C">
      <w:pPr>
        <w:pStyle w:val="ConsPlusTitle"/>
        <w:jc w:val="center"/>
        <w:rPr>
          <w:rFonts w:ascii="Times New Roman" w:hAnsi="Times New Roman" w:cs="Times New Roman"/>
          <w:sz w:val="28"/>
          <w:szCs w:val="28"/>
        </w:rPr>
      </w:pPr>
      <w:r w:rsidRPr="002F0F5C">
        <w:rPr>
          <w:rFonts w:ascii="Times New Roman" w:hAnsi="Times New Roman" w:cs="Times New Roman"/>
          <w:sz w:val="28"/>
          <w:szCs w:val="28"/>
        </w:rPr>
        <w:t>ВЕРХОВНЫЙ СУД РОССИЙСКОЙ ФЕДЕРАЦИИ</w:t>
      </w:r>
    </w:p>
    <w:p w:rsidR="002F0F5C" w:rsidRPr="002F0F5C" w:rsidRDefault="002F0F5C">
      <w:pPr>
        <w:pStyle w:val="ConsPlusTitle"/>
        <w:jc w:val="center"/>
        <w:rPr>
          <w:rFonts w:ascii="Times New Roman" w:hAnsi="Times New Roman" w:cs="Times New Roman"/>
          <w:sz w:val="28"/>
          <w:szCs w:val="28"/>
        </w:rPr>
      </w:pPr>
    </w:p>
    <w:p w:rsidR="002F0F5C" w:rsidRPr="002F0F5C" w:rsidRDefault="002F0F5C">
      <w:pPr>
        <w:pStyle w:val="ConsPlusTitle"/>
        <w:jc w:val="center"/>
        <w:rPr>
          <w:rFonts w:ascii="Times New Roman" w:hAnsi="Times New Roman" w:cs="Times New Roman"/>
          <w:sz w:val="28"/>
          <w:szCs w:val="28"/>
        </w:rPr>
      </w:pPr>
      <w:r w:rsidRPr="002F0F5C">
        <w:rPr>
          <w:rFonts w:ascii="Times New Roman" w:hAnsi="Times New Roman" w:cs="Times New Roman"/>
          <w:sz w:val="28"/>
          <w:szCs w:val="28"/>
        </w:rPr>
        <w:t>АПЕЛЛЯЦИОННОЕ ОПРЕДЕЛЕНИЕ</w:t>
      </w:r>
    </w:p>
    <w:p w:rsidR="002F0F5C" w:rsidRPr="002F0F5C" w:rsidRDefault="002F0F5C">
      <w:pPr>
        <w:pStyle w:val="ConsPlusTitle"/>
        <w:jc w:val="center"/>
        <w:rPr>
          <w:rFonts w:ascii="Times New Roman" w:hAnsi="Times New Roman" w:cs="Times New Roman"/>
          <w:sz w:val="28"/>
          <w:szCs w:val="28"/>
        </w:rPr>
      </w:pPr>
      <w:r w:rsidRPr="002F0F5C">
        <w:rPr>
          <w:rFonts w:ascii="Times New Roman" w:hAnsi="Times New Roman" w:cs="Times New Roman"/>
          <w:sz w:val="28"/>
          <w:szCs w:val="28"/>
        </w:rPr>
        <w:t>от 24 февраля 2022 г. N АПЛ22-8</w:t>
      </w:r>
    </w:p>
    <w:p w:rsidR="002F0F5C" w:rsidRPr="002F0F5C" w:rsidRDefault="002F0F5C">
      <w:pPr>
        <w:pStyle w:val="ConsPlusNormal"/>
        <w:jc w:val="center"/>
        <w:rPr>
          <w:rFonts w:ascii="Times New Roman" w:hAnsi="Times New Roman" w:cs="Times New Roman"/>
          <w:sz w:val="28"/>
          <w:szCs w:val="28"/>
        </w:rPr>
      </w:pPr>
    </w:p>
    <w:p w:rsidR="002F0F5C" w:rsidRPr="002F0F5C" w:rsidRDefault="002F0F5C">
      <w:pPr>
        <w:pStyle w:val="ConsPlusNormal"/>
        <w:ind w:firstLine="540"/>
        <w:jc w:val="both"/>
        <w:rPr>
          <w:rFonts w:ascii="Times New Roman" w:hAnsi="Times New Roman" w:cs="Times New Roman"/>
          <w:sz w:val="28"/>
          <w:szCs w:val="28"/>
        </w:rPr>
      </w:pPr>
      <w:r w:rsidRPr="002F0F5C">
        <w:rPr>
          <w:rFonts w:ascii="Times New Roman" w:hAnsi="Times New Roman" w:cs="Times New Roman"/>
          <w:sz w:val="28"/>
          <w:szCs w:val="28"/>
        </w:rPr>
        <w:t>Апелляционная коллегия Верховного Суда Российской Федерации в составе:</w:t>
      </w:r>
    </w:p>
    <w:p w:rsidR="002F0F5C" w:rsidRPr="002F0F5C" w:rsidRDefault="002F0F5C">
      <w:pPr>
        <w:pStyle w:val="ConsPlusNormal"/>
        <w:spacing w:before="220"/>
        <w:ind w:firstLine="540"/>
        <w:jc w:val="both"/>
        <w:rPr>
          <w:rFonts w:ascii="Times New Roman" w:hAnsi="Times New Roman" w:cs="Times New Roman"/>
          <w:sz w:val="28"/>
          <w:szCs w:val="28"/>
        </w:rPr>
      </w:pPr>
      <w:r w:rsidRPr="002F0F5C">
        <w:rPr>
          <w:rFonts w:ascii="Times New Roman" w:hAnsi="Times New Roman" w:cs="Times New Roman"/>
          <w:sz w:val="28"/>
          <w:szCs w:val="28"/>
        </w:rPr>
        <w:t xml:space="preserve">председательствующего </w:t>
      </w:r>
      <w:proofErr w:type="spellStart"/>
      <w:r w:rsidRPr="002F0F5C">
        <w:rPr>
          <w:rFonts w:ascii="Times New Roman" w:hAnsi="Times New Roman" w:cs="Times New Roman"/>
          <w:sz w:val="28"/>
          <w:szCs w:val="28"/>
        </w:rPr>
        <w:t>Манохиной</w:t>
      </w:r>
      <w:proofErr w:type="spellEnd"/>
      <w:r w:rsidRPr="002F0F5C">
        <w:rPr>
          <w:rFonts w:ascii="Times New Roman" w:hAnsi="Times New Roman" w:cs="Times New Roman"/>
          <w:sz w:val="28"/>
          <w:szCs w:val="28"/>
        </w:rPr>
        <w:t xml:space="preserve"> Г.В.,</w:t>
      </w:r>
    </w:p>
    <w:p w:rsidR="002F0F5C" w:rsidRPr="002F0F5C" w:rsidRDefault="002F0F5C">
      <w:pPr>
        <w:pStyle w:val="ConsPlusNormal"/>
        <w:spacing w:before="220"/>
        <w:ind w:firstLine="540"/>
        <w:jc w:val="both"/>
        <w:rPr>
          <w:rFonts w:ascii="Times New Roman" w:hAnsi="Times New Roman" w:cs="Times New Roman"/>
          <w:sz w:val="28"/>
          <w:szCs w:val="28"/>
        </w:rPr>
      </w:pPr>
      <w:r w:rsidRPr="002F0F5C">
        <w:rPr>
          <w:rFonts w:ascii="Times New Roman" w:hAnsi="Times New Roman" w:cs="Times New Roman"/>
          <w:sz w:val="28"/>
          <w:szCs w:val="28"/>
        </w:rPr>
        <w:t>членов коллегии Зайцева В.Ю., Нефедова О.Н.,</w:t>
      </w:r>
    </w:p>
    <w:p w:rsidR="002F0F5C" w:rsidRPr="002F0F5C" w:rsidRDefault="002F0F5C">
      <w:pPr>
        <w:pStyle w:val="ConsPlusNormal"/>
        <w:spacing w:before="220"/>
        <w:ind w:firstLine="540"/>
        <w:jc w:val="both"/>
        <w:rPr>
          <w:rFonts w:ascii="Times New Roman" w:hAnsi="Times New Roman" w:cs="Times New Roman"/>
          <w:sz w:val="28"/>
          <w:szCs w:val="28"/>
        </w:rPr>
      </w:pPr>
      <w:r w:rsidRPr="002F0F5C">
        <w:rPr>
          <w:rFonts w:ascii="Times New Roman" w:hAnsi="Times New Roman" w:cs="Times New Roman"/>
          <w:sz w:val="28"/>
          <w:szCs w:val="28"/>
        </w:rPr>
        <w:t>при секретаре Ш.,</w:t>
      </w:r>
    </w:p>
    <w:p w:rsidR="002F0F5C" w:rsidRPr="002F0F5C" w:rsidRDefault="002F0F5C">
      <w:pPr>
        <w:pStyle w:val="ConsPlusNormal"/>
        <w:spacing w:before="220"/>
        <w:ind w:firstLine="540"/>
        <w:jc w:val="both"/>
        <w:rPr>
          <w:rFonts w:ascii="Times New Roman" w:hAnsi="Times New Roman" w:cs="Times New Roman"/>
          <w:sz w:val="28"/>
          <w:szCs w:val="28"/>
        </w:rPr>
      </w:pPr>
      <w:r w:rsidRPr="002F0F5C">
        <w:rPr>
          <w:rFonts w:ascii="Times New Roman" w:hAnsi="Times New Roman" w:cs="Times New Roman"/>
          <w:sz w:val="28"/>
          <w:szCs w:val="28"/>
        </w:rPr>
        <w:t>с участием прокурора Власовой Т.А.,</w:t>
      </w:r>
    </w:p>
    <w:p w:rsidR="002F0F5C" w:rsidRPr="002F0F5C" w:rsidRDefault="002F0F5C">
      <w:pPr>
        <w:pStyle w:val="ConsPlusNormal"/>
        <w:spacing w:before="220"/>
        <w:ind w:firstLine="540"/>
        <w:jc w:val="both"/>
        <w:rPr>
          <w:rFonts w:ascii="Times New Roman" w:hAnsi="Times New Roman" w:cs="Times New Roman"/>
          <w:sz w:val="28"/>
          <w:szCs w:val="28"/>
        </w:rPr>
      </w:pPr>
      <w:r w:rsidRPr="002F0F5C">
        <w:rPr>
          <w:rFonts w:ascii="Times New Roman" w:hAnsi="Times New Roman" w:cs="Times New Roman"/>
          <w:sz w:val="28"/>
          <w:szCs w:val="28"/>
        </w:rPr>
        <w:t xml:space="preserve">рассмотрела в открытом судебном заседании административное дело по административному исковому заявлению Т. о признании частично недействующим </w:t>
      </w:r>
      <w:hyperlink r:id="rId6">
        <w:r w:rsidRPr="002F0F5C">
          <w:rPr>
            <w:rFonts w:ascii="Times New Roman" w:hAnsi="Times New Roman" w:cs="Times New Roman"/>
            <w:sz w:val="28"/>
            <w:szCs w:val="28"/>
          </w:rPr>
          <w:t>перечня</w:t>
        </w:r>
      </w:hyperlink>
      <w:r w:rsidRPr="002F0F5C">
        <w:rPr>
          <w:rFonts w:ascii="Times New Roman" w:hAnsi="Times New Roman" w:cs="Times New Roman"/>
          <w:sz w:val="28"/>
          <w:szCs w:val="28"/>
        </w:rPr>
        <w:t xml:space="preserve"> районов проживания малочисленных народов Севера в целях установления социальной пенсии по старости, утвержденного постановлением Правительства Российской Федерации от 1 октября 2015 г. N 1049,</w:t>
      </w:r>
    </w:p>
    <w:p w:rsidR="002F0F5C" w:rsidRPr="002F0F5C" w:rsidRDefault="002F0F5C">
      <w:pPr>
        <w:pStyle w:val="ConsPlusNormal"/>
        <w:spacing w:before="220"/>
        <w:ind w:firstLine="540"/>
        <w:jc w:val="both"/>
        <w:rPr>
          <w:rFonts w:ascii="Times New Roman" w:hAnsi="Times New Roman" w:cs="Times New Roman"/>
          <w:sz w:val="28"/>
          <w:szCs w:val="28"/>
        </w:rPr>
      </w:pPr>
      <w:r w:rsidRPr="002F0F5C">
        <w:rPr>
          <w:rFonts w:ascii="Times New Roman" w:hAnsi="Times New Roman" w:cs="Times New Roman"/>
          <w:sz w:val="28"/>
          <w:szCs w:val="28"/>
        </w:rPr>
        <w:t xml:space="preserve">по апелляционной жалобе Т., поданной его представителем Д., на </w:t>
      </w:r>
      <w:hyperlink r:id="rId7">
        <w:r w:rsidRPr="002F0F5C">
          <w:rPr>
            <w:rFonts w:ascii="Times New Roman" w:hAnsi="Times New Roman" w:cs="Times New Roman"/>
            <w:sz w:val="28"/>
            <w:szCs w:val="28"/>
          </w:rPr>
          <w:t>решение</w:t>
        </w:r>
      </w:hyperlink>
      <w:r w:rsidRPr="002F0F5C">
        <w:rPr>
          <w:rFonts w:ascii="Times New Roman" w:hAnsi="Times New Roman" w:cs="Times New Roman"/>
          <w:sz w:val="28"/>
          <w:szCs w:val="28"/>
        </w:rPr>
        <w:t xml:space="preserve"> Верховного Суда Российской Федерации от 1 декабря 2021 г. по делу N АКПИ21-804, которым в удовлетворении административного искового заявления отказано.</w:t>
      </w:r>
    </w:p>
    <w:p w:rsidR="002F0F5C" w:rsidRPr="002F0F5C" w:rsidRDefault="002F0F5C">
      <w:pPr>
        <w:pStyle w:val="ConsPlusNormal"/>
        <w:spacing w:before="220"/>
        <w:ind w:firstLine="540"/>
        <w:jc w:val="both"/>
        <w:rPr>
          <w:rFonts w:ascii="Times New Roman" w:hAnsi="Times New Roman" w:cs="Times New Roman"/>
          <w:sz w:val="28"/>
          <w:szCs w:val="28"/>
        </w:rPr>
      </w:pPr>
      <w:r w:rsidRPr="002F0F5C">
        <w:rPr>
          <w:rFonts w:ascii="Times New Roman" w:hAnsi="Times New Roman" w:cs="Times New Roman"/>
          <w:sz w:val="28"/>
          <w:szCs w:val="28"/>
        </w:rPr>
        <w:t xml:space="preserve">Заслушав доклад судьи Верховного Суда Российской Федерации </w:t>
      </w:r>
      <w:proofErr w:type="spellStart"/>
      <w:r w:rsidRPr="002F0F5C">
        <w:rPr>
          <w:rFonts w:ascii="Times New Roman" w:hAnsi="Times New Roman" w:cs="Times New Roman"/>
          <w:sz w:val="28"/>
          <w:szCs w:val="28"/>
        </w:rPr>
        <w:t>Манохиной</w:t>
      </w:r>
      <w:proofErr w:type="spellEnd"/>
      <w:r w:rsidRPr="002F0F5C">
        <w:rPr>
          <w:rFonts w:ascii="Times New Roman" w:hAnsi="Times New Roman" w:cs="Times New Roman"/>
          <w:sz w:val="28"/>
          <w:szCs w:val="28"/>
        </w:rPr>
        <w:t xml:space="preserve"> Г.В., объяснения представителей Т. - Д., А., поддержавших доводы апелляционной жалобы, возражения относительно доводов апелляционной жалобы представителя Правительства Российской Федерации Е., заключение прокурора Генеральной прокуратуры Российской Федерации Власовой Т.А., полагавшей апелляционную жалобу необоснованной, Апелляционная коллегия Верховного Суда Российской Федерации</w:t>
      </w:r>
    </w:p>
    <w:p w:rsidR="002F0F5C" w:rsidRPr="002F0F5C" w:rsidRDefault="002F0F5C">
      <w:pPr>
        <w:pStyle w:val="ConsPlusNormal"/>
        <w:jc w:val="center"/>
        <w:rPr>
          <w:rFonts w:ascii="Times New Roman" w:hAnsi="Times New Roman" w:cs="Times New Roman"/>
          <w:sz w:val="28"/>
          <w:szCs w:val="28"/>
        </w:rPr>
      </w:pPr>
    </w:p>
    <w:p w:rsidR="002F0F5C" w:rsidRPr="002F0F5C" w:rsidRDefault="002F0F5C">
      <w:pPr>
        <w:pStyle w:val="ConsPlusNormal"/>
        <w:jc w:val="center"/>
        <w:rPr>
          <w:rFonts w:ascii="Times New Roman" w:hAnsi="Times New Roman" w:cs="Times New Roman"/>
          <w:sz w:val="28"/>
          <w:szCs w:val="28"/>
        </w:rPr>
      </w:pPr>
      <w:r w:rsidRPr="002F0F5C">
        <w:rPr>
          <w:rFonts w:ascii="Times New Roman" w:hAnsi="Times New Roman" w:cs="Times New Roman"/>
          <w:sz w:val="28"/>
          <w:szCs w:val="28"/>
        </w:rPr>
        <w:t>установила:</w:t>
      </w:r>
    </w:p>
    <w:p w:rsidR="002F0F5C" w:rsidRPr="002F0F5C" w:rsidRDefault="002F0F5C">
      <w:pPr>
        <w:pStyle w:val="ConsPlusNormal"/>
        <w:jc w:val="center"/>
        <w:rPr>
          <w:rFonts w:ascii="Times New Roman" w:hAnsi="Times New Roman" w:cs="Times New Roman"/>
          <w:sz w:val="28"/>
          <w:szCs w:val="28"/>
        </w:rPr>
      </w:pPr>
    </w:p>
    <w:p w:rsidR="002F0F5C" w:rsidRPr="002F0F5C" w:rsidRDefault="002F0F5C">
      <w:pPr>
        <w:pStyle w:val="ConsPlusNormal"/>
        <w:ind w:firstLine="540"/>
        <w:jc w:val="both"/>
        <w:rPr>
          <w:rFonts w:ascii="Times New Roman" w:hAnsi="Times New Roman" w:cs="Times New Roman"/>
          <w:sz w:val="28"/>
          <w:szCs w:val="28"/>
        </w:rPr>
      </w:pPr>
      <w:proofErr w:type="gramStart"/>
      <w:r w:rsidRPr="002F0F5C">
        <w:rPr>
          <w:rFonts w:ascii="Times New Roman" w:hAnsi="Times New Roman" w:cs="Times New Roman"/>
          <w:sz w:val="28"/>
          <w:szCs w:val="28"/>
        </w:rPr>
        <w:t xml:space="preserve">постановлением Правительства Российской Федерации от 1 октября 2015 г. N 1049 "Об утверждении перечня малочисленных народов Севера и перечня районов проживания малочисленных народов Севера в целях установления социальной пенсии по старости" (далее также - Постановление N 1049) утверждены </w:t>
      </w:r>
      <w:hyperlink r:id="rId8">
        <w:r w:rsidRPr="002F0F5C">
          <w:rPr>
            <w:rFonts w:ascii="Times New Roman" w:hAnsi="Times New Roman" w:cs="Times New Roman"/>
            <w:sz w:val="28"/>
            <w:szCs w:val="28"/>
          </w:rPr>
          <w:t>перечень</w:t>
        </w:r>
      </w:hyperlink>
      <w:r w:rsidRPr="002F0F5C">
        <w:rPr>
          <w:rFonts w:ascii="Times New Roman" w:hAnsi="Times New Roman" w:cs="Times New Roman"/>
          <w:sz w:val="28"/>
          <w:szCs w:val="28"/>
        </w:rPr>
        <w:t xml:space="preserve"> малочисленных народов Севера в целях установления социальной пенсии по старости (далее - Перечень народов) и </w:t>
      </w:r>
      <w:hyperlink r:id="rId9">
        <w:r w:rsidRPr="002F0F5C">
          <w:rPr>
            <w:rFonts w:ascii="Times New Roman" w:hAnsi="Times New Roman" w:cs="Times New Roman"/>
            <w:sz w:val="28"/>
            <w:szCs w:val="28"/>
          </w:rPr>
          <w:t>перечень</w:t>
        </w:r>
      </w:hyperlink>
      <w:r w:rsidRPr="002F0F5C">
        <w:rPr>
          <w:rFonts w:ascii="Times New Roman" w:hAnsi="Times New Roman" w:cs="Times New Roman"/>
          <w:sz w:val="28"/>
          <w:szCs w:val="28"/>
        </w:rPr>
        <w:t xml:space="preserve"> районов проживания малочисленных народов Севера в целях</w:t>
      </w:r>
      <w:proofErr w:type="gramEnd"/>
      <w:r w:rsidRPr="002F0F5C">
        <w:rPr>
          <w:rFonts w:ascii="Times New Roman" w:hAnsi="Times New Roman" w:cs="Times New Roman"/>
          <w:sz w:val="28"/>
          <w:szCs w:val="28"/>
        </w:rPr>
        <w:t xml:space="preserve"> установления социальной </w:t>
      </w:r>
      <w:r w:rsidRPr="002F0F5C">
        <w:rPr>
          <w:rFonts w:ascii="Times New Roman" w:hAnsi="Times New Roman" w:cs="Times New Roman"/>
          <w:sz w:val="28"/>
          <w:szCs w:val="28"/>
        </w:rPr>
        <w:lastRenderedPageBreak/>
        <w:t>пенсии по старости (далее также - Перечень районов).</w:t>
      </w:r>
    </w:p>
    <w:p w:rsidR="002F0F5C" w:rsidRPr="002F0F5C" w:rsidRDefault="002F0F5C">
      <w:pPr>
        <w:pStyle w:val="ConsPlusNormal"/>
        <w:spacing w:before="220"/>
        <w:ind w:firstLine="540"/>
        <w:jc w:val="both"/>
        <w:rPr>
          <w:rFonts w:ascii="Times New Roman" w:hAnsi="Times New Roman" w:cs="Times New Roman"/>
          <w:sz w:val="28"/>
          <w:szCs w:val="28"/>
        </w:rPr>
      </w:pPr>
      <w:hyperlink r:id="rId10">
        <w:r w:rsidRPr="002F0F5C">
          <w:rPr>
            <w:rFonts w:ascii="Times New Roman" w:hAnsi="Times New Roman" w:cs="Times New Roman"/>
            <w:sz w:val="28"/>
            <w:szCs w:val="28"/>
          </w:rPr>
          <w:t>Постановление</w:t>
        </w:r>
      </w:hyperlink>
      <w:r w:rsidRPr="002F0F5C">
        <w:rPr>
          <w:rFonts w:ascii="Times New Roman" w:hAnsi="Times New Roman" w:cs="Times New Roman"/>
          <w:sz w:val="28"/>
          <w:szCs w:val="28"/>
        </w:rPr>
        <w:t xml:space="preserve"> N 1049 опубликовано 5 октября 2015 г. на "Официальном </w:t>
      </w:r>
      <w:proofErr w:type="gramStart"/>
      <w:r w:rsidRPr="002F0F5C">
        <w:rPr>
          <w:rFonts w:ascii="Times New Roman" w:hAnsi="Times New Roman" w:cs="Times New Roman"/>
          <w:sz w:val="28"/>
          <w:szCs w:val="28"/>
        </w:rPr>
        <w:t>интернет-портале</w:t>
      </w:r>
      <w:proofErr w:type="gramEnd"/>
      <w:r w:rsidRPr="002F0F5C">
        <w:rPr>
          <w:rFonts w:ascii="Times New Roman" w:hAnsi="Times New Roman" w:cs="Times New Roman"/>
          <w:sz w:val="28"/>
          <w:szCs w:val="28"/>
        </w:rPr>
        <w:t xml:space="preserve"> правовой информации" (http://pravo.gov.ru), в "Российской газете" 12 октября 2015 г. N 229, в Собрании законодательства Российской Федерации 12 октября 2015 г. N 41.</w:t>
      </w:r>
    </w:p>
    <w:p w:rsidR="002F0F5C" w:rsidRPr="002F0F5C" w:rsidRDefault="002F0F5C">
      <w:pPr>
        <w:pStyle w:val="ConsPlusNormal"/>
        <w:spacing w:before="220"/>
        <w:ind w:firstLine="540"/>
        <w:jc w:val="both"/>
        <w:rPr>
          <w:rFonts w:ascii="Times New Roman" w:hAnsi="Times New Roman" w:cs="Times New Roman"/>
          <w:sz w:val="28"/>
          <w:szCs w:val="28"/>
        </w:rPr>
      </w:pPr>
      <w:proofErr w:type="gramStart"/>
      <w:r w:rsidRPr="002F0F5C">
        <w:rPr>
          <w:rFonts w:ascii="Times New Roman" w:hAnsi="Times New Roman" w:cs="Times New Roman"/>
          <w:sz w:val="28"/>
          <w:szCs w:val="28"/>
        </w:rPr>
        <w:t xml:space="preserve">Т., являющийся по национальности </w:t>
      </w:r>
      <w:proofErr w:type="spellStart"/>
      <w:r w:rsidRPr="002F0F5C">
        <w:rPr>
          <w:rFonts w:ascii="Times New Roman" w:hAnsi="Times New Roman" w:cs="Times New Roman"/>
          <w:sz w:val="28"/>
          <w:szCs w:val="28"/>
        </w:rPr>
        <w:t>чулымцем</w:t>
      </w:r>
      <w:proofErr w:type="spellEnd"/>
      <w:r w:rsidRPr="002F0F5C">
        <w:rPr>
          <w:rFonts w:ascii="Times New Roman" w:hAnsi="Times New Roman" w:cs="Times New Roman"/>
          <w:sz w:val="28"/>
          <w:szCs w:val="28"/>
        </w:rPr>
        <w:t xml:space="preserve"> - представителем коренного малочисленного народа Севера, включенного в </w:t>
      </w:r>
      <w:hyperlink r:id="rId11">
        <w:r w:rsidRPr="002F0F5C">
          <w:rPr>
            <w:rFonts w:ascii="Times New Roman" w:hAnsi="Times New Roman" w:cs="Times New Roman"/>
            <w:sz w:val="28"/>
            <w:szCs w:val="28"/>
          </w:rPr>
          <w:t>Перечень</w:t>
        </w:r>
      </w:hyperlink>
      <w:r w:rsidRPr="002F0F5C">
        <w:rPr>
          <w:rFonts w:ascii="Times New Roman" w:hAnsi="Times New Roman" w:cs="Times New Roman"/>
          <w:sz w:val="28"/>
          <w:szCs w:val="28"/>
        </w:rPr>
        <w:t xml:space="preserve"> малочисленных народов, родившийся и постоянно проживающий на территории </w:t>
      </w:r>
      <w:proofErr w:type="spellStart"/>
      <w:r w:rsidRPr="002F0F5C">
        <w:rPr>
          <w:rFonts w:ascii="Times New Roman" w:hAnsi="Times New Roman" w:cs="Times New Roman"/>
          <w:sz w:val="28"/>
          <w:szCs w:val="28"/>
        </w:rPr>
        <w:t>Тюхтетского</w:t>
      </w:r>
      <w:proofErr w:type="spellEnd"/>
      <w:r w:rsidRPr="002F0F5C">
        <w:rPr>
          <w:rFonts w:ascii="Times New Roman" w:hAnsi="Times New Roman" w:cs="Times New Roman"/>
          <w:sz w:val="28"/>
          <w:szCs w:val="28"/>
        </w:rPr>
        <w:t xml:space="preserve"> района Красноярского края, достигший возраста 55 лет, обратился в Верховный Суд Российской Федерации с административным исковым заявлением о признании частично не действующим </w:t>
      </w:r>
      <w:hyperlink r:id="rId12">
        <w:r w:rsidRPr="002F0F5C">
          <w:rPr>
            <w:rFonts w:ascii="Times New Roman" w:hAnsi="Times New Roman" w:cs="Times New Roman"/>
            <w:sz w:val="28"/>
            <w:szCs w:val="28"/>
          </w:rPr>
          <w:t>Перечня</w:t>
        </w:r>
      </w:hyperlink>
      <w:r w:rsidRPr="002F0F5C">
        <w:rPr>
          <w:rFonts w:ascii="Times New Roman" w:hAnsi="Times New Roman" w:cs="Times New Roman"/>
          <w:sz w:val="28"/>
          <w:szCs w:val="28"/>
        </w:rPr>
        <w:t xml:space="preserve"> районов в той мере, в какой данный </w:t>
      </w:r>
      <w:hyperlink r:id="rId13">
        <w:r w:rsidRPr="002F0F5C">
          <w:rPr>
            <w:rFonts w:ascii="Times New Roman" w:hAnsi="Times New Roman" w:cs="Times New Roman"/>
            <w:sz w:val="28"/>
            <w:szCs w:val="28"/>
          </w:rPr>
          <w:t>перечень</w:t>
        </w:r>
      </w:hyperlink>
      <w:r w:rsidRPr="002F0F5C">
        <w:rPr>
          <w:rFonts w:ascii="Times New Roman" w:hAnsi="Times New Roman" w:cs="Times New Roman"/>
          <w:sz w:val="28"/>
          <w:szCs w:val="28"/>
        </w:rPr>
        <w:t xml:space="preserve"> в системе правового регулирования в целях установления</w:t>
      </w:r>
      <w:proofErr w:type="gramEnd"/>
      <w:r w:rsidRPr="002F0F5C">
        <w:rPr>
          <w:rFonts w:ascii="Times New Roman" w:hAnsi="Times New Roman" w:cs="Times New Roman"/>
          <w:sz w:val="28"/>
          <w:szCs w:val="28"/>
        </w:rPr>
        <w:t xml:space="preserve"> пенсии по старости не учитывает в составе районов проживания малочисленных народов Севера </w:t>
      </w:r>
      <w:proofErr w:type="spellStart"/>
      <w:r w:rsidRPr="002F0F5C">
        <w:rPr>
          <w:rFonts w:ascii="Times New Roman" w:hAnsi="Times New Roman" w:cs="Times New Roman"/>
          <w:sz w:val="28"/>
          <w:szCs w:val="28"/>
        </w:rPr>
        <w:t>Тюхтетский</w:t>
      </w:r>
      <w:proofErr w:type="spellEnd"/>
      <w:r w:rsidRPr="002F0F5C">
        <w:rPr>
          <w:rFonts w:ascii="Times New Roman" w:hAnsi="Times New Roman" w:cs="Times New Roman"/>
          <w:sz w:val="28"/>
          <w:szCs w:val="28"/>
        </w:rPr>
        <w:t xml:space="preserve"> муниципальный округ Красноярского края как место традиционного проживания коренного малочисленного народа Севера </w:t>
      </w:r>
      <w:proofErr w:type="spellStart"/>
      <w:r w:rsidRPr="002F0F5C">
        <w:rPr>
          <w:rFonts w:ascii="Times New Roman" w:hAnsi="Times New Roman" w:cs="Times New Roman"/>
          <w:sz w:val="28"/>
          <w:szCs w:val="28"/>
        </w:rPr>
        <w:t>чулымцев</w:t>
      </w:r>
      <w:proofErr w:type="spellEnd"/>
      <w:r w:rsidRPr="002F0F5C">
        <w:rPr>
          <w:rFonts w:ascii="Times New Roman" w:hAnsi="Times New Roman" w:cs="Times New Roman"/>
          <w:sz w:val="28"/>
          <w:szCs w:val="28"/>
        </w:rPr>
        <w:t xml:space="preserve">. </w:t>
      </w:r>
      <w:proofErr w:type="gramStart"/>
      <w:r w:rsidRPr="002F0F5C">
        <w:rPr>
          <w:rFonts w:ascii="Times New Roman" w:hAnsi="Times New Roman" w:cs="Times New Roman"/>
          <w:sz w:val="28"/>
          <w:szCs w:val="28"/>
        </w:rPr>
        <w:t xml:space="preserve">В обоснование заявленного требования указал, что оспариваемый в части </w:t>
      </w:r>
      <w:hyperlink r:id="rId14">
        <w:r w:rsidRPr="002F0F5C">
          <w:rPr>
            <w:rFonts w:ascii="Times New Roman" w:hAnsi="Times New Roman" w:cs="Times New Roman"/>
            <w:sz w:val="28"/>
            <w:szCs w:val="28"/>
          </w:rPr>
          <w:t>акт</w:t>
        </w:r>
      </w:hyperlink>
      <w:r w:rsidRPr="002F0F5C">
        <w:rPr>
          <w:rFonts w:ascii="Times New Roman" w:hAnsi="Times New Roman" w:cs="Times New Roman"/>
          <w:sz w:val="28"/>
          <w:szCs w:val="28"/>
        </w:rPr>
        <w:t xml:space="preserve"> противоречит </w:t>
      </w:r>
      <w:hyperlink r:id="rId15">
        <w:r w:rsidRPr="002F0F5C">
          <w:rPr>
            <w:rFonts w:ascii="Times New Roman" w:hAnsi="Times New Roman" w:cs="Times New Roman"/>
            <w:sz w:val="28"/>
            <w:szCs w:val="28"/>
          </w:rPr>
          <w:t>подпункту 4 пункта 1 статьи 11</w:t>
        </w:r>
      </w:hyperlink>
      <w:r w:rsidRPr="002F0F5C">
        <w:rPr>
          <w:rFonts w:ascii="Times New Roman" w:hAnsi="Times New Roman" w:cs="Times New Roman"/>
          <w:sz w:val="28"/>
          <w:szCs w:val="28"/>
        </w:rPr>
        <w:t xml:space="preserve"> Федерального закона от 15 декабря 2001 г. N 166-ФЗ "О государственном пенсионном обеспечении в Российской Федерации" (далее - Федеральный закон N 166-ФЗ), не отвечает принципу правовой определенности и не соответствует целям установления наиболее благоприятных условий реализации гражданами из числа коренных малочисленных народов Севера права</w:t>
      </w:r>
      <w:proofErr w:type="gramEnd"/>
      <w:r w:rsidRPr="002F0F5C">
        <w:rPr>
          <w:rFonts w:ascii="Times New Roman" w:hAnsi="Times New Roman" w:cs="Times New Roman"/>
          <w:sz w:val="28"/>
          <w:szCs w:val="28"/>
        </w:rPr>
        <w:t xml:space="preserve"> на пенсионное обеспечение, с учетом их постоянного проживания в районах со сложными природно-климатическими условиями, уязвимостью традиционного образа жизни. Включение </w:t>
      </w:r>
      <w:proofErr w:type="spellStart"/>
      <w:r w:rsidRPr="002F0F5C">
        <w:rPr>
          <w:rFonts w:ascii="Times New Roman" w:hAnsi="Times New Roman" w:cs="Times New Roman"/>
          <w:sz w:val="28"/>
          <w:szCs w:val="28"/>
        </w:rPr>
        <w:t>чулымцев</w:t>
      </w:r>
      <w:proofErr w:type="spellEnd"/>
      <w:r w:rsidRPr="002F0F5C">
        <w:rPr>
          <w:rFonts w:ascii="Times New Roman" w:hAnsi="Times New Roman" w:cs="Times New Roman"/>
          <w:sz w:val="28"/>
          <w:szCs w:val="28"/>
        </w:rPr>
        <w:t xml:space="preserve"> </w:t>
      </w:r>
      <w:proofErr w:type="gramStart"/>
      <w:r w:rsidRPr="002F0F5C">
        <w:rPr>
          <w:rFonts w:ascii="Times New Roman" w:hAnsi="Times New Roman" w:cs="Times New Roman"/>
          <w:sz w:val="28"/>
          <w:szCs w:val="28"/>
        </w:rPr>
        <w:t xml:space="preserve">в </w:t>
      </w:r>
      <w:hyperlink r:id="rId16">
        <w:r w:rsidRPr="002F0F5C">
          <w:rPr>
            <w:rFonts w:ascii="Times New Roman" w:hAnsi="Times New Roman" w:cs="Times New Roman"/>
            <w:sz w:val="28"/>
            <w:szCs w:val="28"/>
          </w:rPr>
          <w:t>перечень</w:t>
        </w:r>
      </w:hyperlink>
      <w:r w:rsidRPr="002F0F5C">
        <w:rPr>
          <w:rFonts w:ascii="Times New Roman" w:hAnsi="Times New Roman" w:cs="Times New Roman"/>
          <w:sz w:val="28"/>
          <w:szCs w:val="28"/>
        </w:rPr>
        <w:t xml:space="preserve"> малочисленных народов Севера в целях установления социальной пенсии по старости без привязки к исконной территории</w:t>
      </w:r>
      <w:proofErr w:type="gramEnd"/>
      <w:r w:rsidRPr="002F0F5C">
        <w:rPr>
          <w:rFonts w:ascii="Times New Roman" w:hAnsi="Times New Roman" w:cs="Times New Roman"/>
          <w:sz w:val="28"/>
          <w:szCs w:val="28"/>
        </w:rPr>
        <w:t xml:space="preserve"> их преимущественного проживания ограничивает право на льготное пенсионное обеспечение в соответствии с Федеральным </w:t>
      </w:r>
      <w:hyperlink r:id="rId17">
        <w:r w:rsidRPr="002F0F5C">
          <w:rPr>
            <w:rFonts w:ascii="Times New Roman" w:hAnsi="Times New Roman" w:cs="Times New Roman"/>
            <w:sz w:val="28"/>
            <w:szCs w:val="28"/>
          </w:rPr>
          <w:t>законом</w:t>
        </w:r>
      </w:hyperlink>
      <w:r w:rsidRPr="002F0F5C">
        <w:rPr>
          <w:rFonts w:ascii="Times New Roman" w:hAnsi="Times New Roman" w:cs="Times New Roman"/>
          <w:sz w:val="28"/>
          <w:szCs w:val="28"/>
        </w:rPr>
        <w:t xml:space="preserve"> N 166-ФЗ.</w:t>
      </w:r>
    </w:p>
    <w:p w:rsidR="002F0F5C" w:rsidRPr="002F0F5C" w:rsidRDefault="002F0F5C">
      <w:pPr>
        <w:pStyle w:val="ConsPlusNormal"/>
        <w:spacing w:before="220"/>
        <w:ind w:firstLine="540"/>
        <w:jc w:val="both"/>
        <w:rPr>
          <w:rFonts w:ascii="Times New Roman" w:hAnsi="Times New Roman" w:cs="Times New Roman"/>
          <w:sz w:val="28"/>
          <w:szCs w:val="28"/>
        </w:rPr>
      </w:pPr>
      <w:r w:rsidRPr="002F0F5C">
        <w:rPr>
          <w:rFonts w:ascii="Times New Roman" w:hAnsi="Times New Roman" w:cs="Times New Roman"/>
          <w:sz w:val="28"/>
          <w:szCs w:val="28"/>
        </w:rPr>
        <w:t xml:space="preserve">Нарушение своего права связывает с тем, что отделением Пенсионного фонда Российской Федерации по Красноярскому краю Управления Пенсионного фонда Российской Федерации ему отказано в установлении социальной пенсии по старости, так как </w:t>
      </w:r>
      <w:proofErr w:type="spellStart"/>
      <w:r w:rsidRPr="002F0F5C">
        <w:rPr>
          <w:rFonts w:ascii="Times New Roman" w:hAnsi="Times New Roman" w:cs="Times New Roman"/>
          <w:sz w:val="28"/>
          <w:szCs w:val="28"/>
        </w:rPr>
        <w:t>Тюхтетский</w:t>
      </w:r>
      <w:proofErr w:type="spellEnd"/>
      <w:r w:rsidRPr="002F0F5C">
        <w:rPr>
          <w:rFonts w:ascii="Times New Roman" w:hAnsi="Times New Roman" w:cs="Times New Roman"/>
          <w:sz w:val="28"/>
          <w:szCs w:val="28"/>
        </w:rPr>
        <w:t xml:space="preserve"> район Красноярского края не входит в </w:t>
      </w:r>
      <w:hyperlink r:id="rId18">
        <w:r w:rsidRPr="002F0F5C">
          <w:rPr>
            <w:rFonts w:ascii="Times New Roman" w:hAnsi="Times New Roman" w:cs="Times New Roman"/>
            <w:sz w:val="28"/>
            <w:szCs w:val="28"/>
          </w:rPr>
          <w:t>Перечень</w:t>
        </w:r>
      </w:hyperlink>
      <w:r w:rsidRPr="002F0F5C">
        <w:rPr>
          <w:rFonts w:ascii="Times New Roman" w:hAnsi="Times New Roman" w:cs="Times New Roman"/>
          <w:sz w:val="28"/>
          <w:szCs w:val="28"/>
        </w:rPr>
        <w:t xml:space="preserve"> районов проживания малочисленных народов Севера в целях установления социальной пенсии по старости.</w:t>
      </w:r>
    </w:p>
    <w:p w:rsidR="002F0F5C" w:rsidRPr="002F0F5C" w:rsidRDefault="002F0F5C">
      <w:pPr>
        <w:pStyle w:val="ConsPlusNormal"/>
        <w:spacing w:before="220"/>
        <w:ind w:firstLine="540"/>
        <w:jc w:val="both"/>
        <w:rPr>
          <w:rFonts w:ascii="Times New Roman" w:hAnsi="Times New Roman" w:cs="Times New Roman"/>
          <w:sz w:val="28"/>
          <w:szCs w:val="28"/>
        </w:rPr>
      </w:pPr>
      <w:r w:rsidRPr="002F0F5C">
        <w:rPr>
          <w:rFonts w:ascii="Times New Roman" w:hAnsi="Times New Roman" w:cs="Times New Roman"/>
          <w:sz w:val="28"/>
          <w:szCs w:val="28"/>
        </w:rPr>
        <w:t xml:space="preserve">Правительство Российской Федерации поручило представлять свои интересы в Верховном Суде Российской Федерации Министерству труда и социальной защиты Российской Федерации. В суде первой инстанции представители Правительства Российской Федерации возражали против удовлетворения заявленного иска, ссылаясь на то, что оспариваемый нормативный правовой </w:t>
      </w:r>
      <w:hyperlink r:id="rId19">
        <w:r w:rsidRPr="002F0F5C">
          <w:rPr>
            <w:rFonts w:ascii="Times New Roman" w:hAnsi="Times New Roman" w:cs="Times New Roman"/>
            <w:sz w:val="28"/>
            <w:szCs w:val="28"/>
          </w:rPr>
          <w:t>акт</w:t>
        </w:r>
      </w:hyperlink>
      <w:r w:rsidRPr="002F0F5C">
        <w:rPr>
          <w:rFonts w:ascii="Times New Roman" w:hAnsi="Times New Roman" w:cs="Times New Roman"/>
          <w:sz w:val="28"/>
          <w:szCs w:val="28"/>
        </w:rPr>
        <w:t xml:space="preserve"> издан в пределах полномочий Правительства Российской Федерации, соответствует действующему федеральному законодательству и не нарушает прав, свобод и законных интересов </w:t>
      </w:r>
      <w:r w:rsidRPr="002F0F5C">
        <w:rPr>
          <w:rFonts w:ascii="Times New Roman" w:hAnsi="Times New Roman" w:cs="Times New Roman"/>
          <w:sz w:val="28"/>
          <w:szCs w:val="28"/>
        </w:rPr>
        <w:lastRenderedPageBreak/>
        <w:t>административного истца.</w:t>
      </w:r>
    </w:p>
    <w:p w:rsidR="002F0F5C" w:rsidRPr="002F0F5C" w:rsidRDefault="002F0F5C">
      <w:pPr>
        <w:pStyle w:val="ConsPlusNormal"/>
        <w:spacing w:before="220"/>
        <w:ind w:firstLine="540"/>
        <w:jc w:val="both"/>
        <w:rPr>
          <w:rFonts w:ascii="Times New Roman" w:hAnsi="Times New Roman" w:cs="Times New Roman"/>
          <w:sz w:val="28"/>
          <w:szCs w:val="28"/>
        </w:rPr>
      </w:pPr>
      <w:hyperlink r:id="rId20">
        <w:r w:rsidRPr="002F0F5C">
          <w:rPr>
            <w:rFonts w:ascii="Times New Roman" w:hAnsi="Times New Roman" w:cs="Times New Roman"/>
            <w:sz w:val="28"/>
            <w:szCs w:val="28"/>
          </w:rPr>
          <w:t>Решением</w:t>
        </w:r>
      </w:hyperlink>
      <w:r w:rsidRPr="002F0F5C">
        <w:rPr>
          <w:rFonts w:ascii="Times New Roman" w:hAnsi="Times New Roman" w:cs="Times New Roman"/>
          <w:sz w:val="28"/>
          <w:szCs w:val="28"/>
        </w:rPr>
        <w:t xml:space="preserve"> Верховного Суда Российской Федерации от 1 декабря 2021 г. в удовлетворении административного искового заявления Т. отказано.</w:t>
      </w:r>
    </w:p>
    <w:p w:rsidR="002F0F5C" w:rsidRPr="002F0F5C" w:rsidRDefault="002F0F5C">
      <w:pPr>
        <w:pStyle w:val="ConsPlusNormal"/>
        <w:spacing w:before="220"/>
        <w:ind w:firstLine="540"/>
        <w:jc w:val="both"/>
        <w:rPr>
          <w:rFonts w:ascii="Times New Roman" w:hAnsi="Times New Roman" w:cs="Times New Roman"/>
          <w:sz w:val="28"/>
          <w:szCs w:val="28"/>
        </w:rPr>
      </w:pPr>
      <w:r w:rsidRPr="002F0F5C">
        <w:rPr>
          <w:rFonts w:ascii="Times New Roman" w:hAnsi="Times New Roman" w:cs="Times New Roman"/>
          <w:sz w:val="28"/>
          <w:szCs w:val="28"/>
        </w:rPr>
        <w:t xml:space="preserve">В апелляционной жалобе, поданной представителем Т. - Д., административный истец просит указанное </w:t>
      </w:r>
      <w:hyperlink r:id="rId21">
        <w:r w:rsidRPr="002F0F5C">
          <w:rPr>
            <w:rFonts w:ascii="Times New Roman" w:hAnsi="Times New Roman" w:cs="Times New Roman"/>
            <w:sz w:val="28"/>
            <w:szCs w:val="28"/>
          </w:rPr>
          <w:t>решение</w:t>
        </w:r>
      </w:hyperlink>
      <w:r w:rsidRPr="002F0F5C">
        <w:rPr>
          <w:rFonts w:ascii="Times New Roman" w:hAnsi="Times New Roman" w:cs="Times New Roman"/>
          <w:sz w:val="28"/>
          <w:szCs w:val="28"/>
        </w:rPr>
        <w:t xml:space="preserve"> отменить, ссылаясь на его незаконность и необоснованность, и принять по делу новое решение об удовлетворении заявленного требования. </w:t>
      </w:r>
      <w:proofErr w:type="gramStart"/>
      <w:r w:rsidRPr="002F0F5C">
        <w:rPr>
          <w:rFonts w:ascii="Times New Roman" w:hAnsi="Times New Roman" w:cs="Times New Roman"/>
          <w:sz w:val="28"/>
          <w:szCs w:val="28"/>
        </w:rPr>
        <w:t xml:space="preserve">Полагает, что суд первой инстанции неправильно определил обстоятельства, имеющие значение для дела; не дал оценки его доводам: об исконной среде обитания коренного малочисленного народа Севера </w:t>
      </w:r>
      <w:proofErr w:type="spellStart"/>
      <w:r w:rsidRPr="002F0F5C">
        <w:rPr>
          <w:rFonts w:ascii="Times New Roman" w:hAnsi="Times New Roman" w:cs="Times New Roman"/>
          <w:sz w:val="28"/>
          <w:szCs w:val="28"/>
        </w:rPr>
        <w:t>чулымцев</w:t>
      </w:r>
      <w:proofErr w:type="spellEnd"/>
      <w:r w:rsidRPr="002F0F5C">
        <w:rPr>
          <w:rFonts w:ascii="Times New Roman" w:hAnsi="Times New Roman" w:cs="Times New Roman"/>
          <w:sz w:val="28"/>
          <w:szCs w:val="28"/>
        </w:rPr>
        <w:t xml:space="preserve"> и месте их фактического проживания на территории Красноярского края; о нарушении его прав на социальное пенсионное обеспечение; о правовой неопределенности оспариваемой нормы в правовом регулировании пенсионного обеспечения представителей малочисленных народов Севера </w:t>
      </w:r>
      <w:proofErr w:type="spellStart"/>
      <w:r w:rsidRPr="002F0F5C">
        <w:rPr>
          <w:rFonts w:ascii="Times New Roman" w:hAnsi="Times New Roman" w:cs="Times New Roman"/>
          <w:sz w:val="28"/>
          <w:szCs w:val="28"/>
        </w:rPr>
        <w:t>чулымцев</w:t>
      </w:r>
      <w:proofErr w:type="spellEnd"/>
      <w:r w:rsidRPr="002F0F5C">
        <w:rPr>
          <w:rFonts w:ascii="Times New Roman" w:hAnsi="Times New Roman" w:cs="Times New Roman"/>
          <w:sz w:val="28"/>
          <w:szCs w:val="28"/>
        </w:rPr>
        <w:t>.</w:t>
      </w:r>
      <w:proofErr w:type="gramEnd"/>
      <w:r w:rsidRPr="002F0F5C">
        <w:rPr>
          <w:rFonts w:ascii="Times New Roman" w:hAnsi="Times New Roman" w:cs="Times New Roman"/>
          <w:sz w:val="28"/>
          <w:szCs w:val="28"/>
        </w:rPr>
        <w:t xml:space="preserve"> </w:t>
      </w:r>
      <w:proofErr w:type="gramStart"/>
      <w:r w:rsidRPr="002F0F5C">
        <w:rPr>
          <w:rFonts w:ascii="Times New Roman" w:hAnsi="Times New Roman" w:cs="Times New Roman"/>
          <w:sz w:val="28"/>
          <w:szCs w:val="28"/>
        </w:rPr>
        <w:t xml:space="preserve">Невнесение </w:t>
      </w:r>
      <w:proofErr w:type="spellStart"/>
      <w:r w:rsidRPr="002F0F5C">
        <w:rPr>
          <w:rFonts w:ascii="Times New Roman" w:hAnsi="Times New Roman" w:cs="Times New Roman"/>
          <w:sz w:val="28"/>
          <w:szCs w:val="28"/>
        </w:rPr>
        <w:t>Тюхтетского</w:t>
      </w:r>
      <w:proofErr w:type="spellEnd"/>
      <w:r w:rsidRPr="002F0F5C">
        <w:rPr>
          <w:rFonts w:ascii="Times New Roman" w:hAnsi="Times New Roman" w:cs="Times New Roman"/>
          <w:sz w:val="28"/>
          <w:szCs w:val="28"/>
        </w:rPr>
        <w:t xml:space="preserve"> муниципального округа Красноярского края в </w:t>
      </w:r>
      <w:hyperlink r:id="rId22">
        <w:r w:rsidRPr="002F0F5C">
          <w:rPr>
            <w:rFonts w:ascii="Times New Roman" w:hAnsi="Times New Roman" w:cs="Times New Roman"/>
            <w:sz w:val="28"/>
            <w:szCs w:val="28"/>
          </w:rPr>
          <w:t>Перечень</w:t>
        </w:r>
      </w:hyperlink>
      <w:r w:rsidRPr="002F0F5C">
        <w:rPr>
          <w:rFonts w:ascii="Times New Roman" w:hAnsi="Times New Roman" w:cs="Times New Roman"/>
          <w:sz w:val="28"/>
          <w:szCs w:val="28"/>
        </w:rPr>
        <w:t xml:space="preserve"> районов, по его (Т.) мнению, препятствует реализации права представителей малочисленных народов Севера </w:t>
      </w:r>
      <w:proofErr w:type="spellStart"/>
      <w:r w:rsidRPr="002F0F5C">
        <w:rPr>
          <w:rFonts w:ascii="Times New Roman" w:hAnsi="Times New Roman" w:cs="Times New Roman"/>
          <w:sz w:val="28"/>
          <w:szCs w:val="28"/>
        </w:rPr>
        <w:t>чулымцев</w:t>
      </w:r>
      <w:proofErr w:type="spellEnd"/>
      <w:r w:rsidRPr="002F0F5C">
        <w:rPr>
          <w:rFonts w:ascii="Times New Roman" w:hAnsi="Times New Roman" w:cs="Times New Roman"/>
          <w:sz w:val="28"/>
          <w:szCs w:val="28"/>
        </w:rPr>
        <w:t xml:space="preserve"> на установление социальной пенсии по старости в порядке </w:t>
      </w:r>
      <w:hyperlink r:id="rId23">
        <w:r w:rsidRPr="002F0F5C">
          <w:rPr>
            <w:rFonts w:ascii="Times New Roman" w:hAnsi="Times New Roman" w:cs="Times New Roman"/>
            <w:sz w:val="28"/>
            <w:szCs w:val="28"/>
          </w:rPr>
          <w:t>пункта 4 части 1 статьи 11</w:t>
        </w:r>
      </w:hyperlink>
      <w:r w:rsidRPr="002F0F5C">
        <w:rPr>
          <w:rFonts w:ascii="Times New Roman" w:hAnsi="Times New Roman" w:cs="Times New Roman"/>
          <w:sz w:val="28"/>
          <w:szCs w:val="28"/>
        </w:rPr>
        <w:t xml:space="preserve"> Федерального закона N 166-ФЗ и ставит их в неравные условия по сравнению с другими коренными малочисленными народами, имеющими право на назначение социальной пенсии по старости.</w:t>
      </w:r>
      <w:proofErr w:type="gramEnd"/>
    </w:p>
    <w:p w:rsidR="002F0F5C" w:rsidRPr="002F0F5C" w:rsidRDefault="002F0F5C">
      <w:pPr>
        <w:pStyle w:val="ConsPlusNormal"/>
        <w:spacing w:before="220"/>
        <w:ind w:firstLine="540"/>
        <w:jc w:val="both"/>
        <w:rPr>
          <w:rFonts w:ascii="Times New Roman" w:hAnsi="Times New Roman" w:cs="Times New Roman"/>
          <w:sz w:val="28"/>
          <w:szCs w:val="28"/>
        </w:rPr>
      </w:pPr>
      <w:r w:rsidRPr="002F0F5C">
        <w:rPr>
          <w:rFonts w:ascii="Times New Roman" w:hAnsi="Times New Roman" w:cs="Times New Roman"/>
          <w:sz w:val="28"/>
          <w:szCs w:val="28"/>
        </w:rPr>
        <w:t xml:space="preserve">Проверив материалы административного дела, обсудив доводы апелляционной жалобы, Апелляционная коллегия Верховного Суда Российской Федерации оснований для ее удовлетворения и отмены </w:t>
      </w:r>
      <w:hyperlink r:id="rId24">
        <w:r w:rsidRPr="002F0F5C">
          <w:rPr>
            <w:rFonts w:ascii="Times New Roman" w:hAnsi="Times New Roman" w:cs="Times New Roman"/>
            <w:sz w:val="28"/>
            <w:szCs w:val="28"/>
          </w:rPr>
          <w:t>решения</w:t>
        </w:r>
      </w:hyperlink>
      <w:r w:rsidRPr="002F0F5C">
        <w:rPr>
          <w:rFonts w:ascii="Times New Roman" w:hAnsi="Times New Roman" w:cs="Times New Roman"/>
          <w:sz w:val="28"/>
          <w:szCs w:val="28"/>
        </w:rPr>
        <w:t xml:space="preserve"> суда не находит.</w:t>
      </w:r>
    </w:p>
    <w:p w:rsidR="002F0F5C" w:rsidRPr="002F0F5C" w:rsidRDefault="002F0F5C">
      <w:pPr>
        <w:pStyle w:val="ConsPlusNormal"/>
        <w:spacing w:before="220"/>
        <w:ind w:firstLine="540"/>
        <w:jc w:val="both"/>
        <w:rPr>
          <w:rFonts w:ascii="Times New Roman" w:hAnsi="Times New Roman" w:cs="Times New Roman"/>
          <w:sz w:val="28"/>
          <w:szCs w:val="28"/>
        </w:rPr>
      </w:pPr>
      <w:r w:rsidRPr="002F0F5C">
        <w:rPr>
          <w:rFonts w:ascii="Times New Roman" w:hAnsi="Times New Roman" w:cs="Times New Roman"/>
          <w:sz w:val="28"/>
          <w:szCs w:val="28"/>
        </w:rPr>
        <w:t xml:space="preserve">Согласно </w:t>
      </w:r>
      <w:hyperlink r:id="rId25">
        <w:r w:rsidRPr="002F0F5C">
          <w:rPr>
            <w:rFonts w:ascii="Times New Roman" w:hAnsi="Times New Roman" w:cs="Times New Roman"/>
            <w:sz w:val="28"/>
            <w:szCs w:val="28"/>
          </w:rPr>
          <w:t>пункту 1 части 2 статьи 215</w:t>
        </w:r>
      </w:hyperlink>
      <w:r w:rsidRPr="002F0F5C">
        <w:rPr>
          <w:rFonts w:ascii="Times New Roman" w:hAnsi="Times New Roman" w:cs="Times New Roman"/>
          <w:sz w:val="28"/>
          <w:szCs w:val="28"/>
        </w:rPr>
        <w:t xml:space="preserve"> Кодекса административного судопроизводства Российской Федерации основанием для признания нормативного правового акта не действующим полностью или в части является его несоответствие иному нормативному правовому акту, имеющему большую юридическую силу.</w:t>
      </w:r>
    </w:p>
    <w:p w:rsidR="002F0F5C" w:rsidRPr="002F0F5C" w:rsidRDefault="002F0F5C">
      <w:pPr>
        <w:pStyle w:val="ConsPlusNormal"/>
        <w:spacing w:before="220"/>
        <w:ind w:firstLine="540"/>
        <w:jc w:val="both"/>
        <w:rPr>
          <w:rFonts w:ascii="Times New Roman" w:hAnsi="Times New Roman" w:cs="Times New Roman"/>
          <w:sz w:val="28"/>
          <w:szCs w:val="28"/>
        </w:rPr>
      </w:pPr>
      <w:r w:rsidRPr="002F0F5C">
        <w:rPr>
          <w:rFonts w:ascii="Times New Roman" w:hAnsi="Times New Roman" w:cs="Times New Roman"/>
          <w:sz w:val="28"/>
          <w:szCs w:val="28"/>
        </w:rPr>
        <w:t xml:space="preserve">Разрешая данное административное дело, суд пришел к обоснованному выводу о том, что по настоящему административному делу такое основание для признания не действующим </w:t>
      </w:r>
      <w:hyperlink r:id="rId26">
        <w:r w:rsidRPr="002F0F5C">
          <w:rPr>
            <w:rFonts w:ascii="Times New Roman" w:hAnsi="Times New Roman" w:cs="Times New Roman"/>
            <w:sz w:val="28"/>
            <w:szCs w:val="28"/>
          </w:rPr>
          <w:t>Перечня</w:t>
        </w:r>
      </w:hyperlink>
      <w:r w:rsidRPr="002F0F5C">
        <w:rPr>
          <w:rFonts w:ascii="Times New Roman" w:hAnsi="Times New Roman" w:cs="Times New Roman"/>
          <w:sz w:val="28"/>
          <w:szCs w:val="28"/>
        </w:rPr>
        <w:t xml:space="preserve"> районов в оспариваемой части отсутствует.</w:t>
      </w:r>
    </w:p>
    <w:p w:rsidR="002F0F5C" w:rsidRPr="002F0F5C" w:rsidRDefault="002F0F5C">
      <w:pPr>
        <w:pStyle w:val="ConsPlusNormal"/>
        <w:spacing w:before="220"/>
        <w:ind w:firstLine="540"/>
        <w:jc w:val="both"/>
        <w:rPr>
          <w:rFonts w:ascii="Times New Roman" w:hAnsi="Times New Roman" w:cs="Times New Roman"/>
          <w:sz w:val="28"/>
          <w:szCs w:val="28"/>
        </w:rPr>
      </w:pPr>
      <w:proofErr w:type="gramStart"/>
      <w:r w:rsidRPr="002F0F5C">
        <w:rPr>
          <w:rFonts w:ascii="Times New Roman" w:hAnsi="Times New Roman" w:cs="Times New Roman"/>
          <w:sz w:val="28"/>
          <w:szCs w:val="28"/>
        </w:rPr>
        <w:t xml:space="preserve">Полномочия Правительства Российской Федерации как высшего исполнительного органа государственной власти определены Федеральным конституционным </w:t>
      </w:r>
      <w:hyperlink r:id="rId27">
        <w:r w:rsidRPr="002F0F5C">
          <w:rPr>
            <w:rFonts w:ascii="Times New Roman" w:hAnsi="Times New Roman" w:cs="Times New Roman"/>
            <w:sz w:val="28"/>
            <w:szCs w:val="28"/>
          </w:rPr>
          <w:t>законом</w:t>
        </w:r>
      </w:hyperlink>
      <w:r w:rsidRPr="002F0F5C">
        <w:rPr>
          <w:rFonts w:ascii="Times New Roman" w:hAnsi="Times New Roman" w:cs="Times New Roman"/>
          <w:sz w:val="28"/>
          <w:szCs w:val="28"/>
        </w:rPr>
        <w:t xml:space="preserve"> от 6 ноября 2020 г. N 4-ФКЗ "О Правительст</w:t>
      </w:r>
      <w:bookmarkStart w:id="0" w:name="_GoBack"/>
      <w:bookmarkEnd w:id="0"/>
      <w:r w:rsidRPr="002F0F5C">
        <w:rPr>
          <w:rFonts w:ascii="Times New Roman" w:hAnsi="Times New Roman" w:cs="Times New Roman"/>
          <w:sz w:val="28"/>
          <w:szCs w:val="28"/>
        </w:rPr>
        <w:t xml:space="preserve">ве Российской Федерации", в соответствии со </w:t>
      </w:r>
      <w:hyperlink r:id="rId28">
        <w:r w:rsidRPr="002F0F5C">
          <w:rPr>
            <w:rFonts w:ascii="Times New Roman" w:hAnsi="Times New Roman" w:cs="Times New Roman"/>
            <w:sz w:val="28"/>
            <w:szCs w:val="28"/>
          </w:rPr>
          <w:t>статьей 5</w:t>
        </w:r>
      </w:hyperlink>
      <w:r w:rsidRPr="002F0F5C">
        <w:rPr>
          <w:rFonts w:ascii="Times New Roman" w:hAnsi="Times New Roman" w:cs="Times New Roman"/>
          <w:sz w:val="28"/>
          <w:szCs w:val="28"/>
        </w:rPr>
        <w:t xml:space="preserve"> которого Правительство Российской Федерации на основании и во исполнение </w:t>
      </w:r>
      <w:hyperlink r:id="rId29">
        <w:r w:rsidRPr="002F0F5C">
          <w:rPr>
            <w:rFonts w:ascii="Times New Roman" w:hAnsi="Times New Roman" w:cs="Times New Roman"/>
            <w:sz w:val="28"/>
            <w:szCs w:val="28"/>
          </w:rPr>
          <w:t>Конституции</w:t>
        </w:r>
      </w:hyperlink>
      <w:r w:rsidRPr="002F0F5C">
        <w:rPr>
          <w:rFonts w:ascii="Times New Roman" w:hAnsi="Times New Roman" w:cs="Times New Roman"/>
          <w:sz w:val="28"/>
          <w:szCs w:val="28"/>
        </w:rPr>
        <w:t xml:space="preserve"> Российской Федерации, федеральных конституционных законов, федеральных законов, указов, распоряжений и поручений Президента Российской Федерации издает постановления и распоряжения, а также</w:t>
      </w:r>
      <w:proofErr w:type="gramEnd"/>
      <w:r w:rsidRPr="002F0F5C">
        <w:rPr>
          <w:rFonts w:ascii="Times New Roman" w:hAnsi="Times New Roman" w:cs="Times New Roman"/>
          <w:sz w:val="28"/>
          <w:szCs w:val="28"/>
        </w:rPr>
        <w:t xml:space="preserve"> обеспечивает их исполнение.</w:t>
      </w:r>
    </w:p>
    <w:p w:rsidR="002F0F5C" w:rsidRPr="002F0F5C" w:rsidRDefault="002F0F5C">
      <w:pPr>
        <w:pStyle w:val="ConsPlusNormal"/>
        <w:spacing w:before="220"/>
        <w:ind w:firstLine="540"/>
        <w:jc w:val="both"/>
        <w:rPr>
          <w:rFonts w:ascii="Times New Roman" w:hAnsi="Times New Roman" w:cs="Times New Roman"/>
          <w:sz w:val="28"/>
          <w:szCs w:val="28"/>
        </w:rPr>
      </w:pPr>
      <w:r w:rsidRPr="002F0F5C">
        <w:rPr>
          <w:rFonts w:ascii="Times New Roman" w:hAnsi="Times New Roman" w:cs="Times New Roman"/>
          <w:sz w:val="28"/>
          <w:szCs w:val="28"/>
        </w:rPr>
        <w:lastRenderedPageBreak/>
        <w:t xml:space="preserve">На время принятия оспариваемого в части нормативного правового акта аналогичные полномочия Правительства Российской Федерации были предусмотрены </w:t>
      </w:r>
      <w:hyperlink r:id="rId30">
        <w:r w:rsidRPr="002F0F5C">
          <w:rPr>
            <w:rFonts w:ascii="Times New Roman" w:hAnsi="Times New Roman" w:cs="Times New Roman"/>
            <w:sz w:val="28"/>
            <w:szCs w:val="28"/>
          </w:rPr>
          <w:t>статьей 23</w:t>
        </w:r>
      </w:hyperlink>
      <w:r w:rsidRPr="002F0F5C">
        <w:rPr>
          <w:rFonts w:ascii="Times New Roman" w:hAnsi="Times New Roman" w:cs="Times New Roman"/>
          <w:sz w:val="28"/>
          <w:szCs w:val="28"/>
        </w:rPr>
        <w:t xml:space="preserve"> ранее действовавшего Федерального конституционного закона от 17 декабря 1997 г. N 2-ФКЗ "О Правительстве Российской Федерации".</w:t>
      </w:r>
    </w:p>
    <w:p w:rsidR="002F0F5C" w:rsidRPr="002F0F5C" w:rsidRDefault="002F0F5C">
      <w:pPr>
        <w:pStyle w:val="ConsPlusNormal"/>
        <w:spacing w:before="220"/>
        <w:ind w:firstLine="540"/>
        <w:jc w:val="both"/>
        <w:rPr>
          <w:rFonts w:ascii="Times New Roman" w:hAnsi="Times New Roman" w:cs="Times New Roman"/>
          <w:sz w:val="28"/>
          <w:szCs w:val="28"/>
        </w:rPr>
      </w:pPr>
      <w:r w:rsidRPr="002F0F5C">
        <w:rPr>
          <w:rFonts w:ascii="Times New Roman" w:hAnsi="Times New Roman" w:cs="Times New Roman"/>
          <w:sz w:val="28"/>
          <w:szCs w:val="28"/>
        </w:rPr>
        <w:t xml:space="preserve">Согласно </w:t>
      </w:r>
      <w:hyperlink r:id="rId31">
        <w:r w:rsidRPr="002F0F5C">
          <w:rPr>
            <w:rFonts w:ascii="Times New Roman" w:hAnsi="Times New Roman" w:cs="Times New Roman"/>
            <w:sz w:val="28"/>
            <w:szCs w:val="28"/>
          </w:rPr>
          <w:t>подпункту 4 пункта 1 статьи 11</w:t>
        </w:r>
      </w:hyperlink>
      <w:r w:rsidRPr="002F0F5C">
        <w:rPr>
          <w:rFonts w:ascii="Times New Roman" w:hAnsi="Times New Roman" w:cs="Times New Roman"/>
          <w:sz w:val="28"/>
          <w:szCs w:val="28"/>
        </w:rPr>
        <w:t xml:space="preserve"> Федерального закона N 166-ФЗ граждане из числа малочисленных народов Севера, достигшие возраста 55 и 50 лет (соответственно мужчины и женщины), постоянно проживающие в районах проживания малочисленных народов Севера на день назначения пенсии, имеют право на социальную пенсию.</w:t>
      </w:r>
    </w:p>
    <w:p w:rsidR="002F0F5C" w:rsidRPr="002F0F5C" w:rsidRDefault="002F0F5C">
      <w:pPr>
        <w:pStyle w:val="ConsPlusNormal"/>
        <w:spacing w:before="220"/>
        <w:ind w:firstLine="540"/>
        <w:jc w:val="both"/>
        <w:rPr>
          <w:rFonts w:ascii="Times New Roman" w:hAnsi="Times New Roman" w:cs="Times New Roman"/>
          <w:sz w:val="28"/>
          <w:szCs w:val="28"/>
        </w:rPr>
      </w:pPr>
      <w:hyperlink r:id="rId32">
        <w:r w:rsidRPr="002F0F5C">
          <w:rPr>
            <w:rFonts w:ascii="Times New Roman" w:hAnsi="Times New Roman" w:cs="Times New Roman"/>
            <w:sz w:val="28"/>
            <w:szCs w:val="28"/>
          </w:rPr>
          <w:t>Пунктом 6 статьи 11</w:t>
        </w:r>
      </w:hyperlink>
      <w:r w:rsidRPr="002F0F5C">
        <w:rPr>
          <w:rFonts w:ascii="Times New Roman" w:hAnsi="Times New Roman" w:cs="Times New Roman"/>
          <w:sz w:val="28"/>
          <w:szCs w:val="28"/>
        </w:rPr>
        <w:t xml:space="preserve"> названного федерального закона установлено, что </w:t>
      </w:r>
      <w:hyperlink r:id="rId33">
        <w:r w:rsidRPr="002F0F5C">
          <w:rPr>
            <w:rFonts w:ascii="Times New Roman" w:hAnsi="Times New Roman" w:cs="Times New Roman"/>
            <w:sz w:val="28"/>
            <w:szCs w:val="28"/>
          </w:rPr>
          <w:t>перечень</w:t>
        </w:r>
      </w:hyperlink>
      <w:r w:rsidRPr="002F0F5C">
        <w:rPr>
          <w:rFonts w:ascii="Times New Roman" w:hAnsi="Times New Roman" w:cs="Times New Roman"/>
          <w:sz w:val="28"/>
          <w:szCs w:val="28"/>
        </w:rPr>
        <w:t xml:space="preserve"> малочисленных народов Севера и </w:t>
      </w:r>
      <w:hyperlink r:id="rId34">
        <w:r w:rsidRPr="002F0F5C">
          <w:rPr>
            <w:rFonts w:ascii="Times New Roman" w:hAnsi="Times New Roman" w:cs="Times New Roman"/>
            <w:sz w:val="28"/>
            <w:szCs w:val="28"/>
          </w:rPr>
          <w:t>перечень</w:t>
        </w:r>
      </w:hyperlink>
      <w:r w:rsidRPr="002F0F5C">
        <w:rPr>
          <w:rFonts w:ascii="Times New Roman" w:hAnsi="Times New Roman" w:cs="Times New Roman"/>
          <w:sz w:val="28"/>
          <w:szCs w:val="28"/>
        </w:rPr>
        <w:t xml:space="preserve"> районов проживания малочисленных народов Севера в целях установления социальной пенсии по старости утверждаются Правительством Российской Федерации.</w:t>
      </w:r>
    </w:p>
    <w:p w:rsidR="002F0F5C" w:rsidRPr="002F0F5C" w:rsidRDefault="002F0F5C">
      <w:pPr>
        <w:pStyle w:val="ConsPlusNormal"/>
        <w:spacing w:before="220"/>
        <w:ind w:firstLine="540"/>
        <w:jc w:val="both"/>
        <w:rPr>
          <w:rFonts w:ascii="Times New Roman" w:hAnsi="Times New Roman" w:cs="Times New Roman"/>
          <w:sz w:val="28"/>
          <w:szCs w:val="28"/>
        </w:rPr>
      </w:pPr>
      <w:r w:rsidRPr="002F0F5C">
        <w:rPr>
          <w:rFonts w:ascii="Times New Roman" w:hAnsi="Times New Roman" w:cs="Times New Roman"/>
          <w:sz w:val="28"/>
          <w:szCs w:val="28"/>
        </w:rPr>
        <w:t xml:space="preserve">На основании приведенных законоположений суд первой инстанции правильно исходил из того, что </w:t>
      </w:r>
      <w:hyperlink r:id="rId35">
        <w:r w:rsidRPr="002F0F5C">
          <w:rPr>
            <w:rFonts w:ascii="Times New Roman" w:hAnsi="Times New Roman" w:cs="Times New Roman"/>
            <w:sz w:val="28"/>
            <w:szCs w:val="28"/>
          </w:rPr>
          <w:t>Постановление</w:t>
        </w:r>
      </w:hyperlink>
      <w:r w:rsidRPr="002F0F5C">
        <w:rPr>
          <w:rFonts w:ascii="Times New Roman" w:hAnsi="Times New Roman" w:cs="Times New Roman"/>
          <w:sz w:val="28"/>
          <w:szCs w:val="28"/>
        </w:rPr>
        <w:t xml:space="preserve"> N 1049 издано Правительством Российской Федерации во исполнение возложенных на него федеральным законодателем полномочий, в пределах предоставленной компетенции, с соблюдением формы и порядка введения их в действие. Данное обстоятельство административным истцом в апелляционной жалобе не оспаривается.</w:t>
      </w:r>
    </w:p>
    <w:p w:rsidR="002F0F5C" w:rsidRPr="002F0F5C" w:rsidRDefault="002F0F5C">
      <w:pPr>
        <w:pStyle w:val="ConsPlusNormal"/>
        <w:spacing w:before="220"/>
        <w:ind w:firstLine="540"/>
        <w:jc w:val="both"/>
        <w:rPr>
          <w:rFonts w:ascii="Times New Roman" w:hAnsi="Times New Roman" w:cs="Times New Roman"/>
          <w:sz w:val="28"/>
          <w:szCs w:val="28"/>
        </w:rPr>
      </w:pPr>
      <w:proofErr w:type="gramStart"/>
      <w:r w:rsidRPr="002F0F5C">
        <w:rPr>
          <w:rFonts w:ascii="Times New Roman" w:hAnsi="Times New Roman" w:cs="Times New Roman"/>
          <w:sz w:val="28"/>
          <w:szCs w:val="28"/>
        </w:rPr>
        <w:t xml:space="preserve">Согласно </w:t>
      </w:r>
      <w:hyperlink r:id="rId36">
        <w:r w:rsidRPr="002F0F5C">
          <w:rPr>
            <w:rFonts w:ascii="Times New Roman" w:hAnsi="Times New Roman" w:cs="Times New Roman"/>
            <w:sz w:val="28"/>
            <w:szCs w:val="28"/>
          </w:rPr>
          <w:t>статье 1</w:t>
        </w:r>
      </w:hyperlink>
      <w:r w:rsidRPr="002F0F5C">
        <w:rPr>
          <w:rFonts w:ascii="Times New Roman" w:hAnsi="Times New Roman" w:cs="Times New Roman"/>
          <w:sz w:val="28"/>
          <w:szCs w:val="28"/>
        </w:rPr>
        <w:t xml:space="preserve"> Федерального закона от 30 апреля 1999 г. N 82-ФЗ "О гарантиях прав коренных малочисленных народов Российской Федерации" (далее также - Федеральный закон N 82-ФЗ) коренные малочисленные народы Российской Федерации - это народы, проживающие на территориях традиционного расселения своих предков, сохраняющие традиционные образ жизни, хозяйственную деятельность и промыслы, насчитывающие в Российской Федерации менее 50 тысяч человек и осознающие себя самостоятельными</w:t>
      </w:r>
      <w:proofErr w:type="gramEnd"/>
      <w:r w:rsidRPr="002F0F5C">
        <w:rPr>
          <w:rFonts w:ascii="Times New Roman" w:hAnsi="Times New Roman" w:cs="Times New Roman"/>
          <w:sz w:val="28"/>
          <w:szCs w:val="28"/>
        </w:rPr>
        <w:t xml:space="preserve"> этническими общностями </w:t>
      </w:r>
      <w:hyperlink r:id="rId37">
        <w:r w:rsidRPr="002F0F5C">
          <w:rPr>
            <w:rFonts w:ascii="Times New Roman" w:hAnsi="Times New Roman" w:cs="Times New Roman"/>
            <w:sz w:val="28"/>
            <w:szCs w:val="28"/>
          </w:rPr>
          <w:t>(пункт 1)</w:t>
        </w:r>
      </w:hyperlink>
      <w:r w:rsidRPr="002F0F5C">
        <w:rPr>
          <w:rFonts w:ascii="Times New Roman" w:hAnsi="Times New Roman" w:cs="Times New Roman"/>
          <w:sz w:val="28"/>
          <w:szCs w:val="28"/>
        </w:rPr>
        <w:t>.</w:t>
      </w:r>
    </w:p>
    <w:p w:rsidR="002F0F5C" w:rsidRPr="002F0F5C" w:rsidRDefault="002F0F5C">
      <w:pPr>
        <w:pStyle w:val="ConsPlusNormal"/>
        <w:spacing w:before="220"/>
        <w:ind w:firstLine="540"/>
        <w:jc w:val="both"/>
        <w:rPr>
          <w:rFonts w:ascii="Times New Roman" w:hAnsi="Times New Roman" w:cs="Times New Roman"/>
          <w:sz w:val="28"/>
          <w:szCs w:val="28"/>
        </w:rPr>
      </w:pPr>
      <w:r w:rsidRPr="002F0F5C">
        <w:rPr>
          <w:rFonts w:ascii="Times New Roman" w:hAnsi="Times New Roman" w:cs="Times New Roman"/>
          <w:sz w:val="28"/>
          <w:szCs w:val="28"/>
        </w:rPr>
        <w:t xml:space="preserve">Основания возникновения права на пенсию по государственному пенсионному обеспечению и порядок ее назначения представителям коренных малочисленных народов Российской Федерации установлены Федеральным законом N 166-ФЗ, </w:t>
      </w:r>
      <w:hyperlink r:id="rId38">
        <w:r w:rsidRPr="002F0F5C">
          <w:rPr>
            <w:rFonts w:ascii="Times New Roman" w:hAnsi="Times New Roman" w:cs="Times New Roman"/>
            <w:sz w:val="28"/>
            <w:szCs w:val="28"/>
          </w:rPr>
          <w:t>подпунктом 8 пункта 1 статьи 4</w:t>
        </w:r>
      </w:hyperlink>
      <w:r w:rsidRPr="002F0F5C">
        <w:rPr>
          <w:rFonts w:ascii="Times New Roman" w:hAnsi="Times New Roman" w:cs="Times New Roman"/>
          <w:sz w:val="28"/>
          <w:szCs w:val="28"/>
        </w:rPr>
        <w:t xml:space="preserve"> которого предусмотрено, что право на пенсию по государственному пенсионному обеспечению имеют нетрудоспособные граждане.</w:t>
      </w:r>
    </w:p>
    <w:p w:rsidR="002F0F5C" w:rsidRPr="002F0F5C" w:rsidRDefault="002F0F5C">
      <w:pPr>
        <w:pStyle w:val="ConsPlusNormal"/>
        <w:spacing w:before="220"/>
        <w:ind w:firstLine="540"/>
        <w:jc w:val="both"/>
        <w:rPr>
          <w:rFonts w:ascii="Times New Roman" w:hAnsi="Times New Roman" w:cs="Times New Roman"/>
          <w:sz w:val="28"/>
          <w:szCs w:val="28"/>
        </w:rPr>
      </w:pPr>
      <w:r w:rsidRPr="002F0F5C">
        <w:rPr>
          <w:rFonts w:ascii="Times New Roman" w:hAnsi="Times New Roman" w:cs="Times New Roman"/>
          <w:sz w:val="28"/>
          <w:szCs w:val="28"/>
        </w:rPr>
        <w:t xml:space="preserve">Условия назначения социальной пенсии нетрудоспособным гражданам определены в </w:t>
      </w:r>
      <w:hyperlink r:id="rId39">
        <w:r w:rsidRPr="002F0F5C">
          <w:rPr>
            <w:rFonts w:ascii="Times New Roman" w:hAnsi="Times New Roman" w:cs="Times New Roman"/>
            <w:sz w:val="28"/>
            <w:szCs w:val="28"/>
          </w:rPr>
          <w:t>статье 11</w:t>
        </w:r>
      </w:hyperlink>
      <w:r w:rsidRPr="002F0F5C">
        <w:rPr>
          <w:rFonts w:ascii="Times New Roman" w:hAnsi="Times New Roman" w:cs="Times New Roman"/>
          <w:sz w:val="28"/>
          <w:szCs w:val="28"/>
        </w:rPr>
        <w:t xml:space="preserve"> названного закона.</w:t>
      </w:r>
    </w:p>
    <w:p w:rsidR="002F0F5C" w:rsidRPr="002F0F5C" w:rsidRDefault="002F0F5C">
      <w:pPr>
        <w:pStyle w:val="ConsPlusNormal"/>
        <w:spacing w:before="220"/>
        <w:ind w:firstLine="540"/>
        <w:jc w:val="both"/>
        <w:rPr>
          <w:rFonts w:ascii="Times New Roman" w:hAnsi="Times New Roman" w:cs="Times New Roman"/>
          <w:sz w:val="28"/>
          <w:szCs w:val="28"/>
        </w:rPr>
      </w:pPr>
      <w:hyperlink r:id="rId40">
        <w:r w:rsidRPr="002F0F5C">
          <w:rPr>
            <w:rFonts w:ascii="Times New Roman" w:hAnsi="Times New Roman" w:cs="Times New Roman"/>
            <w:sz w:val="28"/>
            <w:szCs w:val="28"/>
          </w:rPr>
          <w:t>Постановлением</w:t>
        </w:r>
      </w:hyperlink>
      <w:r w:rsidRPr="002F0F5C">
        <w:rPr>
          <w:rFonts w:ascii="Times New Roman" w:hAnsi="Times New Roman" w:cs="Times New Roman"/>
          <w:sz w:val="28"/>
          <w:szCs w:val="28"/>
        </w:rPr>
        <w:t xml:space="preserve"> Правительства Российской Федерации от 24 марта 2000 г. N 255 "О Едином перечне коренных малочисленных народов Российской Федерации" (далее - Единый перечень) </w:t>
      </w:r>
      <w:proofErr w:type="spellStart"/>
      <w:r w:rsidRPr="002F0F5C">
        <w:rPr>
          <w:rFonts w:ascii="Times New Roman" w:hAnsi="Times New Roman" w:cs="Times New Roman"/>
          <w:sz w:val="28"/>
          <w:szCs w:val="28"/>
        </w:rPr>
        <w:t>чулымцы</w:t>
      </w:r>
      <w:proofErr w:type="spellEnd"/>
      <w:r w:rsidRPr="002F0F5C">
        <w:rPr>
          <w:rFonts w:ascii="Times New Roman" w:hAnsi="Times New Roman" w:cs="Times New Roman"/>
          <w:sz w:val="28"/>
          <w:szCs w:val="28"/>
        </w:rPr>
        <w:t xml:space="preserve"> отнесены к коренному малочисленному народу Российской Федерации, проживающему на территории Томской области, Красноярского края.</w:t>
      </w:r>
    </w:p>
    <w:p w:rsidR="002F0F5C" w:rsidRPr="002F0F5C" w:rsidRDefault="002F0F5C">
      <w:pPr>
        <w:pStyle w:val="ConsPlusNormal"/>
        <w:spacing w:before="220"/>
        <w:ind w:firstLine="540"/>
        <w:jc w:val="both"/>
        <w:rPr>
          <w:rFonts w:ascii="Times New Roman" w:hAnsi="Times New Roman" w:cs="Times New Roman"/>
          <w:sz w:val="28"/>
          <w:szCs w:val="28"/>
        </w:rPr>
      </w:pPr>
      <w:r w:rsidRPr="002F0F5C">
        <w:rPr>
          <w:rFonts w:ascii="Times New Roman" w:hAnsi="Times New Roman" w:cs="Times New Roman"/>
          <w:sz w:val="28"/>
          <w:szCs w:val="28"/>
        </w:rPr>
        <w:lastRenderedPageBreak/>
        <w:t xml:space="preserve">Распоряжением Правительства Российской Федерации от 17 апреля 2006 г. N 536-р "Об утверждении перечня коренных малочисленных народов Севера, Сибири и Дальнего Востока Российской Федерации" </w:t>
      </w:r>
      <w:proofErr w:type="spellStart"/>
      <w:r w:rsidRPr="002F0F5C">
        <w:rPr>
          <w:rFonts w:ascii="Times New Roman" w:hAnsi="Times New Roman" w:cs="Times New Roman"/>
          <w:sz w:val="28"/>
          <w:szCs w:val="28"/>
        </w:rPr>
        <w:t>чулымцы</w:t>
      </w:r>
      <w:proofErr w:type="spellEnd"/>
      <w:r w:rsidRPr="002F0F5C">
        <w:rPr>
          <w:rFonts w:ascii="Times New Roman" w:hAnsi="Times New Roman" w:cs="Times New Roman"/>
          <w:sz w:val="28"/>
          <w:szCs w:val="28"/>
        </w:rPr>
        <w:t xml:space="preserve"> вошли в </w:t>
      </w:r>
      <w:hyperlink r:id="rId41">
        <w:r w:rsidRPr="002F0F5C">
          <w:rPr>
            <w:rFonts w:ascii="Times New Roman" w:hAnsi="Times New Roman" w:cs="Times New Roman"/>
            <w:sz w:val="28"/>
            <w:szCs w:val="28"/>
          </w:rPr>
          <w:t>перечень</w:t>
        </w:r>
      </w:hyperlink>
      <w:r w:rsidRPr="002F0F5C">
        <w:rPr>
          <w:rFonts w:ascii="Times New Roman" w:hAnsi="Times New Roman" w:cs="Times New Roman"/>
          <w:sz w:val="28"/>
          <w:szCs w:val="28"/>
        </w:rPr>
        <w:t xml:space="preserve"> коренных малочисленных народов Севера, Сибири и Дальнего Востока Российской Федерации.</w:t>
      </w:r>
    </w:p>
    <w:p w:rsidR="002F0F5C" w:rsidRPr="002F0F5C" w:rsidRDefault="002F0F5C">
      <w:pPr>
        <w:pStyle w:val="ConsPlusNormal"/>
        <w:spacing w:before="220"/>
        <w:ind w:firstLine="540"/>
        <w:jc w:val="both"/>
        <w:rPr>
          <w:rFonts w:ascii="Times New Roman" w:hAnsi="Times New Roman" w:cs="Times New Roman"/>
          <w:sz w:val="28"/>
          <w:szCs w:val="28"/>
        </w:rPr>
      </w:pPr>
      <w:r w:rsidRPr="002F0F5C">
        <w:rPr>
          <w:rFonts w:ascii="Times New Roman" w:hAnsi="Times New Roman" w:cs="Times New Roman"/>
          <w:sz w:val="28"/>
          <w:szCs w:val="28"/>
        </w:rPr>
        <w:t xml:space="preserve">Постановлением N 1049 в целях установления социальной пенсии по старости </w:t>
      </w:r>
      <w:proofErr w:type="spellStart"/>
      <w:r w:rsidRPr="002F0F5C">
        <w:rPr>
          <w:rFonts w:ascii="Times New Roman" w:hAnsi="Times New Roman" w:cs="Times New Roman"/>
          <w:sz w:val="28"/>
          <w:szCs w:val="28"/>
        </w:rPr>
        <w:t>чулымцы</w:t>
      </w:r>
      <w:proofErr w:type="spellEnd"/>
      <w:r w:rsidRPr="002F0F5C">
        <w:rPr>
          <w:rFonts w:ascii="Times New Roman" w:hAnsi="Times New Roman" w:cs="Times New Roman"/>
          <w:sz w:val="28"/>
          <w:szCs w:val="28"/>
        </w:rPr>
        <w:t xml:space="preserve"> в качестве малочисленных народов Севера включены в </w:t>
      </w:r>
      <w:hyperlink r:id="rId42">
        <w:r w:rsidRPr="002F0F5C">
          <w:rPr>
            <w:rFonts w:ascii="Times New Roman" w:hAnsi="Times New Roman" w:cs="Times New Roman"/>
            <w:sz w:val="28"/>
            <w:szCs w:val="28"/>
          </w:rPr>
          <w:t>Перечень</w:t>
        </w:r>
      </w:hyperlink>
      <w:r w:rsidRPr="002F0F5C">
        <w:rPr>
          <w:rFonts w:ascii="Times New Roman" w:hAnsi="Times New Roman" w:cs="Times New Roman"/>
          <w:sz w:val="28"/>
          <w:szCs w:val="28"/>
        </w:rPr>
        <w:t xml:space="preserve"> народов. Согласно </w:t>
      </w:r>
      <w:hyperlink r:id="rId43">
        <w:r w:rsidRPr="002F0F5C">
          <w:rPr>
            <w:rFonts w:ascii="Times New Roman" w:hAnsi="Times New Roman" w:cs="Times New Roman"/>
            <w:sz w:val="28"/>
            <w:szCs w:val="28"/>
          </w:rPr>
          <w:t>Перечню</w:t>
        </w:r>
      </w:hyperlink>
      <w:r w:rsidRPr="002F0F5C">
        <w:rPr>
          <w:rFonts w:ascii="Times New Roman" w:hAnsi="Times New Roman" w:cs="Times New Roman"/>
          <w:sz w:val="28"/>
          <w:szCs w:val="28"/>
        </w:rPr>
        <w:t xml:space="preserve"> районов, утвержденному этим постановлением, местом проживания малочисленных народов Севера является: Енисейский муниципальный район (сельское поселение </w:t>
      </w:r>
      <w:proofErr w:type="spellStart"/>
      <w:r w:rsidRPr="002F0F5C">
        <w:rPr>
          <w:rFonts w:ascii="Times New Roman" w:hAnsi="Times New Roman" w:cs="Times New Roman"/>
          <w:sz w:val="28"/>
          <w:szCs w:val="28"/>
        </w:rPr>
        <w:t>Сымский</w:t>
      </w:r>
      <w:proofErr w:type="spellEnd"/>
      <w:r w:rsidRPr="002F0F5C">
        <w:rPr>
          <w:rFonts w:ascii="Times New Roman" w:hAnsi="Times New Roman" w:cs="Times New Roman"/>
          <w:sz w:val="28"/>
          <w:szCs w:val="28"/>
        </w:rPr>
        <w:t xml:space="preserve"> сельсовет); Северо-Енисейский муниципальный район (поселок </w:t>
      </w:r>
      <w:proofErr w:type="spellStart"/>
      <w:r w:rsidRPr="002F0F5C">
        <w:rPr>
          <w:rFonts w:ascii="Times New Roman" w:hAnsi="Times New Roman" w:cs="Times New Roman"/>
          <w:sz w:val="28"/>
          <w:szCs w:val="28"/>
        </w:rPr>
        <w:t>Вельмо</w:t>
      </w:r>
      <w:proofErr w:type="spellEnd"/>
      <w:r w:rsidRPr="002F0F5C">
        <w:rPr>
          <w:rFonts w:ascii="Times New Roman" w:hAnsi="Times New Roman" w:cs="Times New Roman"/>
          <w:sz w:val="28"/>
          <w:szCs w:val="28"/>
        </w:rPr>
        <w:t>); Туруханский муниципальный район; Таймырский Долгано-Ненецкий муниципальный район; Эвенкийский муниципальный район.</w:t>
      </w:r>
    </w:p>
    <w:p w:rsidR="002F0F5C" w:rsidRPr="002F0F5C" w:rsidRDefault="002F0F5C">
      <w:pPr>
        <w:pStyle w:val="ConsPlusNormal"/>
        <w:spacing w:before="220"/>
        <w:ind w:firstLine="540"/>
        <w:jc w:val="both"/>
        <w:rPr>
          <w:rFonts w:ascii="Times New Roman" w:hAnsi="Times New Roman" w:cs="Times New Roman"/>
          <w:sz w:val="28"/>
          <w:szCs w:val="28"/>
        </w:rPr>
      </w:pPr>
      <w:proofErr w:type="spellStart"/>
      <w:r w:rsidRPr="002F0F5C">
        <w:rPr>
          <w:rFonts w:ascii="Times New Roman" w:hAnsi="Times New Roman" w:cs="Times New Roman"/>
          <w:sz w:val="28"/>
          <w:szCs w:val="28"/>
        </w:rPr>
        <w:t>Тюхтетский</w:t>
      </w:r>
      <w:proofErr w:type="spellEnd"/>
      <w:r w:rsidRPr="002F0F5C">
        <w:rPr>
          <w:rFonts w:ascii="Times New Roman" w:hAnsi="Times New Roman" w:cs="Times New Roman"/>
          <w:sz w:val="28"/>
          <w:szCs w:val="28"/>
        </w:rPr>
        <w:t xml:space="preserve"> муниципальный округ Красноярского края, на который указывает административный истец как на территорию традиционного расселения малочисленных народов Севера </w:t>
      </w:r>
      <w:proofErr w:type="spellStart"/>
      <w:r w:rsidRPr="002F0F5C">
        <w:rPr>
          <w:rFonts w:ascii="Times New Roman" w:hAnsi="Times New Roman" w:cs="Times New Roman"/>
          <w:sz w:val="28"/>
          <w:szCs w:val="28"/>
        </w:rPr>
        <w:t>чулымцев</w:t>
      </w:r>
      <w:proofErr w:type="spellEnd"/>
      <w:r w:rsidRPr="002F0F5C">
        <w:rPr>
          <w:rFonts w:ascii="Times New Roman" w:hAnsi="Times New Roman" w:cs="Times New Roman"/>
          <w:sz w:val="28"/>
          <w:szCs w:val="28"/>
        </w:rPr>
        <w:t xml:space="preserve">, в данный </w:t>
      </w:r>
      <w:hyperlink r:id="rId44">
        <w:r w:rsidRPr="002F0F5C">
          <w:rPr>
            <w:rFonts w:ascii="Times New Roman" w:hAnsi="Times New Roman" w:cs="Times New Roman"/>
            <w:sz w:val="28"/>
            <w:szCs w:val="28"/>
          </w:rPr>
          <w:t>перечень</w:t>
        </w:r>
      </w:hyperlink>
      <w:r w:rsidRPr="002F0F5C">
        <w:rPr>
          <w:rFonts w:ascii="Times New Roman" w:hAnsi="Times New Roman" w:cs="Times New Roman"/>
          <w:sz w:val="28"/>
          <w:szCs w:val="28"/>
        </w:rPr>
        <w:t xml:space="preserve"> не внесен. При этом нормативных правовых актов, имеющих большую юридическую силу по сравнению с </w:t>
      </w:r>
      <w:hyperlink r:id="rId45">
        <w:r w:rsidRPr="002F0F5C">
          <w:rPr>
            <w:rFonts w:ascii="Times New Roman" w:hAnsi="Times New Roman" w:cs="Times New Roman"/>
            <w:sz w:val="28"/>
            <w:szCs w:val="28"/>
          </w:rPr>
          <w:t>Перечнем</w:t>
        </w:r>
      </w:hyperlink>
      <w:r w:rsidRPr="002F0F5C">
        <w:rPr>
          <w:rFonts w:ascii="Times New Roman" w:hAnsi="Times New Roman" w:cs="Times New Roman"/>
          <w:sz w:val="28"/>
          <w:szCs w:val="28"/>
        </w:rPr>
        <w:t xml:space="preserve"> районов, которые возлагали бы на Правительство Российской Федерации обязанность включить указанный муниципальный округ в </w:t>
      </w:r>
      <w:hyperlink r:id="rId46">
        <w:r w:rsidRPr="002F0F5C">
          <w:rPr>
            <w:rFonts w:ascii="Times New Roman" w:hAnsi="Times New Roman" w:cs="Times New Roman"/>
            <w:sz w:val="28"/>
            <w:szCs w:val="28"/>
          </w:rPr>
          <w:t>Перечень</w:t>
        </w:r>
      </w:hyperlink>
      <w:r w:rsidRPr="002F0F5C">
        <w:rPr>
          <w:rFonts w:ascii="Times New Roman" w:hAnsi="Times New Roman" w:cs="Times New Roman"/>
          <w:sz w:val="28"/>
          <w:szCs w:val="28"/>
        </w:rPr>
        <w:t xml:space="preserve"> районов, не имеется.</w:t>
      </w:r>
    </w:p>
    <w:p w:rsidR="002F0F5C" w:rsidRPr="002F0F5C" w:rsidRDefault="002F0F5C">
      <w:pPr>
        <w:pStyle w:val="ConsPlusNormal"/>
        <w:spacing w:before="220"/>
        <w:ind w:firstLine="540"/>
        <w:jc w:val="both"/>
        <w:rPr>
          <w:rFonts w:ascii="Times New Roman" w:hAnsi="Times New Roman" w:cs="Times New Roman"/>
          <w:sz w:val="28"/>
          <w:szCs w:val="28"/>
        </w:rPr>
      </w:pPr>
      <w:r w:rsidRPr="002F0F5C">
        <w:rPr>
          <w:rFonts w:ascii="Times New Roman" w:hAnsi="Times New Roman" w:cs="Times New Roman"/>
          <w:sz w:val="28"/>
          <w:szCs w:val="28"/>
        </w:rPr>
        <w:t xml:space="preserve">Отказывая в удовлетворении заявленного требования, суд первой инстанции пришел к обоснованному выводу о том, что </w:t>
      </w:r>
      <w:hyperlink r:id="rId47">
        <w:r w:rsidRPr="002F0F5C">
          <w:rPr>
            <w:rFonts w:ascii="Times New Roman" w:hAnsi="Times New Roman" w:cs="Times New Roman"/>
            <w:sz w:val="28"/>
            <w:szCs w:val="28"/>
          </w:rPr>
          <w:t>Перечень</w:t>
        </w:r>
      </w:hyperlink>
      <w:r w:rsidRPr="002F0F5C">
        <w:rPr>
          <w:rFonts w:ascii="Times New Roman" w:hAnsi="Times New Roman" w:cs="Times New Roman"/>
          <w:sz w:val="28"/>
          <w:szCs w:val="28"/>
        </w:rPr>
        <w:t xml:space="preserve"> районов в оспариваемой части соответствует действующему законодательству Российской Федерации о государственном пенсионном обеспечении, разработан в целях сохранения прав граждан из числа малочисленных народов Севера, имеющих право на назначение социальной пенсии по старости, закрепленных за </w:t>
      </w:r>
      <w:proofErr w:type="gramStart"/>
      <w:r w:rsidRPr="002F0F5C">
        <w:rPr>
          <w:rFonts w:ascii="Times New Roman" w:hAnsi="Times New Roman" w:cs="Times New Roman"/>
          <w:sz w:val="28"/>
          <w:szCs w:val="28"/>
        </w:rPr>
        <w:t>ними</w:t>
      </w:r>
      <w:proofErr w:type="gramEnd"/>
      <w:r w:rsidRPr="002F0F5C">
        <w:rPr>
          <w:rFonts w:ascii="Times New Roman" w:hAnsi="Times New Roman" w:cs="Times New Roman"/>
          <w:sz w:val="28"/>
          <w:szCs w:val="28"/>
        </w:rPr>
        <w:t xml:space="preserve"> в том числе на основании ранее действующего законодательства Российской Федерации, прав и законных интересов административного истца на социальное пенсионное обеспечение не нарушает.</w:t>
      </w:r>
    </w:p>
    <w:p w:rsidR="002F0F5C" w:rsidRPr="002F0F5C" w:rsidRDefault="002F0F5C">
      <w:pPr>
        <w:pStyle w:val="ConsPlusNormal"/>
        <w:spacing w:before="220"/>
        <w:ind w:firstLine="540"/>
        <w:jc w:val="both"/>
        <w:rPr>
          <w:rFonts w:ascii="Times New Roman" w:hAnsi="Times New Roman" w:cs="Times New Roman"/>
          <w:sz w:val="28"/>
          <w:szCs w:val="28"/>
        </w:rPr>
      </w:pPr>
      <w:proofErr w:type="gramStart"/>
      <w:r w:rsidRPr="002F0F5C">
        <w:rPr>
          <w:rFonts w:ascii="Times New Roman" w:hAnsi="Times New Roman" w:cs="Times New Roman"/>
          <w:sz w:val="28"/>
          <w:szCs w:val="28"/>
        </w:rPr>
        <w:t xml:space="preserve">Установленное оспариваемым нормативным правовым </w:t>
      </w:r>
      <w:hyperlink r:id="rId48">
        <w:r w:rsidRPr="002F0F5C">
          <w:rPr>
            <w:rFonts w:ascii="Times New Roman" w:hAnsi="Times New Roman" w:cs="Times New Roman"/>
            <w:sz w:val="28"/>
            <w:szCs w:val="28"/>
          </w:rPr>
          <w:t>актом</w:t>
        </w:r>
      </w:hyperlink>
      <w:r w:rsidRPr="002F0F5C">
        <w:rPr>
          <w:rFonts w:ascii="Times New Roman" w:hAnsi="Times New Roman" w:cs="Times New Roman"/>
          <w:sz w:val="28"/>
          <w:szCs w:val="28"/>
        </w:rPr>
        <w:t xml:space="preserve"> правовое регулирование осуществлено Правительством Российской Федерации в соответствии с предоставленной ему федеральным законодателем компетенцией, направлено на установление наиболее благоприятных условий для реализации указанного права с учетом особенностей правового статуса граждан, предопределяющих постоянное их проживание в местах традиционного расселения предков с осуществлением традиционных видов хозяйственной деятельности, и в равной мере распространяется на всех граждан, относящихся к</w:t>
      </w:r>
      <w:proofErr w:type="gramEnd"/>
      <w:r w:rsidRPr="002F0F5C">
        <w:rPr>
          <w:rFonts w:ascii="Times New Roman" w:hAnsi="Times New Roman" w:cs="Times New Roman"/>
          <w:sz w:val="28"/>
          <w:szCs w:val="28"/>
        </w:rPr>
        <w:t xml:space="preserve"> указанной категории. </w:t>
      </w:r>
      <w:proofErr w:type="gramStart"/>
      <w:r w:rsidRPr="002F0F5C">
        <w:rPr>
          <w:rFonts w:ascii="Times New Roman" w:hAnsi="Times New Roman" w:cs="Times New Roman"/>
          <w:sz w:val="28"/>
          <w:szCs w:val="28"/>
        </w:rPr>
        <w:t xml:space="preserve">Предоставление такого права на пенсионное обеспечение по старости именно гражданам из числа малочисленных народов Севера осуществляется из сложившихся для них неблагоприятных природно-климатических, социально-экономических и демографических обстоятельств, а также необходимости сохранения и развития соответствующих этносов и, вопреки утверждениям административного истца в </w:t>
      </w:r>
      <w:r w:rsidRPr="002F0F5C">
        <w:rPr>
          <w:rFonts w:ascii="Times New Roman" w:hAnsi="Times New Roman" w:cs="Times New Roman"/>
          <w:sz w:val="28"/>
          <w:szCs w:val="28"/>
        </w:rPr>
        <w:lastRenderedPageBreak/>
        <w:t xml:space="preserve">апелляционной жалобе, согласуется с требованиями </w:t>
      </w:r>
      <w:hyperlink r:id="rId49">
        <w:r w:rsidRPr="002F0F5C">
          <w:rPr>
            <w:rFonts w:ascii="Times New Roman" w:hAnsi="Times New Roman" w:cs="Times New Roman"/>
            <w:sz w:val="28"/>
            <w:szCs w:val="28"/>
          </w:rPr>
          <w:t>подпункта 4 пункта 1 статьи 11</w:t>
        </w:r>
      </w:hyperlink>
      <w:r w:rsidRPr="002F0F5C">
        <w:rPr>
          <w:rFonts w:ascii="Times New Roman" w:hAnsi="Times New Roman" w:cs="Times New Roman"/>
          <w:sz w:val="28"/>
          <w:szCs w:val="28"/>
        </w:rPr>
        <w:t xml:space="preserve"> Федерального закона N 166-ФЗ, цели которого - предоставить дополнительную государственную</w:t>
      </w:r>
      <w:proofErr w:type="gramEnd"/>
      <w:r w:rsidRPr="002F0F5C">
        <w:rPr>
          <w:rFonts w:ascii="Times New Roman" w:hAnsi="Times New Roman" w:cs="Times New Roman"/>
          <w:sz w:val="28"/>
          <w:szCs w:val="28"/>
        </w:rPr>
        <w:t xml:space="preserve"> поддержку гражданам, относящимся к коренным малочисленным народам Севера, в связи с уязвимостью их традиционного образа жизни в сложных природно-климатических и социальных условиях, а также сохранить эту категорию граждан.</w:t>
      </w:r>
    </w:p>
    <w:p w:rsidR="002F0F5C" w:rsidRPr="002F0F5C" w:rsidRDefault="002F0F5C">
      <w:pPr>
        <w:pStyle w:val="ConsPlusNormal"/>
        <w:spacing w:before="220"/>
        <w:ind w:firstLine="540"/>
        <w:jc w:val="both"/>
        <w:rPr>
          <w:rFonts w:ascii="Times New Roman" w:hAnsi="Times New Roman" w:cs="Times New Roman"/>
          <w:sz w:val="28"/>
          <w:szCs w:val="28"/>
        </w:rPr>
      </w:pPr>
      <w:proofErr w:type="spellStart"/>
      <w:proofErr w:type="gramStart"/>
      <w:r w:rsidRPr="002F0F5C">
        <w:rPr>
          <w:rFonts w:ascii="Times New Roman" w:hAnsi="Times New Roman" w:cs="Times New Roman"/>
          <w:sz w:val="28"/>
          <w:szCs w:val="28"/>
        </w:rPr>
        <w:t>Невключение</w:t>
      </w:r>
      <w:proofErr w:type="spellEnd"/>
      <w:r w:rsidRPr="002F0F5C">
        <w:rPr>
          <w:rFonts w:ascii="Times New Roman" w:hAnsi="Times New Roman" w:cs="Times New Roman"/>
          <w:sz w:val="28"/>
          <w:szCs w:val="28"/>
        </w:rPr>
        <w:t xml:space="preserve"> в </w:t>
      </w:r>
      <w:hyperlink r:id="rId50">
        <w:r w:rsidRPr="002F0F5C">
          <w:rPr>
            <w:rFonts w:ascii="Times New Roman" w:hAnsi="Times New Roman" w:cs="Times New Roman"/>
            <w:sz w:val="28"/>
            <w:szCs w:val="28"/>
          </w:rPr>
          <w:t>Перечень</w:t>
        </w:r>
      </w:hyperlink>
      <w:r w:rsidRPr="002F0F5C">
        <w:rPr>
          <w:rFonts w:ascii="Times New Roman" w:hAnsi="Times New Roman" w:cs="Times New Roman"/>
          <w:sz w:val="28"/>
          <w:szCs w:val="28"/>
        </w:rPr>
        <w:t xml:space="preserve"> районов </w:t>
      </w:r>
      <w:proofErr w:type="spellStart"/>
      <w:r w:rsidRPr="002F0F5C">
        <w:rPr>
          <w:rFonts w:ascii="Times New Roman" w:hAnsi="Times New Roman" w:cs="Times New Roman"/>
          <w:sz w:val="28"/>
          <w:szCs w:val="28"/>
        </w:rPr>
        <w:t>Тюхтетского</w:t>
      </w:r>
      <w:proofErr w:type="spellEnd"/>
      <w:r w:rsidRPr="002F0F5C">
        <w:rPr>
          <w:rFonts w:ascii="Times New Roman" w:hAnsi="Times New Roman" w:cs="Times New Roman"/>
          <w:sz w:val="28"/>
          <w:szCs w:val="28"/>
        </w:rPr>
        <w:t xml:space="preserve"> муниципального округа Красноярского края, являющегося, по мнению Т., местом традиционного проживания коренного малочисленного народа Севера </w:t>
      </w:r>
      <w:proofErr w:type="spellStart"/>
      <w:r w:rsidRPr="002F0F5C">
        <w:rPr>
          <w:rFonts w:ascii="Times New Roman" w:hAnsi="Times New Roman" w:cs="Times New Roman"/>
          <w:sz w:val="28"/>
          <w:szCs w:val="28"/>
        </w:rPr>
        <w:t>чулымцев</w:t>
      </w:r>
      <w:proofErr w:type="spellEnd"/>
      <w:r w:rsidRPr="002F0F5C">
        <w:rPr>
          <w:rFonts w:ascii="Times New Roman" w:hAnsi="Times New Roman" w:cs="Times New Roman"/>
          <w:sz w:val="28"/>
          <w:szCs w:val="28"/>
        </w:rPr>
        <w:t xml:space="preserve">, на что ссылается административный истец в апелляционной жалобе, не свидетельствует о нарушении его права на получение социальной пенсии по старости на основании Федерального </w:t>
      </w:r>
      <w:hyperlink r:id="rId51">
        <w:r w:rsidRPr="002F0F5C">
          <w:rPr>
            <w:rFonts w:ascii="Times New Roman" w:hAnsi="Times New Roman" w:cs="Times New Roman"/>
            <w:sz w:val="28"/>
            <w:szCs w:val="28"/>
          </w:rPr>
          <w:t>закона</w:t>
        </w:r>
      </w:hyperlink>
      <w:r w:rsidRPr="002F0F5C">
        <w:rPr>
          <w:rFonts w:ascii="Times New Roman" w:hAnsi="Times New Roman" w:cs="Times New Roman"/>
          <w:sz w:val="28"/>
          <w:szCs w:val="28"/>
        </w:rPr>
        <w:t xml:space="preserve"> N 166-ФЗ, так как не противоречит требованиям действующего законодательства Российской Федерации и соответствует целям досрочного</w:t>
      </w:r>
      <w:proofErr w:type="gramEnd"/>
      <w:r w:rsidRPr="002F0F5C">
        <w:rPr>
          <w:rFonts w:ascii="Times New Roman" w:hAnsi="Times New Roman" w:cs="Times New Roman"/>
          <w:sz w:val="28"/>
          <w:szCs w:val="28"/>
        </w:rPr>
        <w:t xml:space="preserve"> установления социальной пенсии, назначаемой гражданам из числа малочисленных народов Севера, проживающих и осуществляющих традиционные виды хозяйственной деятельности в неблагоприятных социально-экономических и природно-климатических условиях.</w:t>
      </w:r>
    </w:p>
    <w:p w:rsidR="002F0F5C" w:rsidRPr="002F0F5C" w:rsidRDefault="002F0F5C">
      <w:pPr>
        <w:pStyle w:val="ConsPlusNormal"/>
        <w:spacing w:before="220"/>
        <w:ind w:firstLine="540"/>
        <w:jc w:val="both"/>
        <w:rPr>
          <w:rFonts w:ascii="Times New Roman" w:hAnsi="Times New Roman" w:cs="Times New Roman"/>
          <w:sz w:val="28"/>
          <w:szCs w:val="28"/>
        </w:rPr>
      </w:pPr>
      <w:proofErr w:type="gramStart"/>
      <w:r w:rsidRPr="002F0F5C">
        <w:rPr>
          <w:rFonts w:ascii="Times New Roman" w:hAnsi="Times New Roman" w:cs="Times New Roman"/>
          <w:sz w:val="28"/>
          <w:szCs w:val="28"/>
        </w:rPr>
        <w:t xml:space="preserve">Суд первой инстанции правомерно признал несостоятельной ссылку административного истца в обоснование заявленного требования на </w:t>
      </w:r>
      <w:hyperlink r:id="rId52">
        <w:r w:rsidRPr="002F0F5C">
          <w:rPr>
            <w:rFonts w:ascii="Times New Roman" w:hAnsi="Times New Roman" w:cs="Times New Roman"/>
            <w:sz w:val="28"/>
            <w:szCs w:val="28"/>
          </w:rPr>
          <w:t>перечень</w:t>
        </w:r>
      </w:hyperlink>
      <w:r w:rsidRPr="002F0F5C">
        <w:rPr>
          <w:rFonts w:ascii="Times New Roman" w:hAnsi="Times New Roman" w:cs="Times New Roman"/>
          <w:sz w:val="28"/>
          <w:szCs w:val="28"/>
        </w:rPr>
        <w:t xml:space="preserve"> мест традиционного проживания и традиционной хозяйственной деятельности коренных малочисленных народов Российской Федерации, утвержденный распоряжением Правительства Российской Федерации от 8 мая 2009 г. N 631-р, поскольку он принят во исполнение </w:t>
      </w:r>
      <w:hyperlink r:id="rId53">
        <w:r w:rsidRPr="002F0F5C">
          <w:rPr>
            <w:rFonts w:ascii="Times New Roman" w:hAnsi="Times New Roman" w:cs="Times New Roman"/>
            <w:sz w:val="28"/>
            <w:szCs w:val="28"/>
          </w:rPr>
          <w:t>части 2 статьи 5</w:t>
        </w:r>
      </w:hyperlink>
      <w:r w:rsidRPr="002F0F5C">
        <w:rPr>
          <w:rFonts w:ascii="Times New Roman" w:hAnsi="Times New Roman" w:cs="Times New Roman"/>
          <w:sz w:val="28"/>
          <w:szCs w:val="28"/>
        </w:rPr>
        <w:t xml:space="preserve"> Федерального закона N 82-ФЗ и не подлежит применению при установлении социальной пенсии</w:t>
      </w:r>
      <w:proofErr w:type="gramEnd"/>
      <w:r w:rsidRPr="002F0F5C">
        <w:rPr>
          <w:rFonts w:ascii="Times New Roman" w:hAnsi="Times New Roman" w:cs="Times New Roman"/>
          <w:sz w:val="28"/>
          <w:szCs w:val="28"/>
        </w:rPr>
        <w:t xml:space="preserve"> гражданам из числа малочисленных народов Севера.</w:t>
      </w:r>
    </w:p>
    <w:p w:rsidR="002F0F5C" w:rsidRPr="002F0F5C" w:rsidRDefault="002F0F5C">
      <w:pPr>
        <w:pStyle w:val="ConsPlusNormal"/>
        <w:spacing w:before="220"/>
        <w:ind w:firstLine="540"/>
        <w:jc w:val="both"/>
        <w:rPr>
          <w:rFonts w:ascii="Times New Roman" w:hAnsi="Times New Roman" w:cs="Times New Roman"/>
          <w:sz w:val="28"/>
          <w:szCs w:val="28"/>
        </w:rPr>
      </w:pPr>
      <w:proofErr w:type="gramStart"/>
      <w:r w:rsidRPr="002F0F5C">
        <w:rPr>
          <w:rFonts w:ascii="Times New Roman" w:hAnsi="Times New Roman" w:cs="Times New Roman"/>
          <w:sz w:val="28"/>
          <w:szCs w:val="28"/>
        </w:rPr>
        <w:t xml:space="preserve">Федеральный </w:t>
      </w:r>
      <w:hyperlink r:id="rId54">
        <w:r w:rsidRPr="002F0F5C">
          <w:rPr>
            <w:rFonts w:ascii="Times New Roman" w:hAnsi="Times New Roman" w:cs="Times New Roman"/>
            <w:sz w:val="28"/>
            <w:szCs w:val="28"/>
          </w:rPr>
          <w:t>закон</w:t>
        </w:r>
      </w:hyperlink>
      <w:r w:rsidRPr="002F0F5C">
        <w:rPr>
          <w:rFonts w:ascii="Times New Roman" w:hAnsi="Times New Roman" w:cs="Times New Roman"/>
          <w:sz w:val="28"/>
          <w:szCs w:val="28"/>
        </w:rPr>
        <w:t xml:space="preserve"> N 82-ФЗ устанавливает правовые основы гарантий самобытного социально-экономического и культурного развития коренных малочисленных народов Российской Федерации, защиты их исконной среды обитания, традиционных образа жизни, хозяйственной деятельности и промыслов и не регулирует правоотношения по пенсионному обеспечению малочисленных народов, так как такие отношения урегулированы специальным законодательством, предусматривающим правила и условия установления социальных пенсий по старости малочисленным народам Севера, а именно</w:t>
      </w:r>
      <w:proofErr w:type="gramEnd"/>
      <w:r w:rsidRPr="002F0F5C">
        <w:rPr>
          <w:rFonts w:ascii="Times New Roman" w:hAnsi="Times New Roman" w:cs="Times New Roman"/>
          <w:sz w:val="28"/>
          <w:szCs w:val="28"/>
        </w:rPr>
        <w:t xml:space="preserve"> </w:t>
      </w:r>
      <w:hyperlink r:id="rId55">
        <w:r w:rsidRPr="002F0F5C">
          <w:rPr>
            <w:rFonts w:ascii="Times New Roman" w:hAnsi="Times New Roman" w:cs="Times New Roman"/>
            <w:sz w:val="28"/>
            <w:szCs w:val="28"/>
          </w:rPr>
          <w:t>подпунктом 4 пункта 1 статьи 11</w:t>
        </w:r>
      </w:hyperlink>
      <w:r w:rsidRPr="002F0F5C">
        <w:rPr>
          <w:rFonts w:ascii="Times New Roman" w:hAnsi="Times New Roman" w:cs="Times New Roman"/>
          <w:sz w:val="28"/>
          <w:szCs w:val="28"/>
        </w:rPr>
        <w:t xml:space="preserve"> Федерального закона N 166-ФЗ, а также </w:t>
      </w:r>
      <w:hyperlink r:id="rId56">
        <w:r w:rsidRPr="002F0F5C">
          <w:rPr>
            <w:rFonts w:ascii="Times New Roman" w:hAnsi="Times New Roman" w:cs="Times New Roman"/>
            <w:sz w:val="28"/>
            <w:szCs w:val="28"/>
          </w:rPr>
          <w:t>Постановлением</w:t>
        </w:r>
      </w:hyperlink>
      <w:r w:rsidRPr="002F0F5C">
        <w:rPr>
          <w:rFonts w:ascii="Times New Roman" w:hAnsi="Times New Roman" w:cs="Times New Roman"/>
          <w:sz w:val="28"/>
          <w:szCs w:val="28"/>
        </w:rPr>
        <w:t xml:space="preserve"> N 1049.</w:t>
      </w:r>
    </w:p>
    <w:p w:rsidR="002F0F5C" w:rsidRPr="002F0F5C" w:rsidRDefault="002F0F5C">
      <w:pPr>
        <w:pStyle w:val="ConsPlusNormal"/>
        <w:spacing w:before="220"/>
        <w:ind w:firstLine="540"/>
        <w:jc w:val="both"/>
        <w:rPr>
          <w:rFonts w:ascii="Times New Roman" w:hAnsi="Times New Roman" w:cs="Times New Roman"/>
          <w:sz w:val="28"/>
          <w:szCs w:val="28"/>
        </w:rPr>
      </w:pPr>
      <w:r w:rsidRPr="002F0F5C">
        <w:rPr>
          <w:rFonts w:ascii="Times New Roman" w:hAnsi="Times New Roman" w:cs="Times New Roman"/>
          <w:sz w:val="28"/>
          <w:szCs w:val="28"/>
        </w:rPr>
        <w:t xml:space="preserve">Доводы административного истца, повторенные им в апелляционной жалобе, о правовой неопределенности положений </w:t>
      </w:r>
      <w:hyperlink r:id="rId57">
        <w:r w:rsidRPr="002F0F5C">
          <w:rPr>
            <w:rFonts w:ascii="Times New Roman" w:hAnsi="Times New Roman" w:cs="Times New Roman"/>
            <w:sz w:val="28"/>
            <w:szCs w:val="28"/>
          </w:rPr>
          <w:t>Перечня</w:t>
        </w:r>
      </w:hyperlink>
      <w:r w:rsidRPr="002F0F5C">
        <w:rPr>
          <w:rFonts w:ascii="Times New Roman" w:hAnsi="Times New Roman" w:cs="Times New Roman"/>
          <w:sz w:val="28"/>
          <w:szCs w:val="28"/>
        </w:rPr>
        <w:t xml:space="preserve"> районов в оспариваемой части, судом первой инстанции проверялись и правильно признаны несостоятельными. </w:t>
      </w:r>
      <w:proofErr w:type="gramStart"/>
      <w:r w:rsidRPr="002F0F5C">
        <w:rPr>
          <w:rFonts w:ascii="Times New Roman" w:hAnsi="Times New Roman" w:cs="Times New Roman"/>
          <w:sz w:val="28"/>
          <w:szCs w:val="28"/>
        </w:rPr>
        <w:t xml:space="preserve">Исходя из разъяснений, приведенных в </w:t>
      </w:r>
      <w:hyperlink r:id="rId58">
        <w:r w:rsidRPr="002F0F5C">
          <w:rPr>
            <w:rFonts w:ascii="Times New Roman" w:hAnsi="Times New Roman" w:cs="Times New Roman"/>
            <w:sz w:val="28"/>
            <w:szCs w:val="28"/>
          </w:rPr>
          <w:t>пункте 35</w:t>
        </w:r>
      </w:hyperlink>
      <w:r w:rsidRPr="002F0F5C">
        <w:rPr>
          <w:rFonts w:ascii="Times New Roman" w:hAnsi="Times New Roman" w:cs="Times New Roman"/>
          <w:sz w:val="28"/>
          <w:szCs w:val="28"/>
        </w:rPr>
        <w:t xml:space="preserve"> постановления Пленума Верховного Суда Российской Федерации от 25 декабря 2018 г. N 50 "О практике рассмотрения судами дел об оспаривании нормативных правовых актов и актов, содержащих разъяснения </w:t>
      </w:r>
      <w:r w:rsidRPr="002F0F5C">
        <w:rPr>
          <w:rFonts w:ascii="Times New Roman" w:hAnsi="Times New Roman" w:cs="Times New Roman"/>
          <w:sz w:val="28"/>
          <w:szCs w:val="28"/>
        </w:rPr>
        <w:lastRenderedPageBreak/>
        <w:t>законодательства и обладающих нормативными свойствами", установленное Постановлением N 1049 правовое регулирование отвечает общеправовому критерию определенности, ясности, возможность его произвольного толкования и применения отсутствует.</w:t>
      </w:r>
      <w:proofErr w:type="gramEnd"/>
    </w:p>
    <w:p w:rsidR="002F0F5C" w:rsidRPr="002F0F5C" w:rsidRDefault="002F0F5C">
      <w:pPr>
        <w:pStyle w:val="ConsPlusNormal"/>
        <w:spacing w:before="220"/>
        <w:ind w:firstLine="540"/>
        <w:jc w:val="both"/>
        <w:rPr>
          <w:rFonts w:ascii="Times New Roman" w:hAnsi="Times New Roman" w:cs="Times New Roman"/>
          <w:sz w:val="28"/>
          <w:szCs w:val="28"/>
        </w:rPr>
      </w:pPr>
      <w:r w:rsidRPr="002F0F5C">
        <w:rPr>
          <w:rFonts w:ascii="Times New Roman" w:hAnsi="Times New Roman" w:cs="Times New Roman"/>
          <w:sz w:val="28"/>
          <w:szCs w:val="28"/>
        </w:rPr>
        <w:t xml:space="preserve">Фактически доводы административного истца в апелляционной жалобе о целесообразности включения в </w:t>
      </w:r>
      <w:hyperlink r:id="rId59">
        <w:r w:rsidRPr="002F0F5C">
          <w:rPr>
            <w:rFonts w:ascii="Times New Roman" w:hAnsi="Times New Roman" w:cs="Times New Roman"/>
            <w:sz w:val="28"/>
            <w:szCs w:val="28"/>
          </w:rPr>
          <w:t>Перечень</w:t>
        </w:r>
      </w:hyperlink>
      <w:r w:rsidRPr="002F0F5C">
        <w:rPr>
          <w:rFonts w:ascii="Times New Roman" w:hAnsi="Times New Roman" w:cs="Times New Roman"/>
          <w:sz w:val="28"/>
          <w:szCs w:val="28"/>
        </w:rPr>
        <w:t xml:space="preserve"> районов </w:t>
      </w:r>
      <w:proofErr w:type="spellStart"/>
      <w:r w:rsidRPr="002F0F5C">
        <w:rPr>
          <w:rFonts w:ascii="Times New Roman" w:hAnsi="Times New Roman" w:cs="Times New Roman"/>
          <w:sz w:val="28"/>
          <w:szCs w:val="28"/>
        </w:rPr>
        <w:t>Тюхтетского</w:t>
      </w:r>
      <w:proofErr w:type="spellEnd"/>
      <w:r w:rsidRPr="002F0F5C">
        <w:rPr>
          <w:rFonts w:ascii="Times New Roman" w:hAnsi="Times New Roman" w:cs="Times New Roman"/>
          <w:sz w:val="28"/>
          <w:szCs w:val="28"/>
        </w:rPr>
        <w:t xml:space="preserve"> муниципального округа Красноярского края сводятся к внесению дополнений (изменений) в предложенном им варианте в оспоренный нормативный правовой акт, что в силу действующего законодательства не отнесено к компетенции Верховного Суда Российской Федерации.</w:t>
      </w:r>
    </w:p>
    <w:p w:rsidR="002F0F5C" w:rsidRPr="002F0F5C" w:rsidRDefault="002F0F5C">
      <w:pPr>
        <w:pStyle w:val="ConsPlusNormal"/>
        <w:spacing w:before="220"/>
        <w:ind w:firstLine="540"/>
        <w:jc w:val="both"/>
        <w:rPr>
          <w:rFonts w:ascii="Times New Roman" w:hAnsi="Times New Roman" w:cs="Times New Roman"/>
          <w:sz w:val="28"/>
          <w:szCs w:val="28"/>
        </w:rPr>
      </w:pPr>
      <w:r w:rsidRPr="002F0F5C">
        <w:rPr>
          <w:rFonts w:ascii="Times New Roman" w:hAnsi="Times New Roman" w:cs="Times New Roman"/>
          <w:sz w:val="28"/>
          <w:szCs w:val="28"/>
        </w:rPr>
        <w:t xml:space="preserve">Согласно </w:t>
      </w:r>
      <w:hyperlink r:id="rId60">
        <w:r w:rsidRPr="002F0F5C">
          <w:rPr>
            <w:rFonts w:ascii="Times New Roman" w:hAnsi="Times New Roman" w:cs="Times New Roman"/>
            <w:sz w:val="28"/>
            <w:szCs w:val="28"/>
          </w:rPr>
          <w:t>пункту 2 части 2 статьи 215</w:t>
        </w:r>
      </w:hyperlink>
      <w:r w:rsidRPr="002F0F5C">
        <w:rPr>
          <w:rFonts w:ascii="Times New Roman" w:hAnsi="Times New Roman" w:cs="Times New Roman"/>
          <w:sz w:val="28"/>
          <w:szCs w:val="28"/>
        </w:rPr>
        <w:t xml:space="preserve"> Кодекса административного судопроизводства Российской Федерации по результатам рассмотрения административного дела об оспаривании нормативного правового акта суд принимает решение об отказе в удовлетворении заявленных требований, если оспариваемый полностью или в части нормативный правовой акт признается соответствующим иному нормативному правовому акту, имеющему большую юридическую силу.</w:t>
      </w:r>
    </w:p>
    <w:p w:rsidR="002F0F5C" w:rsidRPr="002F0F5C" w:rsidRDefault="002F0F5C">
      <w:pPr>
        <w:pStyle w:val="ConsPlusNormal"/>
        <w:spacing w:before="220"/>
        <w:ind w:firstLine="540"/>
        <w:jc w:val="both"/>
        <w:rPr>
          <w:rFonts w:ascii="Times New Roman" w:hAnsi="Times New Roman" w:cs="Times New Roman"/>
          <w:sz w:val="28"/>
          <w:szCs w:val="28"/>
        </w:rPr>
      </w:pPr>
      <w:r w:rsidRPr="002F0F5C">
        <w:rPr>
          <w:rFonts w:ascii="Times New Roman" w:hAnsi="Times New Roman" w:cs="Times New Roman"/>
          <w:sz w:val="28"/>
          <w:szCs w:val="28"/>
        </w:rPr>
        <w:t xml:space="preserve">Установив, что </w:t>
      </w:r>
      <w:hyperlink r:id="rId61">
        <w:r w:rsidRPr="002F0F5C">
          <w:rPr>
            <w:rFonts w:ascii="Times New Roman" w:hAnsi="Times New Roman" w:cs="Times New Roman"/>
            <w:sz w:val="28"/>
            <w:szCs w:val="28"/>
          </w:rPr>
          <w:t>Перечень</w:t>
        </w:r>
      </w:hyperlink>
      <w:r w:rsidRPr="002F0F5C">
        <w:rPr>
          <w:rFonts w:ascii="Times New Roman" w:hAnsi="Times New Roman" w:cs="Times New Roman"/>
          <w:sz w:val="28"/>
          <w:szCs w:val="28"/>
        </w:rPr>
        <w:t xml:space="preserve"> районов в оспариваемой части соответствует нормативным правовым актам, имеющим большую юридическую силу, и, следовательно, прав, свобод и законных интересов административного истца не нарушает, суд правомерно отказал административному истцу в удовлетворении заявленного требования.</w:t>
      </w:r>
    </w:p>
    <w:p w:rsidR="002F0F5C" w:rsidRPr="002F0F5C" w:rsidRDefault="002F0F5C">
      <w:pPr>
        <w:pStyle w:val="ConsPlusNormal"/>
        <w:spacing w:before="220"/>
        <w:ind w:firstLine="540"/>
        <w:jc w:val="both"/>
        <w:rPr>
          <w:rFonts w:ascii="Times New Roman" w:hAnsi="Times New Roman" w:cs="Times New Roman"/>
          <w:sz w:val="28"/>
          <w:szCs w:val="28"/>
        </w:rPr>
      </w:pPr>
      <w:proofErr w:type="gramStart"/>
      <w:r w:rsidRPr="002F0F5C">
        <w:rPr>
          <w:rFonts w:ascii="Times New Roman" w:hAnsi="Times New Roman" w:cs="Times New Roman"/>
          <w:sz w:val="28"/>
          <w:szCs w:val="28"/>
        </w:rPr>
        <w:t xml:space="preserve">Доводы административного истца в апелляционной жалобе о том, что суд первой инстанции при разрешении данного дела не исследовал вопрос об исконной среде обитания малочисленного народа Севера </w:t>
      </w:r>
      <w:proofErr w:type="spellStart"/>
      <w:r w:rsidRPr="002F0F5C">
        <w:rPr>
          <w:rFonts w:ascii="Times New Roman" w:hAnsi="Times New Roman" w:cs="Times New Roman"/>
          <w:sz w:val="28"/>
          <w:szCs w:val="28"/>
        </w:rPr>
        <w:t>чулымцев</w:t>
      </w:r>
      <w:proofErr w:type="spellEnd"/>
      <w:r w:rsidRPr="002F0F5C">
        <w:rPr>
          <w:rFonts w:ascii="Times New Roman" w:hAnsi="Times New Roman" w:cs="Times New Roman"/>
          <w:sz w:val="28"/>
          <w:szCs w:val="28"/>
        </w:rPr>
        <w:t xml:space="preserve"> и месте фактического их проживания, не дал оценки данным официальной статистики о численности и месте проживания </w:t>
      </w:r>
      <w:proofErr w:type="spellStart"/>
      <w:r w:rsidRPr="002F0F5C">
        <w:rPr>
          <w:rFonts w:ascii="Times New Roman" w:hAnsi="Times New Roman" w:cs="Times New Roman"/>
          <w:sz w:val="28"/>
          <w:szCs w:val="28"/>
        </w:rPr>
        <w:t>чулымцев</w:t>
      </w:r>
      <w:proofErr w:type="spellEnd"/>
      <w:r w:rsidRPr="002F0F5C">
        <w:rPr>
          <w:rFonts w:ascii="Times New Roman" w:hAnsi="Times New Roman" w:cs="Times New Roman"/>
          <w:sz w:val="28"/>
          <w:szCs w:val="28"/>
        </w:rPr>
        <w:t xml:space="preserve"> на территории Красноярского края, не свидетельствуют о незаконности обжалованного </w:t>
      </w:r>
      <w:hyperlink r:id="rId62">
        <w:r w:rsidRPr="002F0F5C">
          <w:rPr>
            <w:rFonts w:ascii="Times New Roman" w:hAnsi="Times New Roman" w:cs="Times New Roman"/>
            <w:sz w:val="28"/>
            <w:szCs w:val="28"/>
          </w:rPr>
          <w:t>решения</w:t>
        </w:r>
      </w:hyperlink>
      <w:r w:rsidRPr="002F0F5C">
        <w:rPr>
          <w:rFonts w:ascii="Times New Roman" w:hAnsi="Times New Roman" w:cs="Times New Roman"/>
          <w:sz w:val="28"/>
          <w:szCs w:val="28"/>
        </w:rPr>
        <w:t xml:space="preserve"> суда, которым в порядке абстрактного </w:t>
      </w:r>
      <w:proofErr w:type="spellStart"/>
      <w:r w:rsidRPr="002F0F5C">
        <w:rPr>
          <w:rFonts w:ascii="Times New Roman" w:hAnsi="Times New Roman" w:cs="Times New Roman"/>
          <w:sz w:val="28"/>
          <w:szCs w:val="28"/>
        </w:rPr>
        <w:t>нормоконтроля</w:t>
      </w:r>
      <w:proofErr w:type="spellEnd"/>
      <w:proofErr w:type="gramEnd"/>
      <w:r w:rsidRPr="002F0F5C">
        <w:rPr>
          <w:rFonts w:ascii="Times New Roman" w:hAnsi="Times New Roman" w:cs="Times New Roman"/>
          <w:sz w:val="28"/>
          <w:szCs w:val="28"/>
        </w:rPr>
        <w:t xml:space="preserve"> проверялось соответствие оспоренного правового положения Порядка нормативным правовым актам, имеющим большую юридическую силу.</w:t>
      </w:r>
    </w:p>
    <w:p w:rsidR="002F0F5C" w:rsidRPr="002F0F5C" w:rsidRDefault="002F0F5C">
      <w:pPr>
        <w:pStyle w:val="ConsPlusNormal"/>
        <w:spacing w:before="220"/>
        <w:ind w:firstLine="540"/>
        <w:jc w:val="both"/>
        <w:rPr>
          <w:rFonts w:ascii="Times New Roman" w:hAnsi="Times New Roman" w:cs="Times New Roman"/>
          <w:sz w:val="28"/>
          <w:szCs w:val="28"/>
        </w:rPr>
      </w:pPr>
      <w:proofErr w:type="gramStart"/>
      <w:r w:rsidRPr="002F0F5C">
        <w:rPr>
          <w:rFonts w:ascii="Times New Roman" w:hAnsi="Times New Roman" w:cs="Times New Roman"/>
          <w:sz w:val="28"/>
          <w:szCs w:val="28"/>
        </w:rPr>
        <w:t xml:space="preserve">При рассмотрении данного административного дела суд первой инстанции в полной мере выяснил все обстоятельства, предусмотренные </w:t>
      </w:r>
      <w:hyperlink r:id="rId63">
        <w:r w:rsidRPr="002F0F5C">
          <w:rPr>
            <w:rFonts w:ascii="Times New Roman" w:hAnsi="Times New Roman" w:cs="Times New Roman"/>
            <w:sz w:val="28"/>
            <w:szCs w:val="28"/>
          </w:rPr>
          <w:t>частью 8 статьи 213</w:t>
        </w:r>
      </w:hyperlink>
      <w:r w:rsidRPr="002F0F5C">
        <w:rPr>
          <w:rFonts w:ascii="Times New Roman" w:hAnsi="Times New Roman" w:cs="Times New Roman"/>
          <w:sz w:val="28"/>
          <w:szCs w:val="28"/>
        </w:rPr>
        <w:t xml:space="preserve"> Кодекса административного судопроизводства Российской Федерации, отразил и проанализировал их в обжалуемом </w:t>
      </w:r>
      <w:hyperlink r:id="rId64">
        <w:r w:rsidRPr="002F0F5C">
          <w:rPr>
            <w:rFonts w:ascii="Times New Roman" w:hAnsi="Times New Roman" w:cs="Times New Roman"/>
            <w:sz w:val="28"/>
            <w:szCs w:val="28"/>
          </w:rPr>
          <w:t>решении</w:t>
        </w:r>
      </w:hyperlink>
      <w:r w:rsidRPr="002F0F5C">
        <w:rPr>
          <w:rFonts w:ascii="Times New Roman" w:hAnsi="Times New Roman" w:cs="Times New Roman"/>
          <w:sz w:val="28"/>
          <w:szCs w:val="28"/>
        </w:rPr>
        <w:t xml:space="preserve">, поэтому утверждения административного истца в апелляционной жалобе о неправильном определении судом обстоятельств, имеющих значение для дела, несостоятельны и не могут повлечь отмену обжалуемого </w:t>
      </w:r>
      <w:hyperlink r:id="rId65">
        <w:r w:rsidRPr="002F0F5C">
          <w:rPr>
            <w:rFonts w:ascii="Times New Roman" w:hAnsi="Times New Roman" w:cs="Times New Roman"/>
            <w:sz w:val="28"/>
            <w:szCs w:val="28"/>
          </w:rPr>
          <w:t>решения</w:t>
        </w:r>
      </w:hyperlink>
      <w:r w:rsidRPr="002F0F5C">
        <w:rPr>
          <w:rFonts w:ascii="Times New Roman" w:hAnsi="Times New Roman" w:cs="Times New Roman"/>
          <w:sz w:val="28"/>
          <w:szCs w:val="28"/>
        </w:rPr>
        <w:t>.</w:t>
      </w:r>
      <w:proofErr w:type="gramEnd"/>
    </w:p>
    <w:p w:rsidR="002F0F5C" w:rsidRPr="002F0F5C" w:rsidRDefault="002F0F5C">
      <w:pPr>
        <w:pStyle w:val="ConsPlusNormal"/>
        <w:spacing w:before="220"/>
        <w:ind w:firstLine="540"/>
        <w:jc w:val="both"/>
        <w:rPr>
          <w:rFonts w:ascii="Times New Roman" w:hAnsi="Times New Roman" w:cs="Times New Roman"/>
          <w:sz w:val="28"/>
          <w:szCs w:val="28"/>
        </w:rPr>
      </w:pPr>
      <w:proofErr w:type="gramStart"/>
      <w:r w:rsidRPr="002F0F5C">
        <w:rPr>
          <w:rFonts w:ascii="Times New Roman" w:hAnsi="Times New Roman" w:cs="Times New Roman"/>
          <w:sz w:val="28"/>
          <w:szCs w:val="28"/>
        </w:rPr>
        <w:t xml:space="preserve">Ссылка в апелляционной жалобе на правовую позицию, изложенную во вступившем в законную силу </w:t>
      </w:r>
      <w:hyperlink r:id="rId66">
        <w:r w:rsidRPr="002F0F5C">
          <w:rPr>
            <w:rFonts w:ascii="Times New Roman" w:hAnsi="Times New Roman" w:cs="Times New Roman"/>
            <w:sz w:val="28"/>
            <w:szCs w:val="28"/>
          </w:rPr>
          <w:t>решении</w:t>
        </w:r>
      </w:hyperlink>
      <w:r w:rsidRPr="002F0F5C">
        <w:rPr>
          <w:rFonts w:ascii="Times New Roman" w:hAnsi="Times New Roman" w:cs="Times New Roman"/>
          <w:sz w:val="28"/>
          <w:szCs w:val="28"/>
        </w:rPr>
        <w:t xml:space="preserve"> Верховного Суда Российской Федерации от 2 августа 2017 г. N АКПИ17-463, которым </w:t>
      </w:r>
      <w:hyperlink r:id="rId67">
        <w:r w:rsidRPr="002F0F5C">
          <w:rPr>
            <w:rFonts w:ascii="Times New Roman" w:hAnsi="Times New Roman" w:cs="Times New Roman"/>
            <w:sz w:val="28"/>
            <w:szCs w:val="28"/>
          </w:rPr>
          <w:t>Перечень</w:t>
        </w:r>
      </w:hyperlink>
      <w:r w:rsidRPr="002F0F5C">
        <w:rPr>
          <w:rFonts w:ascii="Times New Roman" w:hAnsi="Times New Roman" w:cs="Times New Roman"/>
          <w:sz w:val="28"/>
          <w:szCs w:val="28"/>
        </w:rPr>
        <w:t xml:space="preserve"> районов в той мере, в какой данный </w:t>
      </w:r>
      <w:hyperlink r:id="rId68">
        <w:r w:rsidRPr="002F0F5C">
          <w:rPr>
            <w:rFonts w:ascii="Times New Roman" w:hAnsi="Times New Roman" w:cs="Times New Roman"/>
            <w:sz w:val="28"/>
            <w:szCs w:val="28"/>
          </w:rPr>
          <w:t>перечень</w:t>
        </w:r>
      </w:hyperlink>
      <w:r w:rsidRPr="002F0F5C">
        <w:rPr>
          <w:rFonts w:ascii="Times New Roman" w:hAnsi="Times New Roman" w:cs="Times New Roman"/>
          <w:sz w:val="28"/>
          <w:szCs w:val="28"/>
        </w:rPr>
        <w:t xml:space="preserve"> в системе действующего правового </w:t>
      </w:r>
      <w:r w:rsidRPr="002F0F5C">
        <w:rPr>
          <w:rFonts w:ascii="Times New Roman" w:hAnsi="Times New Roman" w:cs="Times New Roman"/>
          <w:sz w:val="28"/>
          <w:szCs w:val="28"/>
        </w:rPr>
        <w:lastRenderedPageBreak/>
        <w:t xml:space="preserve">регулирования в целях установления социальной пенсии по старости не учитывает в составе районов проживания малочисленных народов Севера </w:t>
      </w:r>
      <w:proofErr w:type="spellStart"/>
      <w:r w:rsidRPr="002F0F5C">
        <w:rPr>
          <w:rFonts w:ascii="Times New Roman" w:hAnsi="Times New Roman" w:cs="Times New Roman"/>
          <w:sz w:val="28"/>
          <w:szCs w:val="28"/>
        </w:rPr>
        <w:t>Окинский</w:t>
      </w:r>
      <w:proofErr w:type="spellEnd"/>
      <w:r w:rsidRPr="002F0F5C">
        <w:rPr>
          <w:rFonts w:ascii="Times New Roman" w:hAnsi="Times New Roman" w:cs="Times New Roman"/>
          <w:sz w:val="28"/>
          <w:szCs w:val="28"/>
        </w:rPr>
        <w:t xml:space="preserve"> муниципальный район Республики</w:t>
      </w:r>
      <w:proofErr w:type="gramEnd"/>
      <w:r w:rsidRPr="002F0F5C">
        <w:rPr>
          <w:rFonts w:ascii="Times New Roman" w:hAnsi="Times New Roman" w:cs="Times New Roman"/>
          <w:sz w:val="28"/>
          <w:szCs w:val="28"/>
        </w:rPr>
        <w:t xml:space="preserve"> Бурятия как место традиционного проживания коренного малочисленного народа Севера - сойотов, признан не действующим со дня вступления </w:t>
      </w:r>
      <w:hyperlink r:id="rId69">
        <w:r w:rsidRPr="002F0F5C">
          <w:rPr>
            <w:rFonts w:ascii="Times New Roman" w:hAnsi="Times New Roman" w:cs="Times New Roman"/>
            <w:sz w:val="28"/>
            <w:szCs w:val="28"/>
          </w:rPr>
          <w:t>решения</w:t>
        </w:r>
      </w:hyperlink>
      <w:r w:rsidRPr="002F0F5C">
        <w:rPr>
          <w:rFonts w:ascii="Times New Roman" w:hAnsi="Times New Roman" w:cs="Times New Roman"/>
          <w:sz w:val="28"/>
          <w:szCs w:val="28"/>
        </w:rPr>
        <w:t xml:space="preserve"> в законную силу, применительно к данному административному делу правового значения не имеет и не опровергает вывод суда первой инстанции о соответствии </w:t>
      </w:r>
      <w:hyperlink r:id="rId70">
        <w:r w:rsidRPr="002F0F5C">
          <w:rPr>
            <w:rFonts w:ascii="Times New Roman" w:hAnsi="Times New Roman" w:cs="Times New Roman"/>
            <w:sz w:val="28"/>
            <w:szCs w:val="28"/>
          </w:rPr>
          <w:t>Перечня</w:t>
        </w:r>
      </w:hyperlink>
      <w:r w:rsidRPr="002F0F5C">
        <w:rPr>
          <w:rFonts w:ascii="Times New Roman" w:hAnsi="Times New Roman" w:cs="Times New Roman"/>
          <w:sz w:val="28"/>
          <w:szCs w:val="28"/>
        </w:rPr>
        <w:t xml:space="preserve"> районов в оспариваемой административным истцом части действующему законодательству.</w:t>
      </w:r>
    </w:p>
    <w:p w:rsidR="002F0F5C" w:rsidRPr="002F0F5C" w:rsidRDefault="002F0F5C">
      <w:pPr>
        <w:pStyle w:val="ConsPlusNormal"/>
        <w:spacing w:before="220"/>
        <w:ind w:firstLine="540"/>
        <w:jc w:val="both"/>
        <w:rPr>
          <w:rFonts w:ascii="Times New Roman" w:hAnsi="Times New Roman" w:cs="Times New Roman"/>
          <w:sz w:val="28"/>
          <w:szCs w:val="28"/>
        </w:rPr>
      </w:pPr>
      <w:r w:rsidRPr="002F0F5C">
        <w:rPr>
          <w:rFonts w:ascii="Times New Roman" w:hAnsi="Times New Roman" w:cs="Times New Roman"/>
          <w:sz w:val="28"/>
          <w:szCs w:val="28"/>
        </w:rPr>
        <w:t xml:space="preserve">Вопреки утверждениям в апелляционной жалобе, в </w:t>
      </w:r>
      <w:hyperlink r:id="rId71">
        <w:r w:rsidRPr="002F0F5C">
          <w:rPr>
            <w:rFonts w:ascii="Times New Roman" w:hAnsi="Times New Roman" w:cs="Times New Roman"/>
            <w:sz w:val="28"/>
            <w:szCs w:val="28"/>
          </w:rPr>
          <w:t>решении</w:t>
        </w:r>
      </w:hyperlink>
      <w:r w:rsidRPr="002F0F5C">
        <w:rPr>
          <w:rFonts w:ascii="Times New Roman" w:hAnsi="Times New Roman" w:cs="Times New Roman"/>
          <w:sz w:val="28"/>
          <w:szCs w:val="28"/>
        </w:rPr>
        <w:t xml:space="preserve"> приведены и проанализированы в их совокупности нормы права, подлежащие применению, выводы суда, изложенные в </w:t>
      </w:r>
      <w:hyperlink r:id="rId72">
        <w:r w:rsidRPr="002F0F5C">
          <w:rPr>
            <w:rFonts w:ascii="Times New Roman" w:hAnsi="Times New Roman" w:cs="Times New Roman"/>
            <w:sz w:val="28"/>
            <w:szCs w:val="28"/>
          </w:rPr>
          <w:t>решении</w:t>
        </w:r>
      </w:hyperlink>
      <w:r w:rsidRPr="002F0F5C">
        <w:rPr>
          <w:rFonts w:ascii="Times New Roman" w:hAnsi="Times New Roman" w:cs="Times New Roman"/>
          <w:sz w:val="28"/>
          <w:szCs w:val="28"/>
        </w:rPr>
        <w:t xml:space="preserve">, соответствуют обстоятельствам дела и действующему законодательству. Доводы административного истца (содержащиеся в апелляционной жалобе), имеющие правовое значение для данного административного дела, были проверены судом и получили надлежащую оценку в </w:t>
      </w:r>
      <w:hyperlink r:id="rId73">
        <w:r w:rsidRPr="002F0F5C">
          <w:rPr>
            <w:rFonts w:ascii="Times New Roman" w:hAnsi="Times New Roman" w:cs="Times New Roman"/>
            <w:sz w:val="28"/>
            <w:szCs w:val="28"/>
          </w:rPr>
          <w:t>решении</w:t>
        </w:r>
      </w:hyperlink>
      <w:r w:rsidRPr="002F0F5C">
        <w:rPr>
          <w:rFonts w:ascii="Times New Roman" w:hAnsi="Times New Roman" w:cs="Times New Roman"/>
          <w:sz w:val="28"/>
          <w:szCs w:val="28"/>
        </w:rPr>
        <w:t>.</w:t>
      </w:r>
    </w:p>
    <w:p w:rsidR="002F0F5C" w:rsidRPr="002F0F5C" w:rsidRDefault="002F0F5C">
      <w:pPr>
        <w:pStyle w:val="ConsPlusNormal"/>
        <w:spacing w:before="220"/>
        <w:ind w:firstLine="540"/>
        <w:jc w:val="both"/>
        <w:rPr>
          <w:rFonts w:ascii="Times New Roman" w:hAnsi="Times New Roman" w:cs="Times New Roman"/>
          <w:sz w:val="28"/>
          <w:szCs w:val="28"/>
        </w:rPr>
      </w:pPr>
      <w:r w:rsidRPr="002F0F5C">
        <w:rPr>
          <w:rFonts w:ascii="Times New Roman" w:hAnsi="Times New Roman" w:cs="Times New Roman"/>
          <w:sz w:val="28"/>
          <w:szCs w:val="28"/>
        </w:rPr>
        <w:t xml:space="preserve">Обжалованное </w:t>
      </w:r>
      <w:hyperlink r:id="rId74">
        <w:r w:rsidRPr="002F0F5C">
          <w:rPr>
            <w:rFonts w:ascii="Times New Roman" w:hAnsi="Times New Roman" w:cs="Times New Roman"/>
            <w:sz w:val="28"/>
            <w:szCs w:val="28"/>
          </w:rPr>
          <w:t>решение</w:t>
        </w:r>
      </w:hyperlink>
      <w:r w:rsidRPr="002F0F5C">
        <w:rPr>
          <w:rFonts w:ascii="Times New Roman" w:hAnsi="Times New Roman" w:cs="Times New Roman"/>
          <w:sz w:val="28"/>
          <w:szCs w:val="28"/>
        </w:rPr>
        <w:t xml:space="preserve"> суда вынесено с соблюдением норм процессуального права и при правильном применении норм материального права. Предусмотренных </w:t>
      </w:r>
      <w:hyperlink r:id="rId75">
        <w:r w:rsidRPr="002F0F5C">
          <w:rPr>
            <w:rFonts w:ascii="Times New Roman" w:hAnsi="Times New Roman" w:cs="Times New Roman"/>
            <w:sz w:val="28"/>
            <w:szCs w:val="28"/>
          </w:rPr>
          <w:t>статьей 310</w:t>
        </w:r>
      </w:hyperlink>
      <w:r w:rsidRPr="002F0F5C">
        <w:rPr>
          <w:rFonts w:ascii="Times New Roman" w:hAnsi="Times New Roman" w:cs="Times New Roman"/>
          <w:sz w:val="28"/>
          <w:szCs w:val="28"/>
        </w:rPr>
        <w:t xml:space="preserve"> Кодекса административного судопроизводства Российской Федерации оснований для отмены </w:t>
      </w:r>
      <w:hyperlink r:id="rId76">
        <w:r w:rsidRPr="002F0F5C">
          <w:rPr>
            <w:rFonts w:ascii="Times New Roman" w:hAnsi="Times New Roman" w:cs="Times New Roman"/>
            <w:sz w:val="28"/>
            <w:szCs w:val="28"/>
          </w:rPr>
          <w:t>решения</w:t>
        </w:r>
      </w:hyperlink>
      <w:r w:rsidRPr="002F0F5C">
        <w:rPr>
          <w:rFonts w:ascii="Times New Roman" w:hAnsi="Times New Roman" w:cs="Times New Roman"/>
          <w:sz w:val="28"/>
          <w:szCs w:val="28"/>
        </w:rPr>
        <w:t xml:space="preserve"> в апелляционном порядке не имеется.</w:t>
      </w:r>
    </w:p>
    <w:p w:rsidR="002F0F5C" w:rsidRPr="002F0F5C" w:rsidRDefault="002F0F5C">
      <w:pPr>
        <w:pStyle w:val="ConsPlusNormal"/>
        <w:spacing w:before="220"/>
        <w:ind w:firstLine="540"/>
        <w:jc w:val="both"/>
        <w:rPr>
          <w:rFonts w:ascii="Times New Roman" w:hAnsi="Times New Roman" w:cs="Times New Roman"/>
          <w:sz w:val="28"/>
          <w:szCs w:val="28"/>
        </w:rPr>
      </w:pPr>
      <w:r w:rsidRPr="002F0F5C">
        <w:rPr>
          <w:rFonts w:ascii="Times New Roman" w:hAnsi="Times New Roman" w:cs="Times New Roman"/>
          <w:sz w:val="28"/>
          <w:szCs w:val="28"/>
        </w:rPr>
        <w:t xml:space="preserve">Руководствуясь </w:t>
      </w:r>
      <w:hyperlink r:id="rId77">
        <w:r w:rsidRPr="002F0F5C">
          <w:rPr>
            <w:rFonts w:ascii="Times New Roman" w:hAnsi="Times New Roman" w:cs="Times New Roman"/>
            <w:sz w:val="28"/>
            <w:szCs w:val="28"/>
          </w:rPr>
          <w:t>статьями 308</w:t>
        </w:r>
      </w:hyperlink>
      <w:r w:rsidRPr="002F0F5C">
        <w:rPr>
          <w:rFonts w:ascii="Times New Roman" w:hAnsi="Times New Roman" w:cs="Times New Roman"/>
          <w:sz w:val="28"/>
          <w:szCs w:val="28"/>
        </w:rPr>
        <w:t xml:space="preserve"> - </w:t>
      </w:r>
      <w:hyperlink r:id="rId78">
        <w:r w:rsidRPr="002F0F5C">
          <w:rPr>
            <w:rFonts w:ascii="Times New Roman" w:hAnsi="Times New Roman" w:cs="Times New Roman"/>
            <w:sz w:val="28"/>
            <w:szCs w:val="28"/>
          </w:rPr>
          <w:t>311</w:t>
        </w:r>
      </w:hyperlink>
      <w:r w:rsidRPr="002F0F5C">
        <w:rPr>
          <w:rFonts w:ascii="Times New Roman" w:hAnsi="Times New Roman" w:cs="Times New Roman"/>
          <w:sz w:val="28"/>
          <w:szCs w:val="28"/>
        </w:rPr>
        <w:t xml:space="preserve"> Кодекса административного судопроизводства Российской Федерации, Апелляционная коллегия Верховного Суда Российской Федерации</w:t>
      </w:r>
    </w:p>
    <w:p w:rsidR="002F0F5C" w:rsidRPr="002F0F5C" w:rsidRDefault="002F0F5C">
      <w:pPr>
        <w:pStyle w:val="ConsPlusNormal"/>
        <w:ind w:firstLine="540"/>
        <w:jc w:val="both"/>
        <w:rPr>
          <w:rFonts w:ascii="Times New Roman" w:hAnsi="Times New Roman" w:cs="Times New Roman"/>
          <w:sz w:val="28"/>
          <w:szCs w:val="28"/>
        </w:rPr>
      </w:pPr>
    </w:p>
    <w:p w:rsidR="002F0F5C" w:rsidRPr="002F0F5C" w:rsidRDefault="002F0F5C">
      <w:pPr>
        <w:pStyle w:val="ConsPlusNormal"/>
        <w:jc w:val="center"/>
        <w:rPr>
          <w:rFonts w:ascii="Times New Roman" w:hAnsi="Times New Roman" w:cs="Times New Roman"/>
          <w:sz w:val="28"/>
          <w:szCs w:val="28"/>
        </w:rPr>
      </w:pPr>
      <w:r w:rsidRPr="002F0F5C">
        <w:rPr>
          <w:rFonts w:ascii="Times New Roman" w:hAnsi="Times New Roman" w:cs="Times New Roman"/>
          <w:sz w:val="28"/>
          <w:szCs w:val="28"/>
        </w:rPr>
        <w:t>определила:</w:t>
      </w:r>
    </w:p>
    <w:p w:rsidR="002F0F5C" w:rsidRPr="002F0F5C" w:rsidRDefault="002F0F5C">
      <w:pPr>
        <w:pStyle w:val="ConsPlusNormal"/>
        <w:ind w:firstLine="540"/>
        <w:jc w:val="both"/>
        <w:rPr>
          <w:rFonts w:ascii="Times New Roman" w:hAnsi="Times New Roman" w:cs="Times New Roman"/>
          <w:sz w:val="28"/>
          <w:szCs w:val="28"/>
        </w:rPr>
      </w:pPr>
    </w:p>
    <w:p w:rsidR="002F0F5C" w:rsidRPr="002F0F5C" w:rsidRDefault="002F0F5C">
      <w:pPr>
        <w:pStyle w:val="ConsPlusNormal"/>
        <w:ind w:firstLine="540"/>
        <w:jc w:val="both"/>
        <w:rPr>
          <w:rFonts w:ascii="Times New Roman" w:hAnsi="Times New Roman" w:cs="Times New Roman"/>
          <w:sz w:val="28"/>
          <w:szCs w:val="28"/>
        </w:rPr>
      </w:pPr>
      <w:hyperlink r:id="rId79">
        <w:r w:rsidRPr="002F0F5C">
          <w:rPr>
            <w:rFonts w:ascii="Times New Roman" w:hAnsi="Times New Roman" w:cs="Times New Roman"/>
            <w:sz w:val="28"/>
            <w:szCs w:val="28"/>
          </w:rPr>
          <w:t>решение</w:t>
        </w:r>
      </w:hyperlink>
      <w:r w:rsidRPr="002F0F5C">
        <w:rPr>
          <w:rFonts w:ascii="Times New Roman" w:hAnsi="Times New Roman" w:cs="Times New Roman"/>
          <w:sz w:val="28"/>
          <w:szCs w:val="28"/>
        </w:rPr>
        <w:t xml:space="preserve"> Верховного Суда Российской Федерации от 1 декабря 2021 г. оставить без изменения, апелляционную жалобу Т. - без удовлетворения.</w:t>
      </w:r>
    </w:p>
    <w:p w:rsidR="002F0F5C" w:rsidRPr="002F0F5C" w:rsidRDefault="002F0F5C">
      <w:pPr>
        <w:pStyle w:val="ConsPlusNormal"/>
        <w:ind w:firstLine="540"/>
        <w:jc w:val="both"/>
        <w:rPr>
          <w:rFonts w:ascii="Times New Roman" w:hAnsi="Times New Roman" w:cs="Times New Roman"/>
          <w:sz w:val="28"/>
          <w:szCs w:val="28"/>
        </w:rPr>
      </w:pPr>
    </w:p>
    <w:p w:rsidR="002F0F5C" w:rsidRPr="002F0F5C" w:rsidRDefault="002F0F5C">
      <w:pPr>
        <w:pStyle w:val="ConsPlusNormal"/>
        <w:jc w:val="right"/>
        <w:rPr>
          <w:rFonts w:ascii="Times New Roman" w:hAnsi="Times New Roman" w:cs="Times New Roman"/>
          <w:sz w:val="28"/>
          <w:szCs w:val="28"/>
        </w:rPr>
      </w:pPr>
      <w:r w:rsidRPr="002F0F5C">
        <w:rPr>
          <w:rFonts w:ascii="Times New Roman" w:hAnsi="Times New Roman" w:cs="Times New Roman"/>
          <w:sz w:val="28"/>
          <w:szCs w:val="28"/>
        </w:rPr>
        <w:t>Председательствующий</w:t>
      </w:r>
    </w:p>
    <w:p w:rsidR="002F0F5C" w:rsidRPr="002F0F5C" w:rsidRDefault="002F0F5C">
      <w:pPr>
        <w:pStyle w:val="ConsPlusNormal"/>
        <w:jc w:val="right"/>
        <w:rPr>
          <w:rFonts w:ascii="Times New Roman" w:hAnsi="Times New Roman" w:cs="Times New Roman"/>
          <w:sz w:val="28"/>
          <w:szCs w:val="28"/>
        </w:rPr>
      </w:pPr>
      <w:r w:rsidRPr="002F0F5C">
        <w:rPr>
          <w:rFonts w:ascii="Times New Roman" w:hAnsi="Times New Roman" w:cs="Times New Roman"/>
          <w:sz w:val="28"/>
          <w:szCs w:val="28"/>
        </w:rPr>
        <w:t>Г.В.МАНОХИНА</w:t>
      </w:r>
    </w:p>
    <w:p w:rsidR="002F0F5C" w:rsidRPr="002F0F5C" w:rsidRDefault="002F0F5C">
      <w:pPr>
        <w:pStyle w:val="ConsPlusNormal"/>
        <w:jc w:val="right"/>
        <w:rPr>
          <w:rFonts w:ascii="Times New Roman" w:hAnsi="Times New Roman" w:cs="Times New Roman"/>
          <w:sz w:val="28"/>
          <w:szCs w:val="28"/>
        </w:rPr>
      </w:pPr>
    </w:p>
    <w:p w:rsidR="002F0F5C" w:rsidRPr="002F0F5C" w:rsidRDefault="002F0F5C">
      <w:pPr>
        <w:pStyle w:val="ConsPlusNormal"/>
        <w:jc w:val="right"/>
        <w:rPr>
          <w:rFonts w:ascii="Times New Roman" w:hAnsi="Times New Roman" w:cs="Times New Roman"/>
          <w:sz w:val="28"/>
          <w:szCs w:val="28"/>
        </w:rPr>
      </w:pPr>
      <w:r w:rsidRPr="002F0F5C">
        <w:rPr>
          <w:rFonts w:ascii="Times New Roman" w:hAnsi="Times New Roman" w:cs="Times New Roman"/>
          <w:sz w:val="28"/>
          <w:szCs w:val="28"/>
        </w:rPr>
        <w:t>Члены коллегии</w:t>
      </w:r>
    </w:p>
    <w:p w:rsidR="002F0F5C" w:rsidRPr="002F0F5C" w:rsidRDefault="002F0F5C">
      <w:pPr>
        <w:pStyle w:val="ConsPlusNormal"/>
        <w:jc w:val="right"/>
        <w:rPr>
          <w:rFonts w:ascii="Times New Roman" w:hAnsi="Times New Roman" w:cs="Times New Roman"/>
          <w:sz w:val="28"/>
          <w:szCs w:val="28"/>
        </w:rPr>
      </w:pPr>
      <w:r w:rsidRPr="002F0F5C">
        <w:rPr>
          <w:rFonts w:ascii="Times New Roman" w:hAnsi="Times New Roman" w:cs="Times New Roman"/>
          <w:sz w:val="28"/>
          <w:szCs w:val="28"/>
        </w:rPr>
        <w:t>В.Ю.ЗАЙЦЕВ</w:t>
      </w:r>
    </w:p>
    <w:p w:rsidR="002F0F5C" w:rsidRPr="002F0F5C" w:rsidRDefault="002F0F5C">
      <w:pPr>
        <w:pStyle w:val="ConsPlusNormal"/>
        <w:jc w:val="right"/>
        <w:rPr>
          <w:rFonts w:ascii="Times New Roman" w:hAnsi="Times New Roman" w:cs="Times New Roman"/>
          <w:sz w:val="28"/>
          <w:szCs w:val="28"/>
        </w:rPr>
      </w:pPr>
      <w:r w:rsidRPr="002F0F5C">
        <w:rPr>
          <w:rFonts w:ascii="Times New Roman" w:hAnsi="Times New Roman" w:cs="Times New Roman"/>
          <w:sz w:val="28"/>
          <w:szCs w:val="28"/>
        </w:rPr>
        <w:t>О.Н.НЕФЕДОВ</w:t>
      </w:r>
    </w:p>
    <w:p w:rsidR="002F0F5C" w:rsidRPr="002F0F5C" w:rsidRDefault="002F0F5C">
      <w:pPr>
        <w:pStyle w:val="ConsPlusNormal"/>
        <w:ind w:firstLine="540"/>
        <w:jc w:val="both"/>
        <w:rPr>
          <w:rFonts w:ascii="Times New Roman" w:hAnsi="Times New Roman" w:cs="Times New Roman"/>
          <w:sz w:val="28"/>
          <w:szCs w:val="28"/>
        </w:rPr>
      </w:pPr>
    </w:p>
    <w:p w:rsidR="002F0F5C" w:rsidRPr="002F0F5C" w:rsidRDefault="002F0F5C">
      <w:pPr>
        <w:pStyle w:val="ConsPlusNormal"/>
        <w:ind w:firstLine="540"/>
        <w:jc w:val="both"/>
        <w:rPr>
          <w:rFonts w:ascii="Times New Roman" w:hAnsi="Times New Roman" w:cs="Times New Roman"/>
          <w:sz w:val="28"/>
          <w:szCs w:val="28"/>
        </w:rPr>
      </w:pPr>
    </w:p>
    <w:p w:rsidR="002F0F5C" w:rsidRPr="002F0F5C" w:rsidRDefault="002F0F5C">
      <w:pPr>
        <w:pStyle w:val="ConsPlusNormal"/>
        <w:pBdr>
          <w:bottom w:val="single" w:sz="6" w:space="0" w:color="auto"/>
        </w:pBdr>
        <w:spacing w:before="100" w:after="100"/>
        <w:jc w:val="both"/>
        <w:rPr>
          <w:rFonts w:ascii="Times New Roman" w:hAnsi="Times New Roman" w:cs="Times New Roman"/>
          <w:sz w:val="28"/>
          <w:szCs w:val="28"/>
        </w:rPr>
      </w:pPr>
    </w:p>
    <w:p w:rsidR="006831C7" w:rsidRPr="002F0F5C" w:rsidRDefault="006831C7">
      <w:pPr>
        <w:rPr>
          <w:rFonts w:ascii="Times New Roman" w:hAnsi="Times New Roman" w:cs="Times New Roman"/>
          <w:sz w:val="28"/>
          <w:szCs w:val="28"/>
        </w:rPr>
      </w:pPr>
    </w:p>
    <w:sectPr w:rsidR="006831C7" w:rsidRPr="002F0F5C" w:rsidSect="00AF56C6">
      <w:pgSz w:w="11906" w:h="16838"/>
      <w:pgMar w:top="1418"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F5C"/>
    <w:rsid w:val="002F0F5C"/>
    <w:rsid w:val="006831C7"/>
    <w:rsid w:val="00D16E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0F5C"/>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2F0F5C"/>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2F0F5C"/>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0F5C"/>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2F0F5C"/>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2F0F5C"/>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323320&amp;dst=100052" TargetMode="External"/><Relationship Id="rId18" Type="http://schemas.openxmlformats.org/officeDocument/2006/relationships/hyperlink" Target="https://login.consultant.ru/link/?req=doc&amp;base=LAW&amp;n=323320&amp;dst=100052" TargetMode="External"/><Relationship Id="rId26" Type="http://schemas.openxmlformats.org/officeDocument/2006/relationships/hyperlink" Target="https://login.consultant.ru/link/?req=doc&amp;base=LAW&amp;n=323320&amp;dst=100052" TargetMode="External"/><Relationship Id="rId39" Type="http://schemas.openxmlformats.org/officeDocument/2006/relationships/hyperlink" Target="https://login.consultant.ru/link/?req=doc&amp;base=LAW&amp;n=448192&amp;dst=64" TargetMode="External"/><Relationship Id="rId21" Type="http://schemas.openxmlformats.org/officeDocument/2006/relationships/hyperlink" Target="https://login.consultant.ru/link/?req=doc&amp;base=LAW&amp;n=406057" TargetMode="External"/><Relationship Id="rId34" Type="http://schemas.openxmlformats.org/officeDocument/2006/relationships/hyperlink" Target="https://login.consultant.ru/link/?req=doc&amp;base=LAW&amp;n=323320&amp;dst=100052" TargetMode="External"/><Relationship Id="rId42" Type="http://schemas.openxmlformats.org/officeDocument/2006/relationships/hyperlink" Target="https://login.consultant.ru/link/?req=doc&amp;base=LAW&amp;n=323320&amp;dst=100011" TargetMode="External"/><Relationship Id="rId47" Type="http://schemas.openxmlformats.org/officeDocument/2006/relationships/hyperlink" Target="https://login.consultant.ru/link/?req=doc&amp;base=LAW&amp;n=323320&amp;dst=100052" TargetMode="External"/><Relationship Id="rId50" Type="http://schemas.openxmlformats.org/officeDocument/2006/relationships/hyperlink" Target="https://login.consultant.ru/link/?req=doc&amp;base=LAW&amp;n=323320&amp;dst=100052" TargetMode="External"/><Relationship Id="rId55" Type="http://schemas.openxmlformats.org/officeDocument/2006/relationships/hyperlink" Target="https://login.consultant.ru/link/?req=doc&amp;base=LAW&amp;n=448192&amp;dst=197" TargetMode="External"/><Relationship Id="rId63" Type="http://schemas.openxmlformats.org/officeDocument/2006/relationships/hyperlink" Target="https://login.consultant.ru/link/?req=doc&amp;base=LAW&amp;n=474030&amp;dst=101377" TargetMode="External"/><Relationship Id="rId68" Type="http://schemas.openxmlformats.org/officeDocument/2006/relationships/hyperlink" Target="https://login.consultant.ru/link/?req=doc&amp;base=LAW&amp;n=323320&amp;dst=100052" TargetMode="External"/><Relationship Id="rId76" Type="http://schemas.openxmlformats.org/officeDocument/2006/relationships/hyperlink" Target="https://login.consultant.ru/link/?req=doc&amp;base=LAW&amp;n=406057" TargetMode="External"/><Relationship Id="rId7" Type="http://schemas.openxmlformats.org/officeDocument/2006/relationships/hyperlink" Target="https://login.consultant.ru/link/?req=doc&amp;base=LAW&amp;n=406057" TargetMode="External"/><Relationship Id="rId71" Type="http://schemas.openxmlformats.org/officeDocument/2006/relationships/hyperlink" Target="https://login.consultant.ru/link/?req=doc&amp;base=LAW&amp;n=406057" TargetMode="External"/><Relationship Id="rId2" Type="http://schemas.microsoft.com/office/2007/relationships/stylesWithEffects" Target="stylesWithEffects.xml"/><Relationship Id="rId16" Type="http://schemas.openxmlformats.org/officeDocument/2006/relationships/hyperlink" Target="https://login.consultant.ru/link/?req=doc&amp;base=LAW&amp;n=323320&amp;dst=100011" TargetMode="External"/><Relationship Id="rId29" Type="http://schemas.openxmlformats.org/officeDocument/2006/relationships/hyperlink" Target="https://login.consultant.ru/link/?req=doc&amp;base=LAW&amp;n=2875" TargetMode="External"/><Relationship Id="rId11" Type="http://schemas.openxmlformats.org/officeDocument/2006/relationships/hyperlink" Target="https://login.consultant.ru/link/?req=doc&amp;base=LAW&amp;n=323320&amp;dst=100011" TargetMode="External"/><Relationship Id="rId24" Type="http://schemas.openxmlformats.org/officeDocument/2006/relationships/hyperlink" Target="https://login.consultant.ru/link/?req=doc&amp;base=LAW&amp;n=406057" TargetMode="External"/><Relationship Id="rId32" Type="http://schemas.openxmlformats.org/officeDocument/2006/relationships/hyperlink" Target="https://login.consultant.ru/link/?req=doc&amp;base=LAW&amp;n=448192&amp;dst=199" TargetMode="External"/><Relationship Id="rId37" Type="http://schemas.openxmlformats.org/officeDocument/2006/relationships/hyperlink" Target="https://login.consultant.ru/link/?req=doc&amp;base=LAW&amp;n=357128&amp;dst=20" TargetMode="External"/><Relationship Id="rId40" Type="http://schemas.openxmlformats.org/officeDocument/2006/relationships/hyperlink" Target="https://login.consultant.ru/link/?req=doc&amp;base=LAW&amp;n=404144&amp;dst=100012" TargetMode="External"/><Relationship Id="rId45" Type="http://schemas.openxmlformats.org/officeDocument/2006/relationships/hyperlink" Target="https://login.consultant.ru/link/?req=doc&amp;base=LAW&amp;n=323320&amp;dst=100052" TargetMode="External"/><Relationship Id="rId53" Type="http://schemas.openxmlformats.org/officeDocument/2006/relationships/hyperlink" Target="https://login.consultant.ru/link/?req=doc&amp;base=LAW&amp;n=357128&amp;dst=30" TargetMode="External"/><Relationship Id="rId58" Type="http://schemas.openxmlformats.org/officeDocument/2006/relationships/hyperlink" Target="https://login.consultant.ru/link/?req=doc&amp;base=LAW&amp;n=314764&amp;dst=100109" TargetMode="External"/><Relationship Id="rId66" Type="http://schemas.openxmlformats.org/officeDocument/2006/relationships/hyperlink" Target="https://login.consultant.ru/link/?req=doc&amp;base=LAW&amp;n=256577" TargetMode="External"/><Relationship Id="rId74" Type="http://schemas.openxmlformats.org/officeDocument/2006/relationships/hyperlink" Target="https://login.consultant.ru/link/?req=doc&amp;base=LAW&amp;n=406057" TargetMode="External"/><Relationship Id="rId79" Type="http://schemas.openxmlformats.org/officeDocument/2006/relationships/hyperlink" Target="https://login.consultant.ru/link/?req=doc&amp;base=LAW&amp;n=406057" TargetMode="External"/><Relationship Id="rId5" Type="http://schemas.openxmlformats.org/officeDocument/2006/relationships/hyperlink" Target="https://www.consultant.ru" TargetMode="External"/><Relationship Id="rId61" Type="http://schemas.openxmlformats.org/officeDocument/2006/relationships/hyperlink" Target="https://login.consultant.ru/link/?req=doc&amp;base=LAW&amp;n=323320&amp;dst=100052" TargetMode="External"/><Relationship Id="rId10" Type="http://schemas.openxmlformats.org/officeDocument/2006/relationships/hyperlink" Target="https://login.consultant.ru/link/?req=doc&amp;base=LAW&amp;n=323320" TargetMode="External"/><Relationship Id="rId19" Type="http://schemas.openxmlformats.org/officeDocument/2006/relationships/hyperlink" Target="https://login.consultant.ru/link/?req=doc&amp;base=LAW&amp;n=323320" TargetMode="External"/><Relationship Id="rId31" Type="http://schemas.openxmlformats.org/officeDocument/2006/relationships/hyperlink" Target="https://login.consultant.ru/link/?req=doc&amp;base=LAW&amp;n=448192&amp;dst=197" TargetMode="External"/><Relationship Id="rId44" Type="http://schemas.openxmlformats.org/officeDocument/2006/relationships/hyperlink" Target="https://login.consultant.ru/link/?req=doc&amp;base=LAW&amp;n=323320&amp;dst=100052" TargetMode="External"/><Relationship Id="rId52" Type="http://schemas.openxmlformats.org/officeDocument/2006/relationships/hyperlink" Target="https://login.consultant.ru/link/?req=doc&amp;base=LAW&amp;n=452667&amp;dst=100008" TargetMode="External"/><Relationship Id="rId60" Type="http://schemas.openxmlformats.org/officeDocument/2006/relationships/hyperlink" Target="https://login.consultant.ru/link/?req=doc&amp;base=LAW&amp;n=474030&amp;dst=101398" TargetMode="External"/><Relationship Id="rId65" Type="http://schemas.openxmlformats.org/officeDocument/2006/relationships/hyperlink" Target="https://login.consultant.ru/link/?req=doc&amp;base=LAW&amp;n=406057" TargetMode="External"/><Relationship Id="rId73" Type="http://schemas.openxmlformats.org/officeDocument/2006/relationships/hyperlink" Target="https://login.consultant.ru/link/?req=doc&amp;base=LAW&amp;n=406057" TargetMode="External"/><Relationship Id="rId78" Type="http://schemas.openxmlformats.org/officeDocument/2006/relationships/hyperlink" Target="https://login.consultant.ru/link/?req=doc&amp;base=LAW&amp;n=474030&amp;dst=102103"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ogin.consultant.ru/link/?req=doc&amp;base=LAW&amp;n=323320&amp;dst=100052" TargetMode="External"/><Relationship Id="rId14" Type="http://schemas.openxmlformats.org/officeDocument/2006/relationships/hyperlink" Target="https://login.consultant.ru/link/?req=doc&amp;base=LAW&amp;n=323320&amp;dst=100052" TargetMode="External"/><Relationship Id="rId22" Type="http://schemas.openxmlformats.org/officeDocument/2006/relationships/hyperlink" Target="https://login.consultant.ru/link/?req=doc&amp;base=LAW&amp;n=323320&amp;dst=100052" TargetMode="External"/><Relationship Id="rId27" Type="http://schemas.openxmlformats.org/officeDocument/2006/relationships/hyperlink" Target="https://login.consultant.ru/link/?req=doc&amp;base=LAW&amp;n=366950" TargetMode="External"/><Relationship Id="rId30" Type="http://schemas.openxmlformats.org/officeDocument/2006/relationships/hyperlink" Target="https://login.consultant.ru/link/?req=doc&amp;base=LAW&amp;n=210013&amp;dst=100140" TargetMode="External"/><Relationship Id="rId35" Type="http://schemas.openxmlformats.org/officeDocument/2006/relationships/hyperlink" Target="https://login.consultant.ru/link/?req=doc&amp;base=LAW&amp;n=323320" TargetMode="External"/><Relationship Id="rId43" Type="http://schemas.openxmlformats.org/officeDocument/2006/relationships/hyperlink" Target="https://login.consultant.ru/link/?req=doc&amp;base=LAW&amp;n=323320&amp;dst=100052" TargetMode="External"/><Relationship Id="rId48" Type="http://schemas.openxmlformats.org/officeDocument/2006/relationships/hyperlink" Target="https://login.consultant.ru/link/?req=doc&amp;base=LAW&amp;n=323320" TargetMode="External"/><Relationship Id="rId56" Type="http://schemas.openxmlformats.org/officeDocument/2006/relationships/hyperlink" Target="https://login.consultant.ru/link/?req=doc&amp;base=LAW&amp;n=323320" TargetMode="External"/><Relationship Id="rId64" Type="http://schemas.openxmlformats.org/officeDocument/2006/relationships/hyperlink" Target="https://login.consultant.ru/link/?req=doc&amp;base=LAW&amp;n=406057" TargetMode="External"/><Relationship Id="rId69" Type="http://schemas.openxmlformats.org/officeDocument/2006/relationships/hyperlink" Target="https://login.consultant.ru/link/?req=doc&amp;base=LAW&amp;n=256577" TargetMode="External"/><Relationship Id="rId77" Type="http://schemas.openxmlformats.org/officeDocument/2006/relationships/hyperlink" Target="https://login.consultant.ru/link/?req=doc&amp;base=LAW&amp;n=474030&amp;dst=102072" TargetMode="External"/><Relationship Id="rId8" Type="http://schemas.openxmlformats.org/officeDocument/2006/relationships/hyperlink" Target="https://login.consultant.ru/link/?req=doc&amp;base=LAW&amp;n=323320&amp;dst=100011" TargetMode="External"/><Relationship Id="rId51" Type="http://schemas.openxmlformats.org/officeDocument/2006/relationships/hyperlink" Target="https://login.consultant.ru/link/?req=doc&amp;base=LAW&amp;n=448192" TargetMode="External"/><Relationship Id="rId72" Type="http://schemas.openxmlformats.org/officeDocument/2006/relationships/hyperlink" Target="https://login.consultant.ru/link/?req=doc&amp;base=LAW&amp;n=406057"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login.consultant.ru/link/?req=doc&amp;base=LAW&amp;n=323320&amp;dst=100052" TargetMode="External"/><Relationship Id="rId17" Type="http://schemas.openxmlformats.org/officeDocument/2006/relationships/hyperlink" Target="https://login.consultant.ru/link/?req=doc&amp;base=LAW&amp;n=448192" TargetMode="External"/><Relationship Id="rId25" Type="http://schemas.openxmlformats.org/officeDocument/2006/relationships/hyperlink" Target="https://login.consultant.ru/link/?req=doc&amp;base=LAW&amp;n=474030&amp;dst=101397" TargetMode="External"/><Relationship Id="rId33" Type="http://schemas.openxmlformats.org/officeDocument/2006/relationships/hyperlink" Target="https://login.consultant.ru/link/?req=doc&amp;base=LAW&amp;n=323320&amp;dst=100011" TargetMode="External"/><Relationship Id="rId38" Type="http://schemas.openxmlformats.org/officeDocument/2006/relationships/hyperlink" Target="https://login.consultant.ru/link/?req=doc&amp;base=LAW&amp;n=448192&amp;dst=29" TargetMode="External"/><Relationship Id="rId46" Type="http://schemas.openxmlformats.org/officeDocument/2006/relationships/hyperlink" Target="https://login.consultant.ru/link/?req=doc&amp;base=LAW&amp;n=323320&amp;dst=100052" TargetMode="External"/><Relationship Id="rId59" Type="http://schemas.openxmlformats.org/officeDocument/2006/relationships/hyperlink" Target="https://login.consultant.ru/link/?req=doc&amp;base=LAW&amp;n=323320&amp;dst=100052" TargetMode="External"/><Relationship Id="rId67" Type="http://schemas.openxmlformats.org/officeDocument/2006/relationships/hyperlink" Target="https://login.consultant.ru/link/?req=doc&amp;base=LAW&amp;n=323320&amp;dst=100052" TargetMode="External"/><Relationship Id="rId20" Type="http://schemas.openxmlformats.org/officeDocument/2006/relationships/hyperlink" Target="https://login.consultant.ru/link/?req=doc&amp;base=LAW&amp;n=406057" TargetMode="External"/><Relationship Id="rId41" Type="http://schemas.openxmlformats.org/officeDocument/2006/relationships/hyperlink" Target="https://login.consultant.ru/link/?req=doc&amp;base=LAW&amp;n=124261&amp;dst=100006" TargetMode="External"/><Relationship Id="rId54" Type="http://schemas.openxmlformats.org/officeDocument/2006/relationships/hyperlink" Target="https://login.consultant.ru/link/?req=doc&amp;base=LAW&amp;n=357128" TargetMode="External"/><Relationship Id="rId62" Type="http://schemas.openxmlformats.org/officeDocument/2006/relationships/hyperlink" Target="https://login.consultant.ru/link/?req=doc&amp;base=LAW&amp;n=406057" TargetMode="External"/><Relationship Id="rId70" Type="http://schemas.openxmlformats.org/officeDocument/2006/relationships/hyperlink" Target="https://login.consultant.ru/link/?req=doc&amp;base=LAW&amp;n=323320&amp;dst=100052" TargetMode="External"/><Relationship Id="rId75" Type="http://schemas.openxmlformats.org/officeDocument/2006/relationships/hyperlink" Target="https://login.consultant.ru/link/?req=doc&amp;base=LAW&amp;n=474030&amp;dst=102083" TargetMode="External"/><Relationship Id="rId1" Type="http://schemas.openxmlformats.org/officeDocument/2006/relationships/styles" Target="styles.xml"/><Relationship Id="rId6" Type="http://schemas.openxmlformats.org/officeDocument/2006/relationships/hyperlink" Target="https://login.consultant.ru/link/?req=doc&amp;base=LAW&amp;n=323320&amp;dst=100052" TargetMode="External"/><Relationship Id="rId15" Type="http://schemas.openxmlformats.org/officeDocument/2006/relationships/hyperlink" Target="https://login.consultant.ru/link/?req=doc&amp;base=LAW&amp;n=448192&amp;dst=197" TargetMode="External"/><Relationship Id="rId23" Type="http://schemas.openxmlformats.org/officeDocument/2006/relationships/hyperlink" Target="https://login.consultant.ru/link/?req=doc&amp;base=LAW&amp;n=448192&amp;dst=197" TargetMode="External"/><Relationship Id="rId28" Type="http://schemas.openxmlformats.org/officeDocument/2006/relationships/hyperlink" Target="https://login.consultant.ru/link/?req=doc&amp;base=LAW&amp;n=366950&amp;dst=100024" TargetMode="External"/><Relationship Id="rId36" Type="http://schemas.openxmlformats.org/officeDocument/2006/relationships/hyperlink" Target="https://login.consultant.ru/link/?req=doc&amp;base=LAW&amp;n=357128&amp;dst=100009" TargetMode="External"/><Relationship Id="rId49" Type="http://schemas.openxmlformats.org/officeDocument/2006/relationships/hyperlink" Target="https://login.consultant.ru/link/?req=doc&amp;base=LAW&amp;n=448192&amp;dst=197" TargetMode="External"/><Relationship Id="rId57" Type="http://schemas.openxmlformats.org/officeDocument/2006/relationships/hyperlink" Target="https://login.consultant.ru/link/?req=doc&amp;base=LAW&amp;n=323320&amp;dst=1000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3910</Words>
  <Characters>22287</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Пенсионнй фонд Российской Федерации</Company>
  <LinksUpToDate>false</LinksUpToDate>
  <CharactersWithSpaces>26145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Брик Юлия Павловна</dc:creator>
  <cp:lastModifiedBy>Брик Юлия Павловна</cp:lastModifiedBy>
  <cp:revision>1</cp:revision>
  <dcterms:created xsi:type="dcterms:W3CDTF">2024-04-27T09:30:00Z</dcterms:created>
  <dcterms:modified xsi:type="dcterms:W3CDTF">2024-04-27T09:31:00Z</dcterms:modified>
</cp:coreProperties>
</file>