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0" w:rsidRPr="00015390" w:rsidRDefault="00015390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39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015390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015390">
        <w:rPr>
          <w:rFonts w:ascii="Times New Roman" w:hAnsi="Times New Roman" w:cs="Times New Roman"/>
          <w:sz w:val="28"/>
          <w:szCs w:val="28"/>
        </w:rPr>
        <w:br/>
      </w:r>
    </w:p>
    <w:p w:rsidR="00015390" w:rsidRPr="00015390" w:rsidRDefault="000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от 6 сентября 2016 г. N 884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 КОМИССИИ ПО РЕАЛИЗАЦИИ ПЕНСИОННЫХ ПРАВ ГРАЖДАН И ПРАВИЛ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ОБРАЩЕНИЯ В КОМИССИЮ ПО РЕАЛИЗАЦИИ ПЕНСИОННЫХ ПРАВ ГРАЖДАН</w:t>
      </w:r>
    </w:p>
    <w:p w:rsidR="00015390" w:rsidRPr="00015390" w:rsidRDefault="000153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015390" w:rsidRPr="00015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15.11.2019 </w:t>
            </w:r>
            <w:hyperlink r:id="rId6">
              <w:r w:rsidRPr="00015390">
                <w:rPr>
                  <w:rFonts w:ascii="Times New Roman" w:hAnsi="Times New Roman" w:cs="Times New Roman"/>
                  <w:sz w:val="28"/>
                  <w:szCs w:val="28"/>
                </w:rPr>
                <w:t>N 1458</w:t>
              </w:r>
            </w:hyperlink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от 24.03.2023 </w:t>
            </w:r>
            <w:hyperlink r:id="rId7">
              <w:r w:rsidRPr="00015390">
                <w:rPr>
                  <w:rFonts w:ascii="Times New Roman" w:hAnsi="Times New Roman" w:cs="Times New Roman"/>
                  <w:sz w:val="28"/>
                  <w:szCs w:val="28"/>
                </w:rPr>
                <w:t>N 471</w:t>
              </w:r>
            </w:hyperlink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15390">
          <w:rPr>
            <w:rFonts w:ascii="Times New Roman" w:hAnsi="Times New Roman" w:cs="Times New Roman"/>
            <w:sz w:val="28"/>
            <w:szCs w:val="28"/>
          </w:rPr>
          <w:t>частью 6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 Правительство Российской Федерации постановляет: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">
        <w:r w:rsidRPr="000153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о комиссии по реализации пенсионных прав граждан;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">
        <w:r w:rsidRPr="0001539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обращения в комиссию по реализации пенсионных прав граждан.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Д.МЕДВЕДЕВ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Утверждено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от 6 сентября 2016 г. N 884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015390">
        <w:rPr>
          <w:rFonts w:ascii="Times New Roman" w:hAnsi="Times New Roman" w:cs="Times New Roman"/>
          <w:sz w:val="28"/>
          <w:szCs w:val="28"/>
        </w:rPr>
        <w:t>ПОЛОЖЕНИЕ О КОМИССИИ ПО РЕАЛИЗАЦИИ ПЕНСИОННЫХ ПРАВ ГРАЖДАН</w:t>
      </w:r>
    </w:p>
    <w:p w:rsidR="00015390" w:rsidRPr="00015390" w:rsidRDefault="000153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015390" w:rsidRPr="00015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">
              <w:r w:rsidRPr="00015390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24.03.2023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Комиссия по реализации пенсионных прав граждан (далее - комиссия) создается соответственно Советом министров Республики Крым и Правительством Севастополя (далее - уполномоченные органы) в целях подтверждения периодов работы и (или) иной деятельности, включаемых в страховой (трудовой) стаж, и размера заработка за периоды работы, которые имели место на территории Республики Крым и (или) территории г. Севастополя, граждан Российской Федерации, постоянно проживавших на территории Республики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Крым или территории г. Севастополя по состоянию на 18 марта 2014 г. (далее - граждане), в случае если они не имеют возможности подтвердить указанные периоды и размер заработка в порядке, установленном законодательством Российской Федерации.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2. В своей работе комиссия руководствуется </w:t>
      </w:r>
      <w:hyperlink r:id="rId10">
        <w:r w:rsidRPr="000153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1">
        <w:r w:rsidRPr="00015390">
          <w:rPr>
            <w:rFonts w:ascii="Times New Roman" w:hAnsi="Times New Roman" w:cs="Times New Roman"/>
            <w:sz w:val="28"/>
            <w:szCs w:val="28"/>
          </w:rPr>
          <w:t>"О страховых пенсиях"</w:t>
        </w:r>
      </w:hyperlink>
      <w:r w:rsidRPr="00015390">
        <w:rPr>
          <w:rFonts w:ascii="Times New Roman" w:hAnsi="Times New Roman" w:cs="Times New Roman"/>
          <w:sz w:val="28"/>
          <w:szCs w:val="28"/>
        </w:rPr>
        <w:t>, "</w:t>
      </w:r>
      <w:hyperlink r:id="rId12">
        <w:r w:rsidRPr="00015390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в Российской Федерации" и "</w:t>
      </w:r>
      <w:hyperlink r:id="rId13">
        <w:r w:rsidRPr="00015390">
          <w:rPr>
            <w:rFonts w:ascii="Times New Roman" w:hAnsi="Times New Roman" w:cs="Times New Roman"/>
            <w:sz w:val="28"/>
            <w:szCs w:val="28"/>
          </w:rPr>
          <w:t>Об особенностях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пенсионного обеспечения граждан Российской Федерации, проживающих на территориях Республики Крым и города федерального значения Севастополя" (далее - Федеральный закон), иными нормативными правовыми актами Российской Федерации и настоящим Положением.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а) установление периодов работы и (или) иной деятельности, имевших место на территории Республики Крым и (или) территории г. Севастополя до 1 января 2015 г., включаемых в страховой (трудовой) стаж;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б) установление размера заработка за периоды работы, имевшие место на территории Республики Крым и (или) территории г. Севастополя до 1 января 2002 г.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4. Комиссия в целях реализации возложенных на нее задач осуществляет следующие функции: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а) рассматривает заявления об установлении периодов работы и (или) иной деятельности, включаемых в страховой (трудовой) стаж, и заявления об установлении размера заработка гражданина (далее - заявление) и представленные документы;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б) дает оценку представленных документов на соответствие положениям </w:t>
      </w:r>
      <w:hyperlink r:id="rId14">
        <w:r w:rsidRPr="00015390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015390">
          <w:rPr>
            <w:rFonts w:ascii="Times New Roman" w:hAnsi="Times New Roman" w:cs="Times New Roman"/>
            <w:sz w:val="28"/>
            <w:szCs w:val="28"/>
          </w:rPr>
          <w:t>4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в) проводит опрос свидетелей в соответствии с </w:t>
      </w:r>
      <w:hyperlink r:id="rId16">
        <w:r w:rsidRPr="00015390">
          <w:rPr>
            <w:rFonts w:ascii="Times New Roman" w:hAnsi="Times New Roman" w:cs="Times New Roman"/>
            <w:sz w:val="28"/>
            <w:szCs w:val="28"/>
          </w:rPr>
          <w:t>частью 3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г) выносит по результатам рассмотрения заявления, показаний свидетелей </w:t>
      </w:r>
      <w:r w:rsidRPr="00015390">
        <w:rPr>
          <w:rFonts w:ascii="Times New Roman" w:hAnsi="Times New Roman" w:cs="Times New Roman"/>
          <w:sz w:val="28"/>
          <w:szCs w:val="28"/>
        </w:rPr>
        <w:lastRenderedPageBreak/>
        <w:t>и оценки представленных документов решение об установлении (отказе в установлении) периодов работы и (или) иной деятельности, включаемых в страховой (трудовой) стаж, а также размера заработка гражданина;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д) доводит указанное решение до гражданина и территориального органа Фонда пенсионного и социального страхования Российской Федерации по месту жительства (пребывания, фактического проживания) гражданина, а в отношении гражданина, являющегося пенсионером, - до территориального органа Фонда пенсионного и социального страхования Российской Федерации, осуществляющего его пенсионное обеспечение;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3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5390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17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е) осуществляет учет и хранение документов, создаваемых в ходе работы комиссии, в порядке, предусмотренном </w:t>
      </w:r>
      <w:hyperlink r:id="rId18">
        <w:r w:rsidRPr="0001539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Российской Федерации для хранения документов по личному составу.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от государственных органов, органов местного самоуправления и организаций материалы и сведения, необходимые для решения вопросов, входящих в ее компетенцию;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б) привлекать к работе представителей не входящих в состав комиссии организаций, участие которых требуется для принятия решения по рассматриваемым вопросам;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в) вносить в соответствующий уполномоченный орган предложения по вопросам материально-технического обеспечения работы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6. Комиссия образуется в составе председателя, заместителя председателя, членов комиссии и ответственного секретаря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соответственно Министерства труда и социальной защиты Республики Крым и Департамента труда и социальной защиты населения города Севастополя, территориального органа Фонда пенсионного и социального страхования Российской Федерации, территориального органа Федеральной налоговой службы, профессиональных союзов, работодателей, а также архивных учреждений.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Состав комиссии утверждается соответствующим уполномоченным органом.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7. Председателем комиссии является заместитель руководителя соответствующего уполномоченного органа, который несет ответственность за выполнение возложенных на комиссию полномочий.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8. Количественный состав комиссии не может быть менее 7 человек.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lastRenderedPageBreak/>
        <w:t>9. Комиссия собирается по мере необходимости, но не реже чем 1 раз в месяц.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 либо по указанию председателя комиссии его заместителем.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общего числа членов комиссии, а при рассмотрении на заседании комиссии документов, указанных в </w:t>
      </w:r>
      <w:hyperlink r:id="rId20">
        <w:r w:rsidRPr="00015390">
          <w:rPr>
            <w:rFonts w:ascii="Times New Roman" w:hAnsi="Times New Roman" w:cs="Times New Roman"/>
            <w:sz w:val="28"/>
            <w:szCs w:val="28"/>
          </w:rPr>
          <w:t>пункте 8 части 2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 w:rsidRPr="00015390">
          <w:rPr>
            <w:rFonts w:ascii="Times New Roman" w:hAnsi="Times New Roman" w:cs="Times New Roman"/>
            <w:sz w:val="28"/>
            <w:szCs w:val="28"/>
          </w:rPr>
          <w:t>пункте 5 части 4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закона, - если присутствуют все члены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комиссии он обязан известить об этом председателя комиссии и представить свое мнение по рассматриваемым вопросам в письменной форме.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11. Члены комиссии не вправе разглашать сведения, ставшие им известными в ходе работы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12.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Решение комиссии об установлении периодов работы и (или) иной деятельности и размера заработка гражданина по результатам рассмотрения документов, указанных в </w:t>
      </w:r>
      <w:hyperlink r:id="rId22">
        <w:r w:rsidRPr="00015390">
          <w:rPr>
            <w:rFonts w:ascii="Times New Roman" w:hAnsi="Times New Roman" w:cs="Times New Roman"/>
            <w:sz w:val="28"/>
            <w:szCs w:val="28"/>
          </w:rPr>
          <w:t>пункте 8 части 2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015390">
          <w:rPr>
            <w:rFonts w:ascii="Times New Roman" w:hAnsi="Times New Roman" w:cs="Times New Roman"/>
            <w:sz w:val="28"/>
            <w:szCs w:val="28"/>
          </w:rPr>
          <w:t>пункте 5 части 4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закона, принимается единогласно.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13. По результатам заседания комиссии в течение 5 рабочих дней оформляется протокол заседания комиссии, который подписывается всеми членами комиссии, участвовавшими в заседании, и заверяется печатью соответствующего уполномоченного органа.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14. В протоколе заседания комиссии указываются: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а) вопросы, рассмотренные на заседании комиссии;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б) документы, представленные для рассмотрения на заседании комиссии, и их реквизиты;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в) установленные периоды работы и (или) иной деятельности гражданина;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г) установленный размер заработка гражданина;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д) установленные периоды работы гражданина на основании показаний свидетелей;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е) периоды работы и (или) иной деятельности и (или) размер заработка гражданина, в установлении 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отказано, причины отказа.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lastRenderedPageBreak/>
        <w:t>15. Член комиссии, не согласный с принятым на заседании комиссии решением, вправе в письменной форме изложить свое мнение, подлежащее приобщению к протоколу заседания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16. Решение комиссии оформляется в виде выписки из протокола заседания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направляется гражданину в форме электронного документа по адресу электронной почты или почтовому адресу, которые указаны в заявлении, не позднее 3 рабочих дней со дня подписания протокола заседания комиссии.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 случае если гражданин является пенсионером, выписка из протокола заседания комиссии в указанный срок направляется в территориальный орган Фонда пенсионного и социального страхования Российской Федерации по месту нахождения выплатного дела нарочным, по почте либо в форме электронного документа по каналам связи с использованием сре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>иптографической защиты информации.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17. Ответственный секретарь комиссии осуществляет прием заявлений, организует проведение заседаний комиссии, формирует повестку дня заседания, осуществляет подготовку материалов и информирует членов комиссии, гражданина и свидетелей о времени и месте проведения очередного заседания, обеспечивает оформление протокола заседания комиссии и ведение делопроизводства.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18. Организационно-техническое обеспечение деятельности комиссии определяется соответствующим уполномоченным органом.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Утверждены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5390" w:rsidRPr="00015390" w:rsidRDefault="00015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от 6 сентября 2016 г. N 884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015390">
        <w:rPr>
          <w:rFonts w:ascii="Times New Roman" w:hAnsi="Times New Roman" w:cs="Times New Roman"/>
          <w:sz w:val="28"/>
          <w:szCs w:val="28"/>
        </w:rPr>
        <w:t>ПРАВИЛА</w:t>
      </w:r>
    </w:p>
    <w:p w:rsidR="00015390" w:rsidRPr="00015390" w:rsidRDefault="0001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ОБРАЩЕНИЯ В КОМИССИЮ ПО РЕАЛИЗАЦИИ ПЕНСИОННЫХ ПРАВ ГРАЖДАН</w:t>
      </w:r>
    </w:p>
    <w:p w:rsidR="00015390" w:rsidRPr="00015390" w:rsidRDefault="000153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015390" w:rsidRPr="00015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15.11.2019 </w:t>
            </w:r>
            <w:hyperlink r:id="rId25">
              <w:r w:rsidRPr="00015390">
                <w:rPr>
                  <w:rFonts w:ascii="Times New Roman" w:hAnsi="Times New Roman" w:cs="Times New Roman"/>
                  <w:sz w:val="28"/>
                  <w:szCs w:val="28"/>
                </w:rPr>
                <w:t>N 1458</w:t>
              </w:r>
            </w:hyperlink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15390" w:rsidRPr="00015390" w:rsidRDefault="000153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90">
              <w:rPr>
                <w:rFonts w:ascii="Times New Roman" w:hAnsi="Times New Roman" w:cs="Times New Roman"/>
                <w:sz w:val="28"/>
                <w:szCs w:val="28"/>
              </w:rPr>
              <w:t xml:space="preserve">от 24.03.2023 </w:t>
            </w:r>
            <w:hyperlink r:id="rId26">
              <w:r w:rsidRPr="00015390">
                <w:rPr>
                  <w:rFonts w:ascii="Times New Roman" w:hAnsi="Times New Roman" w:cs="Times New Roman"/>
                  <w:sz w:val="28"/>
                  <w:szCs w:val="28"/>
                </w:rPr>
                <w:t>N 471</w:t>
              </w:r>
            </w:hyperlink>
            <w:r w:rsidRPr="00015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390" w:rsidRPr="00015390" w:rsidRDefault="0001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lastRenderedPageBreak/>
        <w:t>1. Настоящие Правила определяют порядок обращения граждан Российской Федерации, постоянно проживавших на территории Республики Крым или территории г. Севастополя по состоянию на 18 марта 2014 г. (далее - граждане), в комиссию по реализации пенсионных прав граждан, созданную соответственно Советом министров Республики Крым и Правительством Севастополя (далее - комиссия).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 xml:space="preserve">Заявление об установлении периодов работы и (или) иной деятельности и (или) размера заработка гражданина (далее - заявление) с приложением документов, указанных в </w:t>
      </w:r>
      <w:hyperlink r:id="rId27">
        <w:r w:rsidRPr="00015390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>
        <w:r w:rsidRPr="00015390">
          <w:rPr>
            <w:rFonts w:ascii="Times New Roman" w:hAnsi="Times New Roman" w:cs="Times New Roman"/>
            <w:sz w:val="28"/>
            <w:szCs w:val="28"/>
          </w:rPr>
          <w:t>4 статьи 5.1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Федерального закона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Севастополя", подается гражданином (его представителем) в произвольной форме в территориальный орган Фонда пенсионного и социального страхования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Российской Федерации по месту жительства (пребывания, фактического проживания) гражданина непосредственно или направляется по почте.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 случае если гражданин является пенсионером, заявление подается (направляется) в территориальный орган Фонда пенсионного и социального страхования Российской Федерации по месту нахождения его выплатного дела.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Граждане, после 18 марта 2014 г. выехавшие на постоянное жительство за пределы территории Республики Крым или территории г. Севастополя, подают заявление в территориальный орган Фонда пенсионного и социального страхования Российской Федерации по своему последнему месту жительства (пребывания, фактического проживания, работы) на территории Республики Крым или г. Севастополя.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3. В заявлении должны быть указаны следующие сведения: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а) наименование комиссии по реализации пенсионных прав граждан;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б) фамилия, имя, отчество (при наличии) гражданина;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в) страховой номер индивидуального лицевого счета в системе индивидуального (персонифицированного) учета;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3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5390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32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15.11.2019 N 1458)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г) адрес места жительства (пребывания, фактического проживания), адрес электронной почты (при наличии);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д) реквизиты документа, удостоверяющего личность гражданина;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390">
        <w:rPr>
          <w:rFonts w:ascii="Times New Roman" w:hAnsi="Times New Roman" w:cs="Times New Roman"/>
          <w:sz w:val="28"/>
          <w:szCs w:val="28"/>
        </w:rPr>
        <w:t xml:space="preserve">е) сведения о представителе гражданина (фамилия, имя, отчество (при наличии) представителя, адрес места жительства (пребывания), реквизиты </w:t>
      </w:r>
      <w:r w:rsidRPr="00015390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представителя, и реквизиты документа, подтверждающего его полномочия);</w:t>
      </w:r>
      <w:proofErr w:type="gramEnd"/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ж) перечень документов, представляемых на рассмотрение комиссии, с указанием их реквизитов;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з) способ получения решения комиссии;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и) дата заполнения заявления.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4. Заявление должно быть подписано гражданином (представителем).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5. Заявление с приложенными к нему документами регистрируется территориальным органом Фонда пенсионного и социального страхования Российской Федерации в специальном журнале регистрации таких заявлений.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Факт и дата приема заявления с приложенными к нему документами подтверждается распиской-уведомлением, выдаваемой заявителю территориальным органом Фонда пенсионного и социального страхования Российской Федерации. В случае если заявление поступило по почте, расписка-уведомление направляется в адрес заявителя в таком же порядке.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4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6. Принятое территориальным органом Фонда пенсионного и социального страхования Российской Федерации заявление с приложенными к нему документами направляется в комиссию в течение 3 рабочих дней со дня их приема нарочным, по почте либо в форме электронного документа по каналам связи с использованием сре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>иптографической защиты информации.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3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3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5">
        <w:r w:rsidRPr="000153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5390">
        <w:rPr>
          <w:rFonts w:ascii="Times New Roman" w:hAnsi="Times New Roman" w:cs="Times New Roman"/>
          <w:sz w:val="28"/>
          <w:szCs w:val="28"/>
        </w:rPr>
        <w:t xml:space="preserve"> Правительства РФ от 24.03.2023 N 471)</w:t>
      </w: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390" w:rsidRPr="00015390" w:rsidRDefault="0001539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31C7" w:rsidRPr="00015390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015390" w:rsidSect="00924272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0"/>
    <w:rsid w:val="00015390"/>
    <w:rsid w:val="006831C7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5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53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5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53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842&amp;dst=100076" TargetMode="External"/><Relationship Id="rId13" Type="http://schemas.openxmlformats.org/officeDocument/2006/relationships/hyperlink" Target="https://login.consultant.ru/link/?req=doc&amp;base=LAW&amp;n=435842&amp;dst=100076" TargetMode="External"/><Relationship Id="rId18" Type="http://schemas.openxmlformats.org/officeDocument/2006/relationships/hyperlink" Target="https://login.consultant.ru/link/?req=doc&amp;base=LAW&amp;n=465535&amp;dst=21" TargetMode="External"/><Relationship Id="rId26" Type="http://schemas.openxmlformats.org/officeDocument/2006/relationships/hyperlink" Target="https://login.consultant.ru/link/?req=doc&amp;base=LAW&amp;n=466152&amp;dst=1014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5842&amp;dst=100074" TargetMode="External"/><Relationship Id="rId34" Type="http://schemas.openxmlformats.org/officeDocument/2006/relationships/hyperlink" Target="https://login.consultant.ru/link/?req=doc&amp;base=LAW&amp;n=466152&amp;dst=101469" TargetMode="External"/><Relationship Id="rId7" Type="http://schemas.openxmlformats.org/officeDocument/2006/relationships/hyperlink" Target="https://login.consultant.ru/link/?req=doc&amp;base=LAW&amp;n=466152&amp;dst=101461" TargetMode="External"/><Relationship Id="rId12" Type="http://schemas.openxmlformats.org/officeDocument/2006/relationships/hyperlink" Target="https://login.consultant.ru/link/?req=doc&amp;base=LAW&amp;n=448192" TargetMode="External"/><Relationship Id="rId17" Type="http://schemas.openxmlformats.org/officeDocument/2006/relationships/hyperlink" Target="https://login.consultant.ru/link/?req=doc&amp;base=LAW&amp;n=466152&amp;dst=101463" TargetMode="External"/><Relationship Id="rId25" Type="http://schemas.openxmlformats.org/officeDocument/2006/relationships/hyperlink" Target="https://login.consultant.ru/link/?req=doc&amp;base=LAW&amp;n=460769&amp;dst=100059" TargetMode="External"/><Relationship Id="rId33" Type="http://schemas.openxmlformats.org/officeDocument/2006/relationships/hyperlink" Target="https://login.consultant.ru/link/?req=doc&amp;base=LAW&amp;n=466152&amp;dst=1014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842&amp;dst=100068" TargetMode="External"/><Relationship Id="rId20" Type="http://schemas.openxmlformats.org/officeDocument/2006/relationships/hyperlink" Target="https://login.consultant.ru/link/?req=doc&amp;base=LAW&amp;n=435842&amp;dst=100067" TargetMode="External"/><Relationship Id="rId29" Type="http://schemas.openxmlformats.org/officeDocument/2006/relationships/hyperlink" Target="https://login.consultant.ru/link/?req=doc&amp;base=LAW&amp;n=466152&amp;dst=1014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769&amp;dst=100059" TargetMode="External"/><Relationship Id="rId11" Type="http://schemas.openxmlformats.org/officeDocument/2006/relationships/hyperlink" Target="https://login.consultant.ru/link/?req=doc&amp;base=LAW&amp;n=471840" TargetMode="External"/><Relationship Id="rId24" Type="http://schemas.openxmlformats.org/officeDocument/2006/relationships/hyperlink" Target="https://login.consultant.ru/link/?req=doc&amp;base=LAW&amp;n=466152&amp;dst=101466" TargetMode="External"/><Relationship Id="rId32" Type="http://schemas.openxmlformats.org/officeDocument/2006/relationships/hyperlink" Target="https://login.consultant.ru/link/?req=doc&amp;base=LAW&amp;n=460769&amp;dst=10005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5842&amp;dst=100069" TargetMode="External"/><Relationship Id="rId23" Type="http://schemas.openxmlformats.org/officeDocument/2006/relationships/hyperlink" Target="https://login.consultant.ru/link/?req=doc&amp;base=LAW&amp;n=435842&amp;dst=100074" TargetMode="External"/><Relationship Id="rId28" Type="http://schemas.openxmlformats.org/officeDocument/2006/relationships/hyperlink" Target="https://login.consultant.ru/link/?req=doc&amp;base=LAW&amp;n=435842&amp;dst=10006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466152&amp;dst=101465" TargetMode="External"/><Relationship Id="rId31" Type="http://schemas.openxmlformats.org/officeDocument/2006/relationships/hyperlink" Target="https://login.consultant.ru/link/?req=doc&amp;base=LAW&amp;n=466152&amp;dst=101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152&amp;dst=101462" TargetMode="External"/><Relationship Id="rId14" Type="http://schemas.openxmlformats.org/officeDocument/2006/relationships/hyperlink" Target="https://login.consultant.ru/link/?req=doc&amp;base=LAW&amp;n=435842&amp;dst=100059" TargetMode="External"/><Relationship Id="rId22" Type="http://schemas.openxmlformats.org/officeDocument/2006/relationships/hyperlink" Target="https://login.consultant.ru/link/?req=doc&amp;base=LAW&amp;n=435842&amp;dst=100067" TargetMode="External"/><Relationship Id="rId27" Type="http://schemas.openxmlformats.org/officeDocument/2006/relationships/hyperlink" Target="https://login.consultant.ru/link/?req=doc&amp;base=LAW&amp;n=435842&amp;dst=100059" TargetMode="External"/><Relationship Id="rId30" Type="http://schemas.openxmlformats.org/officeDocument/2006/relationships/hyperlink" Target="https://login.consultant.ru/link/?req=doc&amp;base=LAW&amp;n=466152&amp;dst=101468" TargetMode="External"/><Relationship Id="rId35" Type="http://schemas.openxmlformats.org/officeDocument/2006/relationships/hyperlink" Target="https://login.consultant.ru/link/?req=doc&amp;base=LAW&amp;n=466152&amp;dst=10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13496</Characters>
  <Application>Microsoft Office Word</Application>
  <DocSecurity>0</DocSecurity>
  <Lines>112</Lines>
  <Paragraphs>31</Paragraphs>
  <ScaleCrop>false</ScaleCrop>
  <Company>Пенсионнй фонд Российской Федерации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2024-04-27T10:35:00Z</dcterms:created>
  <dcterms:modified xsi:type="dcterms:W3CDTF">2024-04-27T10:35:00Z</dcterms:modified>
</cp:coreProperties>
</file>