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DA" w:rsidRDefault="005B60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60DA" w:rsidRDefault="005B60DA">
      <w:pPr>
        <w:pStyle w:val="ConsPlusNormal"/>
        <w:jc w:val="both"/>
        <w:outlineLvl w:val="0"/>
      </w:pPr>
    </w:p>
    <w:p w:rsidR="005B60DA" w:rsidRDefault="005B60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60DA" w:rsidRDefault="005B60DA">
      <w:pPr>
        <w:pStyle w:val="ConsPlusTitle"/>
        <w:jc w:val="center"/>
      </w:pPr>
    </w:p>
    <w:p w:rsidR="005B60DA" w:rsidRDefault="005B60DA">
      <w:pPr>
        <w:pStyle w:val="ConsPlusTitle"/>
        <w:jc w:val="center"/>
      </w:pPr>
      <w:r>
        <w:t>ПОСТАНОВЛЕНИЕ</w:t>
      </w:r>
    </w:p>
    <w:p w:rsidR="005B60DA" w:rsidRDefault="005B60DA">
      <w:pPr>
        <w:pStyle w:val="ConsPlusTitle"/>
        <w:jc w:val="center"/>
      </w:pPr>
      <w:r>
        <w:t>от 2 марта 2000 г. N 184</w:t>
      </w:r>
    </w:p>
    <w:p w:rsidR="005B60DA" w:rsidRDefault="005B60DA">
      <w:pPr>
        <w:pStyle w:val="ConsPlusTitle"/>
        <w:jc w:val="center"/>
      </w:pPr>
    </w:p>
    <w:p w:rsidR="005B60DA" w:rsidRDefault="005B60DA">
      <w:pPr>
        <w:pStyle w:val="ConsPlusTitle"/>
        <w:jc w:val="center"/>
      </w:pPr>
      <w:r>
        <w:t>ОБ УТВЕРЖДЕНИИ ПРАВИЛ</w:t>
      </w:r>
    </w:p>
    <w:p w:rsidR="005B60DA" w:rsidRDefault="005B60DA">
      <w:pPr>
        <w:pStyle w:val="ConsPlusTitle"/>
        <w:jc w:val="center"/>
      </w:pPr>
      <w:r>
        <w:t>НАЧИСЛЕНИЯ, УЧЕТА И РАСХОДОВАНИЯ СРЕДСТВ</w:t>
      </w:r>
    </w:p>
    <w:p w:rsidR="005B60DA" w:rsidRDefault="005B60DA">
      <w:pPr>
        <w:pStyle w:val="ConsPlusTitle"/>
        <w:jc w:val="center"/>
      </w:pPr>
      <w:r>
        <w:t>НА ОСУЩЕСТВЛЕНИЕ ОБЯЗАТЕЛЬНОГО СОЦИАЛЬНОГО СТРАХОВАНИЯ</w:t>
      </w:r>
    </w:p>
    <w:p w:rsidR="005B60DA" w:rsidRDefault="005B60DA">
      <w:pPr>
        <w:pStyle w:val="ConsPlusTitle"/>
        <w:jc w:val="center"/>
      </w:pPr>
      <w:r>
        <w:t>ОТ НЕСЧАСТНЫХ СЛУЧАЕВ НА ПРОИЗВОДСТВЕ</w:t>
      </w:r>
    </w:p>
    <w:p w:rsidR="005B60DA" w:rsidRDefault="005B60DA">
      <w:pPr>
        <w:pStyle w:val="ConsPlusTitle"/>
        <w:jc w:val="center"/>
      </w:pPr>
      <w:r>
        <w:t>И ПРОФЕССИОНАЛЬНЫХ ЗАБОЛЕВАНИЙ</w:t>
      </w:r>
    </w:p>
    <w:p w:rsidR="005B60DA" w:rsidRDefault="005B6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0DA" w:rsidRDefault="005B6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0DA" w:rsidRDefault="005B6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11.12.2003 </w:t>
            </w:r>
            <w:hyperlink r:id="rId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5B60DA" w:rsidRDefault="005B6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11.04.2005 </w:t>
            </w:r>
            <w:hyperlink r:id="rId6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31.12.2010 </w:t>
            </w:r>
            <w:hyperlink r:id="rId7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22.12.2016 </w:t>
            </w:r>
            <w:hyperlink r:id="rId8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60DA" w:rsidRDefault="005B60DA">
      <w:pPr>
        <w:pStyle w:val="ConsPlusNormal"/>
        <w:jc w:val="center"/>
      </w:pPr>
    </w:p>
    <w:p w:rsidR="005B60DA" w:rsidRDefault="005B60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Правительство Российской Федерации постановляет: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5B60DA" w:rsidRDefault="005B60DA">
      <w:pPr>
        <w:pStyle w:val="ConsPlusNormal"/>
      </w:pPr>
    </w:p>
    <w:p w:rsidR="005B60DA" w:rsidRDefault="005B60DA">
      <w:pPr>
        <w:pStyle w:val="ConsPlusNormal"/>
        <w:jc w:val="right"/>
      </w:pPr>
      <w:r>
        <w:t>Председатель Правительства</w:t>
      </w:r>
    </w:p>
    <w:p w:rsidR="005B60DA" w:rsidRDefault="005B60DA">
      <w:pPr>
        <w:pStyle w:val="ConsPlusNormal"/>
        <w:jc w:val="right"/>
      </w:pPr>
      <w:r>
        <w:t>Российской Федерации</w:t>
      </w:r>
    </w:p>
    <w:p w:rsidR="005B60DA" w:rsidRDefault="005B60DA">
      <w:pPr>
        <w:pStyle w:val="ConsPlusNormal"/>
        <w:jc w:val="right"/>
      </w:pPr>
      <w:r>
        <w:t>В.ПУТИН</w:t>
      </w:r>
    </w:p>
    <w:p w:rsidR="005B60DA" w:rsidRDefault="005B60DA">
      <w:pPr>
        <w:pStyle w:val="ConsPlusNormal"/>
      </w:pPr>
    </w:p>
    <w:p w:rsidR="005B60DA" w:rsidRDefault="005B60DA">
      <w:pPr>
        <w:pStyle w:val="ConsPlusNormal"/>
      </w:pPr>
    </w:p>
    <w:p w:rsidR="005B60DA" w:rsidRDefault="005B60DA">
      <w:pPr>
        <w:pStyle w:val="ConsPlusNormal"/>
      </w:pPr>
    </w:p>
    <w:p w:rsidR="005B60DA" w:rsidRDefault="005B60DA">
      <w:pPr>
        <w:pStyle w:val="ConsPlusNormal"/>
      </w:pPr>
    </w:p>
    <w:p w:rsidR="005B60DA" w:rsidRDefault="005B60DA">
      <w:pPr>
        <w:pStyle w:val="ConsPlusNormal"/>
      </w:pPr>
    </w:p>
    <w:p w:rsidR="005B60DA" w:rsidRDefault="005B60DA">
      <w:pPr>
        <w:pStyle w:val="ConsPlusNormal"/>
        <w:jc w:val="right"/>
        <w:outlineLvl w:val="0"/>
      </w:pPr>
      <w:r>
        <w:t>Утверждены</w:t>
      </w:r>
    </w:p>
    <w:p w:rsidR="005B60DA" w:rsidRDefault="005B60DA">
      <w:pPr>
        <w:pStyle w:val="ConsPlusNormal"/>
        <w:jc w:val="right"/>
      </w:pPr>
      <w:r>
        <w:t>Постановлением Правительства</w:t>
      </w:r>
    </w:p>
    <w:p w:rsidR="005B60DA" w:rsidRDefault="005B60DA">
      <w:pPr>
        <w:pStyle w:val="ConsPlusNormal"/>
        <w:jc w:val="right"/>
      </w:pPr>
      <w:r>
        <w:t>Российской Федерации</w:t>
      </w:r>
    </w:p>
    <w:p w:rsidR="005B60DA" w:rsidRDefault="005B60DA">
      <w:pPr>
        <w:pStyle w:val="ConsPlusNormal"/>
        <w:jc w:val="right"/>
      </w:pPr>
      <w:r>
        <w:t>от 2 марта 2000 г. N 184</w:t>
      </w:r>
    </w:p>
    <w:p w:rsidR="005B60DA" w:rsidRDefault="005B60DA">
      <w:pPr>
        <w:pStyle w:val="ConsPlusNormal"/>
      </w:pPr>
    </w:p>
    <w:p w:rsidR="005B60DA" w:rsidRDefault="005B60DA">
      <w:pPr>
        <w:pStyle w:val="ConsPlusTitle"/>
        <w:jc w:val="center"/>
      </w:pPr>
      <w:bookmarkStart w:id="0" w:name="P31"/>
      <w:bookmarkEnd w:id="0"/>
      <w:r>
        <w:t>ПРАВИЛА</w:t>
      </w:r>
    </w:p>
    <w:p w:rsidR="005B60DA" w:rsidRDefault="005B60DA">
      <w:pPr>
        <w:pStyle w:val="ConsPlusTitle"/>
        <w:jc w:val="center"/>
      </w:pPr>
      <w:r>
        <w:t>НАЧИСЛЕНИЯ, УЧЕТА И РАСХОДОВАНИЯ</w:t>
      </w:r>
    </w:p>
    <w:p w:rsidR="005B60DA" w:rsidRDefault="005B60DA">
      <w:pPr>
        <w:pStyle w:val="ConsPlusTitle"/>
        <w:jc w:val="center"/>
      </w:pPr>
      <w:r>
        <w:t>СРЕДСТВ НА ОСУЩЕСТВЛЕНИЕ ОБЯЗАТЕЛЬНОГО СОЦИАЛЬНОГО</w:t>
      </w:r>
    </w:p>
    <w:p w:rsidR="005B60DA" w:rsidRDefault="005B60DA">
      <w:pPr>
        <w:pStyle w:val="ConsPlusTitle"/>
        <w:jc w:val="center"/>
      </w:pPr>
      <w:r>
        <w:t>СТРАХОВАНИЯ ОТ НЕСЧАСТНЫХ СЛУЧАЕВ НА ПРОИЗВОДСТВЕ</w:t>
      </w:r>
    </w:p>
    <w:p w:rsidR="005B60DA" w:rsidRDefault="005B60DA">
      <w:pPr>
        <w:pStyle w:val="ConsPlusTitle"/>
        <w:jc w:val="center"/>
      </w:pPr>
      <w:r>
        <w:t>И ПРОФЕССИОНАЛЬНЫХ ЗАБОЛЕВАНИЙ</w:t>
      </w:r>
    </w:p>
    <w:p w:rsidR="005B60DA" w:rsidRDefault="005B60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60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60DA" w:rsidRDefault="005B60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0DA" w:rsidRDefault="005B60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11.12.2003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5B60DA" w:rsidRDefault="005B60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11.04.2005 </w:t>
            </w:r>
            <w:hyperlink r:id="rId11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31.12.2010 </w:t>
            </w:r>
            <w:hyperlink r:id="rId12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60DA" w:rsidRDefault="005B60DA">
      <w:pPr>
        <w:pStyle w:val="ConsPlusNormal"/>
      </w:pPr>
    </w:p>
    <w:p w:rsidR="005B60DA" w:rsidRDefault="005B60DA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</w:t>
      </w:r>
      <w:r>
        <w:lastRenderedPageBreak/>
        <w:t>профессиональных заболеваний", регулируют вопросы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заболеваний, формируемых за счет страховых взносов страхователей, капитализированных платежей, поступивших в случае ликвидации страхователей - юридических лиц, взыскиваемых штрафов и пеней, иных поступлений, не противоречащих законодательству Российской Федерации.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2. Утратил силу с 1 января 2017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22.12.2016 N 1434.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3. Объект обложения страховыми взносами на обязательное социальное страхование от несчастных случаев на производстве и профессиональных заболеваний (далее - страховые взносы) и база для начисления страховых взносов определяются в соответствии со </w:t>
      </w:r>
      <w:hyperlink r:id="rId16" w:history="1">
        <w:r>
          <w:rPr>
            <w:color w:val="0000FF"/>
          </w:rPr>
          <w:t>статьей 20.1</w:t>
        </w:r>
      </w:hyperlink>
      <w: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заболеваний".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1434)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Уплата страховых взносов производится в валюте Российской Федерации.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1434)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Размер страхового взноса определяется по страховому тарифу, установленному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11.04.2005 N 207)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При назначении страхователю Фондом социального страхования Российской Федерации (далее - страховщик)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скидки или надбавки к страховому тарифу размер подлежащих уплате страховых взносов определяется с учетом указанной скидки (надбавки).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1434)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4. Утратил силу с 1 января 2011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31.12.2010 N 1231.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5. Страхователи, выплачивающие в соответствии с </w:t>
      </w:r>
      <w:hyperlink w:anchor="P57" w:history="1">
        <w:r>
          <w:rPr>
            <w:color w:val="0000FF"/>
          </w:rPr>
          <w:t>пунктом 9</w:t>
        </w:r>
      </w:hyperlink>
      <w:r>
        <w:t xml:space="preserve"> настоящих Правил застрахованным обеспечение по страхованию, перечисляют страховщику сумму, равную разнице между начисленными страховыми взносами и суммой расходов на выплату указанного обеспечения.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11.12.2003 N 754)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Страхователи, не выплачивающие застрахованным обеспечение по страхованию, перечисляют страховщику всю сумму начисленных страховых взносов.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6 - 7. Утратили силу с 1 января 2017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22.12.2016 N 1434.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8. Средства на осуществление обязательного социального страхования от несчастных случаев на производстве и профессиональных заболеваний расходуются на цели этого вида социального страхования.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1434)</w:t>
      </w:r>
    </w:p>
    <w:p w:rsidR="005B60DA" w:rsidRDefault="005B60DA">
      <w:pPr>
        <w:pStyle w:val="ConsPlusNormal"/>
        <w:spacing w:before="220"/>
        <w:ind w:firstLine="540"/>
        <w:jc w:val="both"/>
      </w:pPr>
      <w:bookmarkStart w:id="1" w:name="P57"/>
      <w:bookmarkEnd w:id="1"/>
      <w:r>
        <w:t>9. Страхователи выплачивают застрахованным, состоящим с ними в трудовых отношениях, обеспечение по страхованию в виде: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1) пособия по временной нетрудоспособности, назначенного в связи с несчастным случаем на производстве или профессиональным заболеванием;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2) оплаты отпуска (сверх ежегодного оплачиваемого отпуска) на весь период лечения и проезда к месту лечения и обратно.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1434)</w:t>
      </w:r>
    </w:p>
    <w:p w:rsidR="005B60DA" w:rsidRDefault="005B60DA">
      <w:pPr>
        <w:pStyle w:val="ConsPlusNormal"/>
        <w:jc w:val="both"/>
      </w:pPr>
      <w:r>
        <w:lastRenderedPageBreak/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11.12.2003 N 754)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10. Выплата застрахованным обеспечения по страхованию производится страхователем в счет начисленных страховых взносов.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11.12.2003 N 754)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Расходы на выплату обеспечения по страхованию, произведенные страхователем с нарушением законодательства Российской Федерации об обязательном социальном страховании, не засчитываются страховщиком в счет уплаты страховых взносов.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При недостаточности у страхователя средств на выплату застрахованным обеспечения по страхованию, в том числе если расходы на указанную выплату превышают сумму начисленных страховых взносов, страхователь обращается за возмещением недостающих средств к страховщику, который перечисляет страхователю недостающую сумму в порядке, установленном нормативными правовыми актами, регулирующими деятельность страховщика.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11.12.2003 N 754)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11. Страховщик за счет средств на осуществление обязательного социального страхования от несчастных случаев на производстве и профессиональных заболеваний (за исключением расходов, предусмотренных в </w:t>
      </w:r>
      <w:hyperlink w:anchor="P57" w:history="1">
        <w:r>
          <w:rPr>
            <w:color w:val="0000FF"/>
          </w:rPr>
          <w:t>пункте 9</w:t>
        </w:r>
      </w:hyperlink>
      <w:r>
        <w:t xml:space="preserve"> настоящих Правил) производит единовременные и ежемесячные страховые выплаты застрахованным и лицам, имеющим право на получение страховых выплат в связи со смертью застрахованного, оплату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 а также осуществляет иные расходы в случаях, установленных федеральными законами.</w:t>
      </w:r>
    </w:p>
    <w:p w:rsidR="005B60DA" w:rsidRDefault="005B60DA">
      <w:pPr>
        <w:pStyle w:val="ConsPlusNormal"/>
        <w:jc w:val="both"/>
      </w:pPr>
      <w:r>
        <w:t xml:space="preserve">(в ред. Постановлений Правительства РФ от 11.12.2003 </w:t>
      </w:r>
      <w:hyperlink r:id="rId31" w:history="1">
        <w:r>
          <w:rPr>
            <w:color w:val="0000FF"/>
          </w:rPr>
          <w:t>N 754</w:t>
        </w:r>
      </w:hyperlink>
      <w:r>
        <w:t xml:space="preserve">, от 22.12.2016 </w:t>
      </w:r>
      <w:hyperlink r:id="rId32" w:history="1">
        <w:r>
          <w:rPr>
            <w:color w:val="0000FF"/>
          </w:rPr>
          <w:t>N 1434</w:t>
        </w:r>
      </w:hyperlink>
      <w:r>
        <w:t>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12. Страхователи ведут учет: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1) начисленных страховых взносов и других платежей (пеней, штрафов) по обязательному социальному страхованию от несчастных случаев на производстве и профессиональных заболеваний;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2) расходов, произведенных в соответствии с </w:t>
      </w:r>
      <w:hyperlink w:anchor="P57" w:history="1">
        <w:r>
          <w:rPr>
            <w:color w:val="0000FF"/>
          </w:rPr>
          <w:t>пунктом 9</w:t>
        </w:r>
      </w:hyperlink>
      <w:r>
        <w:t xml:space="preserve"> настоящих Правил на выплату застрахованным обеспечения по страхованию, по их видам и иных показателей согласно </w:t>
      </w:r>
      <w:hyperlink r:id="rId33" w:history="1">
        <w:r>
          <w:rPr>
            <w:color w:val="0000FF"/>
          </w:rPr>
          <w:t>форме</w:t>
        </w:r>
      </w:hyperlink>
      <w:r>
        <w:t xml:space="preserve"> расчета по начисленным и уплаченным страховым взносам, а также по расходам на выплату страхового обеспечения, установленной страховщиком по согласованию с Министерством труда и социальной защиты Российской Федерации;</w:t>
      </w:r>
    </w:p>
    <w:p w:rsidR="005B60DA" w:rsidRDefault="005B60D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1434)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3) сумм по расчетам со страховщиком по средствам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13. Утратил силу с 1 января 2017 года.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22.12.2016 N 1434.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14. Страховщик ведет учет: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1) поступающих от страхователей страховых взносов и других платежей (пеней, штрафов);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2) расходов на выплату застрахованным обеспечения по страхованию;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3) расходов, произведенных страхователями в соответствии с </w:t>
      </w:r>
      <w:hyperlink w:anchor="P57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4) сумм по расчетам со страхователями;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lastRenderedPageBreak/>
        <w:t xml:space="preserve">5) капитализированных платежей, перечисленных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 xml:space="preserve"> ликвидируемыми страхователями - юридическими лицами.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 xml:space="preserve">15. Страхователи и страховщик ведут бухгалтерский учет средств на осуществление обязательного социального страхования от несчастных случаев на производстве и профессиональных заболеваний в порядке, установленном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16.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исчисления, полноты и своевременности уплаты (перечисления) страховых взносов страховщику, а также правомерности произведенных страхователем расходов на выплату страхового обеспечения осуществляется в соответствии с законодательством Российской Федерации.</w:t>
      </w:r>
    </w:p>
    <w:p w:rsidR="005B60DA" w:rsidRDefault="005B60DA">
      <w:pPr>
        <w:pStyle w:val="ConsPlusNormal"/>
        <w:jc w:val="both"/>
      </w:pPr>
      <w:r>
        <w:t xml:space="preserve">(п. 16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1434)</w:t>
      </w:r>
    </w:p>
    <w:p w:rsidR="005B60DA" w:rsidRDefault="005B60DA">
      <w:pPr>
        <w:pStyle w:val="ConsPlusNormal"/>
        <w:spacing w:before="220"/>
        <w:ind w:firstLine="540"/>
        <w:jc w:val="both"/>
      </w:pPr>
      <w:r>
        <w:t>17. Нарушение 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влечет ответственность в соответствии с законодательством Российской Федерации.</w:t>
      </w:r>
    </w:p>
    <w:p w:rsidR="005B60DA" w:rsidRDefault="005B60DA">
      <w:pPr>
        <w:pStyle w:val="ConsPlusNormal"/>
      </w:pPr>
    </w:p>
    <w:p w:rsidR="005B60DA" w:rsidRDefault="005B60DA">
      <w:pPr>
        <w:pStyle w:val="ConsPlusNormal"/>
      </w:pPr>
    </w:p>
    <w:p w:rsidR="005B60DA" w:rsidRDefault="005B60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EF1" w:rsidRDefault="00790EF1">
      <w:bookmarkStart w:id="2" w:name="_GoBack"/>
      <w:bookmarkEnd w:id="2"/>
    </w:p>
    <w:sectPr w:rsidR="00790EF1" w:rsidSect="004D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DA"/>
    <w:rsid w:val="005B60DA"/>
    <w:rsid w:val="007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2DFF3-C574-4659-89DC-8DA97CC6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0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26C1450E43BD87E0F9F3C662B35C03D023C0D7867DC27E4CF145A214AF28DBBB6B3BC85D206BC2F137B4FB97CB38EA294E619152CADCDCBh7K" TargetMode="External"/><Relationship Id="rId13" Type="http://schemas.openxmlformats.org/officeDocument/2006/relationships/hyperlink" Target="consultantplus://offline/ref=5B926C1450E43BD87E0F9F3C662B35C03D023C0D7867DC27E4CF145A214AF28DBBB6B3BC85D206BC2F137B4FB97CB38EA294E619152CADCDCBh7K" TargetMode="External"/><Relationship Id="rId18" Type="http://schemas.openxmlformats.org/officeDocument/2006/relationships/hyperlink" Target="consultantplus://offline/ref=5B926C1450E43BD87E0F9F3C662B35C03D023C0D7867DC27E4CF145A214AF28DBBB6B3BC85D206BD2F137B4FB97CB38EA294E619152CADCDCBh7K" TargetMode="External"/><Relationship Id="rId26" Type="http://schemas.openxmlformats.org/officeDocument/2006/relationships/hyperlink" Target="consultantplus://offline/ref=5B926C1450E43BD87E0F9F3C662B35C03D023C0D7867DC27E4CF145A214AF28DBBB6B3BC85D206BD22137B4FB97CB38EA294E619152CADCDCBh7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926C1450E43BD87E0F9F3C662B35C03C0235097665DC27E4CF145A214AF28DBBB6B3BC85D206BE29137B4FB97CB38EA294E619152CADCDCBh7K" TargetMode="External"/><Relationship Id="rId34" Type="http://schemas.openxmlformats.org/officeDocument/2006/relationships/hyperlink" Target="consultantplus://offline/ref=5B926C1450E43BD87E0F9F3C662B35C03D023C0D7867DC27E4CF145A214AF28DBBB6B3BC85D206BE2B137B4FB97CB38EA294E619152CADCDCBh7K" TargetMode="External"/><Relationship Id="rId7" Type="http://schemas.openxmlformats.org/officeDocument/2006/relationships/hyperlink" Target="consultantplus://offline/ref=5B926C1450E43BD87E0F9F3C662B35C03D023C0C7764DC27E4CF145A214AF28DBBB6B3BC85D206BD2B137B4FB97CB38EA294E619152CADCDCBh7K" TargetMode="External"/><Relationship Id="rId12" Type="http://schemas.openxmlformats.org/officeDocument/2006/relationships/hyperlink" Target="consultantplus://offline/ref=5B926C1450E43BD87E0F9F3C662B35C03D023C0C7764DC27E4CF145A214AF28DBBB6B3BC85D206BD2B137B4FB97CB38EA294E619152CADCDCBh7K" TargetMode="External"/><Relationship Id="rId17" Type="http://schemas.openxmlformats.org/officeDocument/2006/relationships/hyperlink" Target="consultantplus://offline/ref=5B926C1450E43BD87E0F9F3C662B35C03D023C0D7867DC27E4CF145A214AF28DBBB6B3BC85D206BD29137B4FB97CB38EA294E619152CADCDCBh7K" TargetMode="External"/><Relationship Id="rId25" Type="http://schemas.openxmlformats.org/officeDocument/2006/relationships/hyperlink" Target="consultantplus://offline/ref=5B926C1450E43BD87E0F9F3C662B35C03D023C0D7867DC27E4CF145A214AF28DBBB6B3BC85D206BD2D137B4FB97CB38EA294E619152CADCDCBh7K" TargetMode="External"/><Relationship Id="rId33" Type="http://schemas.openxmlformats.org/officeDocument/2006/relationships/hyperlink" Target="consultantplus://offline/ref=5B926C1450E43BD87E0F9F3C662B35C03D033D017667DC27E4CF145A214AF28DBBB6B3BC85D206BD2C137B4FB97CB38EA294E619152CADCDCBh7K" TargetMode="External"/><Relationship Id="rId38" Type="http://schemas.openxmlformats.org/officeDocument/2006/relationships/hyperlink" Target="consultantplus://offline/ref=5B926C1450E43BD87E0F9F3C662B35C03D023C0D7867DC27E4CF145A214AF28DBBB6B3BC85D206BE29137B4FB97CB38EA294E619152CADCDCBh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26C1450E43BD87E0F9F3C662B35C03D0B370F7865DC27E4CF145A214AF28DBBB6B3BE87D952ED6E4D221CF837BE8AB988E61EC0h2K" TargetMode="External"/><Relationship Id="rId20" Type="http://schemas.openxmlformats.org/officeDocument/2006/relationships/hyperlink" Target="consultantplus://offline/ref=5B926C1450E43BD87E0F9F3C662B35C03E01350F7161DC27E4CF145A214AF28DBBB6B3BC85D206BC2F137B4FB97CB38EA294E619152CADCDCBh7K" TargetMode="External"/><Relationship Id="rId29" Type="http://schemas.openxmlformats.org/officeDocument/2006/relationships/hyperlink" Target="consultantplus://offline/ref=5B926C1450E43BD87E0F9F3C662B35C03B073100716A812DEC9618582645AD9ABCFFBFBD85D206BA214C7E5AA824BC89B98AE001092EACCCh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26C1450E43BD87E0F9F3C662B35C03E01350F7161DC27E4CF145A214AF28DBBB6B3BC85D206BC2F137B4FB97CB38EA294E619152CADCDCBh7K" TargetMode="External"/><Relationship Id="rId11" Type="http://schemas.openxmlformats.org/officeDocument/2006/relationships/hyperlink" Target="consultantplus://offline/ref=5B926C1450E43BD87E0F9F3C662B35C03E01350F7161DC27E4CF145A214AF28DBBB6B3BC85D206BC2F137B4FB97CB38EA294E619152CADCDCBh7K" TargetMode="External"/><Relationship Id="rId24" Type="http://schemas.openxmlformats.org/officeDocument/2006/relationships/hyperlink" Target="consultantplus://offline/ref=5B926C1450E43BD87E0F9F3C662B35C03B073100716A812DEC9618582645AD9ABCFFBFBD85D206BA214C7E5AA824BC89B98AE001092EACCCh5K" TargetMode="External"/><Relationship Id="rId32" Type="http://schemas.openxmlformats.org/officeDocument/2006/relationships/hyperlink" Target="consultantplus://offline/ref=5B926C1450E43BD87E0F9F3C662B35C03D023C0D7867DC27E4CF145A214AF28DBBB6B3BC85D206BE2A137B4FB97CB38EA294E619152CADCDCBh7K" TargetMode="External"/><Relationship Id="rId37" Type="http://schemas.openxmlformats.org/officeDocument/2006/relationships/hyperlink" Target="consultantplus://offline/ref=5B926C1450E43BD87E0F9F3C662B35C03C0235017465DC27E4CF145A214AF28DBBB6B3BE83D30DE87B5C7A13FF2CA08CA194E41F0AC2h7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B926C1450E43BD87E0F9F3C662B35C03B073100716A812DEC9618582645AD9ABCFFBFBD85D206B9214C7E5AA824BC89B98AE001092EACCCh5K" TargetMode="External"/><Relationship Id="rId15" Type="http://schemas.openxmlformats.org/officeDocument/2006/relationships/hyperlink" Target="consultantplus://offline/ref=5B926C1450E43BD87E0F9F3C662B35C03D023C0D7867DC27E4CF145A214AF28DBBB6B3BC85D206BD2B137B4FB97CB38EA294E619152CADCDCBh7K" TargetMode="External"/><Relationship Id="rId23" Type="http://schemas.openxmlformats.org/officeDocument/2006/relationships/hyperlink" Target="consultantplus://offline/ref=5B926C1450E43BD87E0F9F3C662B35C03D023C0C7764DC27E4CF145A214AF28DBBB6B3BC85D206BD2F137B4FB97CB38EA294E619152CADCDCBh7K" TargetMode="External"/><Relationship Id="rId28" Type="http://schemas.openxmlformats.org/officeDocument/2006/relationships/hyperlink" Target="consultantplus://offline/ref=5B926C1450E43BD87E0F9F3C662B35C03B073100716A812DEC9618582645AD9ABCFFBFBD85D206BB214C7E5AA824BC89B98AE001092EACCCh5K" TargetMode="External"/><Relationship Id="rId36" Type="http://schemas.openxmlformats.org/officeDocument/2006/relationships/hyperlink" Target="consultantplus://offline/ref=5B926C1450E43BD87E0F9F3C662B35C03D0B370A756A812DEC9618582645AD9ABCFFBFBD85D207B9214C7E5AA824BC89B98AE001092EACCCh5K" TargetMode="External"/><Relationship Id="rId10" Type="http://schemas.openxmlformats.org/officeDocument/2006/relationships/hyperlink" Target="consultantplus://offline/ref=5B926C1450E43BD87E0F9F3C662B35C03B073100716A812DEC9618582645AD9ABCFFBFBD85D206B9214C7E5AA824BC89B98AE001092EACCCh5K" TargetMode="External"/><Relationship Id="rId19" Type="http://schemas.openxmlformats.org/officeDocument/2006/relationships/hyperlink" Target="consultantplus://offline/ref=5B926C1450E43BD87E0F9F3C662B35C03A05370D726A812DEC9618582645AD88BCA7B3BF80CC06BA341A2F1FCFh4K" TargetMode="External"/><Relationship Id="rId31" Type="http://schemas.openxmlformats.org/officeDocument/2006/relationships/hyperlink" Target="consultantplus://offline/ref=5B926C1450E43BD87E0F9F3C662B35C03B073100716A812DEC9618582645AD9ABCFFBFBD85D207BD214C7E5AA824BC89B98AE001092EACCCh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926C1450E43BD87E0F9F3C662B35C03D0B370F7865DC27E4CF145A214AF28DBBB6B3BC85D204B922137B4FB97CB38EA294E619152CADCDCBh7K" TargetMode="External"/><Relationship Id="rId14" Type="http://schemas.openxmlformats.org/officeDocument/2006/relationships/hyperlink" Target="consultantplus://offline/ref=5B926C1450E43BD87E0F9F3C662B35C03D0B370F7865DC27E4CF145A214AF28DBBB6B3BC85D204B922137B4FB97CB38EA294E619152CADCDCBh7K" TargetMode="External"/><Relationship Id="rId22" Type="http://schemas.openxmlformats.org/officeDocument/2006/relationships/hyperlink" Target="consultantplus://offline/ref=5B926C1450E43BD87E0F9F3C662B35C03D023C0D7867DC27E4CF145A214AF28DBBB6B3BC85D206BD2C137B4FB97CB38EA294E619152CADCDCBh7K" TargetMode="External"/><Relationship Id="rId27" Type="http://schemas.openxmlformats.org/officeDocument/2006/relationships/hyperlink" Target="consultantplus://offline/ref=5B926C1450E43BD87E0F9F3C662B35C03D023C0D7867DC27E4CF145A214AF28DBBB6B3BC85D206BD23137B4FB97CB38EA294E619152CADCDCBh7K" TargetMode="External"/><Relationship Id="rId30" Type="http://schemas.openxmlformats.org/officeDocument/2006/relationships/hyperlink" Target="consultantplus://offline/ref=5B926C1450E43BD87E0F9F3C662B35C03B073100716A812DEC9618582645AD9ABCFFBFBD85D206BA214C7E5AA824BC89B98AE001092EACCCh5K" TargetMode="External"/><Relationship Id="rId35" Type="http://schemas.openxmlformats.org/officeDocument/2006/relationships/hyperlink" Target="consultantplus://offline/ref=5B926C1450E43BD87E0F9F3C662B35C03D023C0D7867DC27E4CF145A214AF28DBBB6B3BC85D206BE28137B4FB97CB38EA294E619152CADCDCB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2019-06-25T10:33:00Z</dcterms:created>
  <dcterms:modified xsi:type="dcterms:W3CDTF">2019-06-25T10:33:00Z</dcterms:modified>
</cp:coreProperties>
</file>